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1"/>
        <w:ind w:firstLine="320"/>
        <w:jc w:val="left"/>
        <w:rPr>
          <w:rFonts w:ascii="宋体" w:hAnsi="宋体"/>
          <w:b/>
          <w:color w:val="000000"/>
          <w:sz w:val="120"/>
          <w:szCs w:val="120"/>
          <w:highlight w:val="none"/>
        </w:rPr>
      </w:pPr>
      <w:r>
        <w:rPr>
          <w:rFonts w:ascii="宋体" w:hAnsi="宋体"/>
          <w:color w:val="000000"/>
          <w:sz w:val="32"/>
          <w:highlight w:val="none"/>
        </w:rPr>
        <w:t xml:space="preserve">       </w:t>
      </w:r>
      <w:r>
        <w:rPr>
          <w:rFonts w:ascii="宋体" w:hAnsi="宋体"/>
          <w:b/>
          <w:color w:val="000000"/>
          <w:sz w:val="120"/>
          <w:szCs w:val="120"/>
          <w:highlight w:val="none"/>
        </w:rPr>
        <mc:AlternateContent>
          <mc:Choice Requires="wpg">
            <w:drawing>
              <wp:inline xmlns:wp="http://schemas.openxmlformats.org/drawingml/2006/wordprocessingDrawing" distT="0" distB="0" distL="0" distR="0">
                <wp:extent cx="1266196" cy="100851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266196" cy="1008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9.7pt;height:79.4pt;mso-wrap-distance-left:0.0pt;mso-wrap-distance-top:0.0pt;mso-wrap-distance-right:0.0pt;mso-wrap-distance-bottom:0.0pt;" stroked="f">
                <v:path textboxrect="0,0,0,0"/>
                <v:imagedata r:id="rId11" o:title=""/>
              </v:shape>
            </w:pict>
          </mc:Fallback>
        </mc:AlternateContent>
      </w:r>
      <w:r>
        <w:rPr>
          <w:rFonts w:ascii="宋体" w:hAnsi="宋体"/>
          <w:b/>
          <w:color w:val="000000"/>
          <w:sz w:val="120"/>
          <w:szCs w:val="120"/>
          <w:highlight w:val="none"/>
        </w:rPr>
      </w:r>
      <w:r/>
    </w:p>
    <w:p>
      <w:pPr>
        <w:pStyle w:val="750"/>
        <w:rPr>
          <w:color w:val="000000"/>
          <w:highlight w:val="none"/>
        </w:rPr>
      </w:pPr>
      <w:r>
        <w:rPr>
          <w:color w:val="000000"/>
          <w:highlight w:val="none"/>
        </w:rPr>
      </w:r>
      <w:r/>
    </w:p>
    <w:p>
      <w:pPr>
        <w:pStyle w:val="751"/>
        <w:jc w:val="center"/>
        <w:rPr>
          <w:rFonts w:ascii="宋体" w:hAnsi="宋体"/>
          <w:color w:val="000000"/>
          <w:spacing w:val="76"/>
          <w:sz w:val="144"/>
          <w:highlight w:val="none"/>
        </w:rPr>
      </w:pPr>
      <w:r>
        <w:rPr>
          <w:rFonts w:ascii="宋体" w:hAnsi="宋体"/>
          <w:color w:val="000000"/>
          <w:spacing w:val="76"/>
          <w:sz w:val="144"/>
          <w:highlight w:val="none"/>
        </w:rPr>
        <w:t xml:space="preserve">招</w:t>
      </w:r>
      <w:r>
        <w:rPr>
          <w:rFonts w:ascii="宋体" w:hAnsi="宋体"/>
          <w:color w:val="000000"/>
          <w:spacing w:val="76"/>
          <w:sz w:val="144"/>
          <w:highlight w:val="none"/>
        </w:rPr>
      </w:r>
      <w:r/>
    </w:p>
    <w:p>
      <w:pPr>
        <w:pStyle w:val="751"/>
        <w:jc w:val="center"/>
        <w:rPr>
          <w:rFonts w:ascii="宋体" w:hAnsi="宋体"/>
          <w:color w:val="000000"/>
          <w:spacing w:val="76"/>
          <w:sz w:val="144"/>
          <w:highlight w:val="none"/>
        </w:rPr>
      </w:pPr>
      <w:r>
        <w:rPr>
          <w:rFonts w:ascii="宋体" w:hAnsi="宋体"/>
          <w:color w:val="000000"/>
          <w:spacing w:val="76"/>
          <w:sz w:val="144"/>
          <w:highlight w:val="none"/>
        </w:rPr>
        <w:t xml:space="preserve">标</w:t>
      </w:r>
      <w:r>
        <w:rPr>
          <w:rFonts w:ascii="宋体" w:hAnsi="宋体"/>
          <w:color w:val="000000"/>
          <w:spacing w:val="76"/>
          <w:sz w:val="144"/>
          <w:highlight w:val="none"/>
        </w:rPr>
      </w:r>
      <w:r/>
    </w:p>
    <w:p>
      <w:pPr>
        <w:pStyle w:val="751"/>
        <w:jc w:val="center"/>
        <w:rPr>
          <w:rFonts w:ascii="宋体" w:hAnsi="宋体"/>
          <w:color w:val="000000"/>
          <w:spacing w:val="76"/>
          <w:sz w:val="144"/>
          <w:highlight w:val="none"/>
        </w:rPr>
      </w:pPr>
      <w:r>
        <w:rPr>
          <w:rFonts w:ascii="宋体" w:hAnsi="宋体"/>
          <w:color w:val="000000"/>
          <w:spacing w:val="76"/>
          <w:sz w:val="144"/>
          <w:highlight w:val="none"/>
        </w:rPr>
        <w:t xml:space="preserve">文</w:t>
      </w:r>
      <w:r>
        <w:rPr>
          <w:rFonts w:ascii="宋体" w:hAnsi="宋体"/>
          <w:color w:val="000000"/>
          <w:spacing w:val="76"/>
          <w:sz w:val="144"/>
          <w:highlight w:val="none"/>
        </w:rPr>
      </w:r>
      <w:r/>
    </w:p>
    <w:p>
      <w:pPr>
        <w:pStyle w:val="751"/>
        <w:jc w:val="center"/>
        <w:rPr>
          <w:rFonts w:ascii="宋体" w:hAnsi="宋体"/>
          <w:color w:val="000000"/>
          <w:spacing w:val="76"/>
          <w:sz w:val="144"/>
          <w:highlight w:val="none"/>
        </w:rPr>
      </w:pPr>
      <w:r>
        <w:rPr>
          <w:rFonts w:ascii="宋体" w:hAnsi="宋体"/>
          <w:color w:val="000000"/>
          <w:spacing w:val="76"/>
          <w:sz w:val="144"/>
          <w:highlight w:val="none"/>
        </w:rPr>
        <w:t xml:space="preserve">件</w:t>
      </w:r>
      <w:r>
        <w:rPr>
          <w:rFonts w:ascii="宋体" w:hAnsi="宋体"/>
          <w:color w:val="000000"/>
          <w:spacing w:val="76"/>
          <w:sz w:val="144"/>
          <w:highlight w:val="none"/>
        </w:rPr>
      </w:r>
      <w:r/>
    </w:p>
    <w:p>
      <w:pPr>
        <w:pStyle w:val="751"/>
        <w:ind w:firstLine="2100"/>
        <w:rPr>
          <w:rFonts w:ascii="宋体" w:hAnsi="宋体"/>
          <w:color w:val="000000"/>
          <w:sz w:val="30"/>
          <w:szCs w:val="30"/>
          <w:highlight w:val="none"/>
        </w:rPr>
      </w:pPr>
      <w:r>
        <w:rPr>
          <w:rFonts w:ascii="宋体" w:hAnsi="宋体"/>
          <w:color w:val="000000"/>
          <w:sz w:val="30"/>
          <w:szCs w:val="30"/>
          <w:highlight w:val="none"/>
        </w:rPr>
      </w:r>
      <w:r/>
    </w:p>
    <w:p>
      <w:pPr>
        <w:pStyle w:val="753"/>
        <w:rPr>
          <w:color w:val="000000"/>
          <w:highlight w:val="none"/>
        </w:rPr>
      </w:pPr>
      <w:r>
        <w:rPr>
          <w:color w:val="000000"/>
          <w:highlight w:val="none"/>
        </w:rPr>
      </w:r>
      <w:r/>
    </w:p>
    <w:p>
      <w:pPr>
        <w:pStyle w:val="751"/>
        <w:ind w:firstLine="2100"/>
        <w:rPr>
          <w:rFonts w:ascii="宋体" w:hAnsi="宋体"/>
          <w:color w:val="000000"/>
          <w:sz w:val="30"/>
          <w:szCs w:val="30"/>
          <w:highlight w:val="none"/>
        </w:rPr>
      </w:pPr>
      <w:r>
        <w:rPr>
          <w:rFonts w:ascii="宋体" w:hAnsi="宋体"/>
          <w:color w:val="000000"/>
          <w:sz w:val="30"/>
          <w:szCs w:val="30"/>
          <w:highlight w:val="none"/>
        </w:rPr>
      </w:r>
      <w:r/>
    </w:p>
    <w:p>
      <w:pPr>
        <w:pStyle w:val="750"/>
        <w:rPr>
          <w:color w:val="000000"/>
          <w:highlight w:val="none"/>
        </w:rPr>
      </w:pPr>
      <w:r>
        <w:rPr>
          <w:color w:val="000000"/>
          <w:highlight w:val="none"/>
        </w:rPr>
      </w:r>
      <w:r/>
    </w:p>
    <w:p>
      <w:pPr>
        <w:pStyle w:val="751"/>
        <w:ind w:firstLine="1417"/>
        <w:keepLines w:val="0"/>
        <w:keepNext w:val="0"/>
        <w:pageBreakBefore w:val="0"/>
        <w:spacing w:line="360" w:lineRule="auto"/>
        <w:widowControl w:val="off"/>
        <w:rPr>
          <w:rFonts w:hint="eastAsia" w:ascii="宋体" w:hAnsi="宋体" w:eastAsia="宋体"/>
          <w:color w:val="000000"/>
          <w:sz w:val="30"/>
          <w:szCs w:val="30"/>
          <w:highlight w:val="none"/>
          <w:lang w:eastAsia="zh-CN"/>
        </w:rPr>
      </w:pPr>
      <w:r>
        <w:rPr>
          <w:rFonts w:ascii="宋体" w:hAnsi="宋体"/>
          <w:color w:val="000000"/>
          <w:sz w:val="30"/>
          <w:szCs w:val="30"/>
          <w:highlight w:val="none"/>
        </w:rPr>
        <w:t xml:space="preserve">项目名</w:t>
      </w:r>
      <w:r>
        <w:rPr>
          <w:rFonts w:hint="eastAsia" w:ascii="宋体" w:hAnsi="宋体"/>
          <w:color w:val="000000"/>
          <w:sz w:val="30"/>
          <w:szCs w:val="30"/>
          <w:highlight w:val="none"/>
        </w:rPr>
        <w:t xml:space="preserve">称：</w:t>
      </w:r>
      <w:r>
        <w:rPr>
          <w:rFonts w:hint="eastAsia" w:ascii="宋体" w:hAnsi="宋体"/>
          <w:color w:val="000000"/>
          <w:sz w:val="30"/>
          <w:szCs w:val="30"/>
          <w:highlight w:val="none"/>
          <w:lang w:eastAsia="zh-CN"/>
        </w:rPr>
        <w:t xml:space="preserve">江苏师范大学宿舍家具采购安装</w:t>
      </w:r>
      <w:r>
        <w:rPr>
          <w:rFonts w:hint="eastAsia" w:ascii="宋体" w:hAnsi="宋体" w:eastAsia="宋体"/>
          <w:color w:val="000000"/>
          <w:sz w:val="30"/>
          <w:szCs w:val="30"/>
          <w:highlight w:val="none"/>
          <w:lang w:eastAsia="zh-CN"/>
        </w:rPr>
      </w:r>
      <w:r/>
    </w:p>
    <w:p>
      <w:pPr>
        <w:pStyle w:val="751"/>
        <w:ind w:firstLine="1417"/>
        <w:keepLines w:val="0"/>
        <w:keepNext w:val="0"/>
        <w:pageBreakBefore w:val="0"/>
        <w:spacing w:line="360" w:lineRule="auto"/>
        <w:widowControl w:val="off"/>
        <w:rPr>
          <w:rFonts w:hint="eastAsia" w:ascii="宋体" w:hAnsi="宋体" w:eastAsia="宋体"/>
          <w:color w:val="000000"/>
          <w:sz w:val="30"/>
          <w:szCs w:val="30"/>
          <w:highlight w:val="none"/>
          <w:lang w:eastAsia="zh-CN"/>
        </w:rPr>
      </w:pPr>
      <w:r>
        <w:rPr>
          <w:rFonts w:hint="eastAsia" w:ascii="宋体" w:hAnsi="宋体"/>
          <w:color w:val="000000"/>
          <w:sz w:val="30"/>
          <w:szCs w:val="30"/>
          <w:highlight w:val="none"/>
          <w:lang w:eastAsia="zh-CN"/>
        </w:rPr>
        <w:t xml:space="preserve">项目编号：JSZC-320300-ZJZB-G2026-0067</w:t>
      </w:r>
      <w:r>
        <w:rPr>
          <w:rFonts w:hint="eastAsia" w:ascii="宋体" w:hAnsi="宋体" w:eastAsia="宋体"/>
          <w:color w:val="000000"/>
          <w:sz w:val="30"/>
          <w:szCs w:val="30"/>
          <w:highlight w:val="none"/>
          <w:lang w:eastAsia="zh-CN"/>
        </w:rPr>
      </w:r>
      <w:r/>
    </w:p>
    <w:p>
      <w:pPr>
        <w:pStyle w:val="751"/>
        <w:ind w:firstLine="1417"/>
        <w:keepLines w:val="0"/>
        <w:keepNext w:val="0"/>
        <w:pageBreakBefore w:val="0"/>
        <w:spacing w:line="360" w:lineRule="auto"/>
        <w:widowControl w:val="off"/>
        <w:rPr>
          <w:rFonts w:hint="eastAsia" w:ascii="宋体" w:hAnsi="宋体"/>
          <w:color w:val="000000"/>
          <w:sz w:val="30"/>
          <w:szCs w:val="30"/>
          <w:highlight w:val="none"/>
          <w:lang w:eastAsia="zh-CN"/>
        </w:rPr>
      </w:pPr>
      <w:r>
        <w:rPr>
          <w:rFonts w:hint="eastAsia" w:ascii="宋体" w:hAnsi="宋体"/>
          <w:color w:val="000000"/>
          <w:sz w:val="30"/>
          <w:szCs w:val="30"/>
          <w:highlight w:val="none"/>
          <w:lang w:eastAsia="zh-CN"/>
        </w:rPr>
        <w:t xml:space="preserve">采 购 人：江苏师范大学</w:t>
      </w:r>
      <w:r>
        <w:rPr>
          <w:rFonts w:hint="eastAsia" w:ascii="宋体" w:hAnsi="宋体"/>
          <w:color w:val="000000"/>
          <w:sz w:val="30"/>
          <w:szCs w:val="30"/>
          <w:highlight w:val="none"/>
          <w:lang w:eastAsia="zh-CN"/>
        </w:rPr>
      </w:r>
      <w:r/>
    </w:p>
    <w:p>
      <w:pPr>
        <w:pStyle w:val="751"/>
        <w:jc w:val="center"/>
        <w:spacing w:line="360" w:lineRule="auto"/>
        <w:rPr>
          <w:rFonts w:ascii="宋体" w:hAnsi="宋体"/>
          <w:color w:val="000000"/>
          <w:sz w:val="30"/>
          <w:szCs w:val="30"/>
          <w:highlight w:val="none"/>
        </w:rPr>
      </w:pPr>
      <w:r>
        <w:rPr>
          <w:rFonts w:ascii="宋体" w:hAnsi="宋体"/>
          <w:color w:val="000000"/>
          <w:sz w:val="30"/>
          <w:szCs w:val="30"/>
          <w:highlight w:val="none"/>
        </w:rPr>
      </w:r>
      <w:r/>
    </w:p>
    <w:p>
      <w:pPr>
        <w:pStyle w:val="751"/>
        <w:jc w:val="center"/>
        <w:spacing w:line="360" w:lineRule="auto"/>
        <w:rPr>
          <w:rFonts w:ascii="宋体" w:hAnsi="宋体"/>
          <w:color w:val="000000"/>
          <w:sz w:val="30"/>
          <w:szCs w:val="30"/>
          <w:highlight w:val="none"/>
        </w:rPr>
      </w:pPr>
      <w:r>
        <w:rPr>
          <w:rFonts w:hint="eastAsia" w:ascii="宋体" w:hAnsi="宋体"/>
          <w:color w:val="000000"/>
          <w:sz w:val="30"/>
          <w:szCs w:val="30"/>
          <w:highlight w:val="none"/>
        </w:rPr>
        <w:t xml:space="preserve">  </w:t>
      </w:r>
      <w:r>
        <w:rPr>
          <w:rFonts w:ascii="宋体" w:hAnsi="宋体"/>
          <w:color w:val="000000"/>
          <w:sz w:val="30"/>
          <w:szCs w:val="30"/>
          <w:highlight w:val="none"/>
        </w:rPr>
        <w:t xml:space="preserve">采购代理机构：江苏中际招标代理有限公司</w:t>
      </w:r>
      <w:r>
        <w:rPr>
          <w:rFonts w:ascii="宋体" w:hAnsi="宋体"/>
          <w:color w:val="000000"/>
          <w:sz w:val="30"/>
          <w:szCs w:val="30"/>
          <w:highlight w:val="none"/>
        </w:rPr>
      </w:r>
      <w:r/>
    </w:p>
    <w:p>
      <w:pPr>
        <w:pStyle w:val="1021"/>
        <w:ind w:firstLine="0"/>
        <w:jc w:val="center"/>
        <w:spacing w:line="360" w:lineRule="auto"/>
        <w:rPr>
          <w:rFonts w:ascii="宋体" w:hAnsi="宋体"/>
          <w:b/>
          <w:color w:val="000000"/>
          <w:sz w:val="44"/>
          <w:highlight w:val="none"/>
        </w:rPr>
      </w:pPr>
      <w:r>
        <w:rPr>
          <w:rFonts w:ascii="宋体" w:hAnsi="宋体"/>
          <w:color w:val="000000"/>
          <w:sz w:val="30"/>
          <w:szCs w:val="30"/>
          <w:highlight w:val="none"/>
        </w:rPr>
        <w:t xml:space="preserve">二</w:t>
      </w:r>
      <w:r>
        <w:rPr>
          <w:rFonts w:hint="eastAsia" w:ascii="宋体" w:hAnsi="宋体"/>
          <w:color w:val="000000"/>
          <w:sz w:val="30"/>
          <w:szCs w:val="30"/>
          <w:highlight w:val="none"/>
        </w:rPr>
        <w:t xml:space="preserve">〇</w:t>
      </w:r>
      <w:r>
        <w:rPr>
          <w:rFonts w:ascii="宋体" w:hAnsi="宋体"/>
          <w:color w:val="000000"/>
          <w:sz w:val="30"/>
          <w:szCs w:val="30"/>
          <w:highlight w:val="none"/>
        </w:rPr>
        <w:t xml:space="preserve">二</w:t>
      </w:r>
      <w:r>
        <w:rPr>
          <w:rFonts w:hint="eastAsia" w:ascii="宋体" w:hAnsi="宋体"/>
          <w:color w:val="000000"/>
          <w:sz w:val="30"/>
          <w:szCs w:val="30"/>
          <w:highlight w:val="none"/>
          <w:lang w:val="en-US" w:eastAsia="zh-CN"/>
        </w:rPr>
        <w:t xml:space="preserve">六</w:t>
      </w:r>
      <w:r>
        <w:rPr>
          <w:rFonts w:ascii="宋体" w:hAnsi="宋体"/>
          <w:color w:val="000000"/>
          <w:sz w:val="30"/>
          <w:szCs w:val="30"/>
          <w:highlight w:val="none"/>
        </w:rPr>
        <w:t xml:space="preserve">年</w:t>
      </w:r>
      <w:r>
        <w:rPr>
          <w:rFonts w:hint="eastAsia" w:ascii="宋体" w:hAnsi="宋体"/>
          <w:color w:val="000000"/>
          <w:sz w:val="30"/>
          <w:szCs w:val="30"/>
          <w:highlight w:val="none"/>
          <w:lang w:val="en-US" w:eastAsia="zh-CN"/>
        </w:rPr>
        <w:t xml:space="preserve">六</w:t>
      </w:r>
      <w:r>
        <w:rPr>
          <w:rFonts w:ascii="宋体" w:hAnsi="宋体"/>
          <w:color w:val="000000"/>
          <w:sz w:val="30"/>
          <w:szCs w:val="30"/>
          <w:highlight w:val="none"/>
        </w:rPr>
        <w:t xml:space="preserve">月</w:t>
      </w:r>
      <w:r>
        <w:rPr>
          <w:rFonts w:ascii="宋体" w:hAnsi="宋体"/>
          <w:b/>
          <w:color w:val="000000"/>
          <w:sz w:val="44"/>
          <w:highlight w:val="none"/>
        </w:rPr>
      </w:r>
      <w:r/>
      <w:r>
        <w:rPr>
          <w:rFonts w:ascii="宋体" w:hAnsi="宋体"/>
          <w:b/>
          <w:color w:val="000000"/>
          <w:sz w:val="44"/>
          <w:highlight w:val="none"/>
        </w:rPr>
        <w:br w:type="page" w:clear="all"/>
      </w:r>
      <w:r>
        <w:rPr>
          <w:rFonts w:ascii="宋体" w:hAnsi="宋体"/>
          <w:b/>
          <w:color w:val="000000"/>
          <w:sz w:val="44"/>
          <w:highlight w:val="none"/>
        </w:rPr>
      </w:r>
      <w:r/>
      <w:r>
        <w:rPr>
          <w:rFonts w:ascii="宋体" w:hAnsi="宋体"/>
          <w:b/>
          <w:color w:val="000000"/>
          <w:sz w:val="44"/>
          <w:highlight w:val="none"/>
        </w:rPr>
      </w:r>
    </w:p>
    <w:p>
      <w:pPr>
        <w:pStyle w:val="1021"/>
        <w:ind w:firstLine="0"/>
        <w:jc w:val="center"/>
        <w:rPr>
          <w:rFonts w:ascii="宋体" w:hAnsi="宋体"/>
          <w:b/>
          <w:color w:val="000000"/>
          <w:sz w:val="44"/>
          <w:highlight w:val="none"/>
        </w:rPr>
      </w:pPr>
      <w:r>
        <w:rPr>
          <w:rFonts w:ascii="宋体" w:hAnsi="宋体"/>
          <w:b/>
          <w:color w:val="000000"/>
          <w:sz w:val="44"/>
          <w:highlight w:val="none"/>
        </w:rPr>
        <w:t xml:space="preserve">目 录</w:t>
      </w:r>
      <w:r>
        <w:rPr>
          <w:rFonts w:ascii="宋体" w:hAnsi="宋体"/>
          <w:b/>
          <w:color w:val="000000"/>
          <w:sz w:val="44"/>
          <w:highlight w:val="none"/>
        </w:rPr>
      </w:r>
      <w:r/>
    </w:p>
    <w:p>
      <w:pPr>
        <w:pStyle w:val="751"/>
        <w:jc w:val="both"/>
        <w:spacing w:line="520" w:lineRule="exact"/>
        <w:rPr>
          <w:rFonts w:ascii="宋体" w:hAnsi="宋体"/>
          <w:b/>
          <w:color w:val="000000"/>
          <w:sz w:val="30"/>
          <w:szCs w:val="30"/>
          <w:highlight w:val="none"/>
        </w:rPr>
      </w:pPr>
      <w:r/>
      <w:bookmarkStart w:id="0" w:name="_Toc522790130"/>
      <w:r>
        <w:rPr>
          <w:rFonts w:ascii="宋体" w:hAnsi="宋体"/>
          <w:b/>
          <w:color w:val="000000"/>
          <w:sz w:val="30"/>
          <w:szCs w:val="30"/>
          <w:highlight w:val="none"/>
        </w:rPr>
      </w:r>
      <w:r/>
    </w:p>
    <w:p>
      <w:pPr>
        <w:pStyle w:val="831"/>
        <w:keepLines w:val="0"/>
        <w:keepNext w:val="0"/>
        <w:pageBreakBefore w:val="0"/>
        <w:spacing w:line="520" w:lineRule="exact"/>
        <w:widowControl w:val="off"/>
        <w:tabs>
          <w:tab w:val="right" w:pos="8948" w:leader="dot"/>
        </w:tabs>
        <w:rPr>
          <w:rFonts w:ascii="宋体" w:hAnsi="宋体"/>
          <w:color w:val="000000"/>
          <w:sz w:val="30"/>
          <w:szCs w:val="30"/>
          <w:highlight w:val="none"/>
        </w:rPr>
        <w:outlineLvl w:val="9"/>
      </w:pPr>
      <w:r>
        <w:rPr>
          <w:rFonts w:ascii="宋体" w:hAnsi="宋体"/>
          <w:b/>
          <w:color w:val="000000"/>
          <w:sz w:val="30"/>
          <w:szCs w:val="30"/>
          <w:highlight w:val="none"/>
        </w:rPr>
        <w:fldChar w:fldCharType="begin"/>
      </w:r>
      <w:r>
        <w:rPr>
          <w:rFonts w:ascii="宋体" w:hAnsi="宋体"/>
          <w:b/>
          <w:color w:val="000000"/>
          <w:sz w:val="30"/>
          <w:szCs w:val="30"/>
          <w:highlight w:val="none"/>
        </w:rPr>
        <w:instrText xml:space="preserve"> TOC \o "1-3" \h \z \u </w:instrText>
      </w:r>
      <w:r>
        <w:rPr>
          <w:rFonts w:ascii="宋体" w:hAnsi="宋体"/>
          <w:b/>
          <w:color w:val="000000"/>
          <w:sz w:val="30"/>
          <w:szCs w:val="30"/>
          <w:highlight w:val="none"/>
        </w:rPr>
        <w:fldChar w:fldCharType="separate"/>
      </w:r>
      <w:r>
        <w:rPr>
          <w:color w:val="000000"/>
          <w:highlight w:val="none"/>
        </w:rPr>
        <w:fldChar w:fldCharType="begin"/>
      </w:r>
      <w:r>
        <w:rPr>
          <w:color w:val="000000"/>
          <w:highlight w:val="none"/>
        </w:rPr>
        <w:instrText xml:space="preserve"> HYPERLINK \l "_Toc523404695" </w:instrText>
      </w:r>
      <w:r>
        <w:rPr>
          <w:color w:val="000000"/>
          <w:highlight w:val="none"/>
        </w:rPr>
        <w:fldChar w:fldCharType="separate"/>
      </w:r>
      <w:r>
        <w:rPr>
          <w:rStyle w:val="999"/>
          <w:rFonts w:ascii="宋体" w:hAnsi="宋体"/>
          <w:color w:val="000000"/>
          <w:sz w:val="30"/>
          <w:szCs w:val="30"/>
          <w:highlight w:val="none"/>
        </w:rPr>
        <w:t xml:space="preserve">第一章  投标邀请</w:t>
      </w:r>
      <w:r>
        <w:rPr>
          <w:rStyle w:val="999"/>
          <w:rFonts w:ascii="宋体" w:hAnsi="宋体"/>
          <w:color w:val="000000"/>
          <w:sz w:val="30"/>
          <w:szCs w:val="30"/>
          <w:highlight w:val="none"/>
        </w:rPr>
        <w:fldChar w:fldCharType="end"/>
      </w:r>
      <w:r>
        <w:rPr>
          <w:rFonts w:ascii="宋体" w:hAnsi="宋体"/>
          <w:color w:val="000000"/>
          <w:sz w:val="30"/>
          <w:szCs w:val="30"/>
          <w:highlight w:val="none"/>
        </w:rPr>
      </w:r>
      <w:r/>
    </w:p>
    <w:p>
      <w:pPr>
        <w:pStyle w:val="831"/>
        <w:keepLines w:val="0"/>
        <w:keepNext w:val="0"/>
        <w:pageBreakBefore w:val="0"/>
        <w:spacing w:line="520" w:lineRule="exact"/>
        <w:widowControl w:val="off"/>
        <w:tabs>
          <w:tab w:val="right" w:pos="8948" w:leader="dot"/>
        </w:tabs>
        <w:rPr>
          <w:rFonts w:ascii="宋体" w:hAnsi="宋体"/>
          <w:color w:val="000000"/>
          <w:sz w:val="30"/>
          <w:szCs w:val="30"/>
          <w:highlight w:val="none"/>
        </w:rPr>
        <w:outlineLvl w:val="9"/>
      </w:pPr>
      <w:r>
        <w:rPr>
          <w:color w:val="000000"/>
          <w:highlight w:val="none"/>
        </w:rPr>
        <w:fldChar w:fldCharType="begin"/>
      </w:r>
      <w:r>
        <w:rPr>
          <w:color w:val="000000"/>
          <w:highlight w:val="none"/>
        </w:rPr>
        <w:instrText xml:space="preserve"> HYPERLINK \l "_Toc523404696" </w:instrText>
      </w:r>
      <w:r>
        <w:rPr>
          <w:color w:val="000000"/>
          <w:highlight w:val="none"/>
        </w:rPr>
        <w:fldChar w:fldCharType="separate"/>
      </w:r>
      <w:r>
        <w:rPr>
          <w:rStyle w:val="999"/>
          <w:rFonts w:ascii="宋体" w:hAnsi="宋体"/>
          <w:color w:val="000000"/>
          <w:sz w:val="30"/>
          <w:szCs w:val="30"/>
          <w:highlight w:val="none"/>
        </w:rPr>
        <w:t xml:space="preserve">第二章  投标人须知</w:t>
      </w:r>
      <w:r>
        <w:rPr>
          <w:rStyle w:val="999"/>
          <w:rFonts w:ascii="宋体" w:hAnsi="宋体"/>
          <w:color w:val="000000"/>
          <w:sz w:val="30"/>
          <w:szCs w:val="30"/>
          <w:highlight w:val="none"/>
        </w:rPr>
        <w:fldChar w:fldCharType="end"/>
      </w:r>
      <w:r>
        <w:rPr>
          <w:rFonts w:ascii="宋体" w:hAnsi="宋体"/>
          <w:color w:val="000000"/>
          <w:sz w:val="30"/>
          <w:szCs w:val="30"/>
          <w:highlight w:val="none"/>
        </w:rPr>
      </w:r>
      <w:r/>
    </w:p>
    <w:p>
      <w:pPr>
        <w:pStyle w:val="831"/>
        <w:keepLines w:val="0"/>
        <w:keepNext w:val="0"/>
        <w:pageBreakBefore w:val="0"/>
        <w:spacing w:line="520" w:lineRule="exact"/>
        <w:widowControl w:val="off"/>
        <w:tabs>
          <w:tab w:val="right" w:pos="8948" w:leader="dot"/>
        </w:tabs>
        <w:rPr>
          <w:rFonts w:ascii="宋体" w:hAnsi="宋体"/>
          <w:color w:val="000000"/>
          <w:sz w:val="30"/>
          <w:szCs w:val="30"/>
          <w:highlight w:val="none"/>
        </w:rPr>
        <w:outlineLvl w:val="9"/>
      </w:pPr>
      <w:r>
        <w:rPr>
          <w:color w:val="000000"/>
          <w:highlight w:val="none"/>
        </w:rPr>
        <w:fldChar w:fldCharType="begin"/>
      </w:r>
      <w:r>
        <w:rPr>
          <w:color w:val="000000"/>
          <w:highlight w:val="none"/>
        </w:rPr>
        <w:instrText xml:space="preserve"> HYPERLINK \l "_Toc523404697" </w:instrText>
      </w:r>
      <w:r>
        <w:rPr>
          <w:color w:val="000000"/>
          <w:highlight w:val="none"/>
        </w:rPr>
        <w:fldChar w:fldCharType="separate"/>
      </w:r>
      <w:r>
        <w:rPr>
          <w:rStyle w:val="999"/>
          <w:rFonts w:ascii="宋体" w:hAnsi="宋体"/>
          <w:color w:val="000000"/>
          <w:sz w:val="30"/>
          <w:szCs w:val="30"/>
          <w:highlight w:val="none"/>
        </w:rPr>
        <w:t xml:space="preserve">第三章  投标资料表</w:t>
      </w:r>
      <w:r>
        <w:rPr>
          <w:rStyle w:val="999"/>
          <w:rFonts w:ascii="宋体" w:hAnsi="宋体"/>
          <w:color w:val="000000"/>
          <w:sz w:val="30"/>
          <w:szCs w:val="30"/>
          <w:highlight w:val="none"/>
        </w:rPr>
        <w:fldChar w:fldCharType="end"/>
      </w:r>
      <w:r>
        <w:rPr>
          <w:rFonts w:ascii="宋体" w:hAnsi="宋体"/>
          <w:color w:val="000000"/>
          <w:sz w:val="30"/>
          <w:szCs w:val="30"/>
          <w:highlight w:val="none"/>
        </w:rPr>
      </w:r>
      <w:r/>
    </w:p>
    <w:p>
      <w:pPr>
        <w:pStyle w:val="831"/>
        <w:keepLines w:val="0"/>
        <w:keepNext w:val="0"/>
        <w:pageBreakBefore w:val="0"/>
        <w:spacing w:line="520" w:lineRule="exact"/>
        <w:widowControl w:val="off"/>
        <w:tabs>
          <w:tab w:val="right" w:pos="8948" w:leader="dot"/>
        </w:tabs>
        <w:rPr>
          <w:rFonts w:ascii="宋体" w:hAnsi="宋体"/>
          <w:color w:val="000000"/>
          <w:sz w:val="30"/>
          <w:szCs w:val="30"/>
          <w:highlight w:val="none"/>
        </w:rPr>
        <w:outlineLvl w:val="9"/>
      </w:pPr>
      <w:r>
        <w:rPr>
          <w:color w:val="000000"/>
          <w:highlight w:val="none"/>
        </w:rPr>
        <w:fldChar w:fldCharType="begin"/>
      </w:r>
      <w:r>
        <w:rPr>
          <w:color w:val="000000"/>
          <w:highlight w:val="none"/>
        </w:rPr>
        <w:instrText xml:space="preserve"> HYPERLINK \l "_Toc523404698" </w:instrText>
      </w:r>
      <w:r>
        <w:rPr>
          <w:color w:val="000000"/>
          <w:highlight w:val="none"/>
        </w:rPr>
        <w:fldChar w:fldCharType="separate"/>
      </w:r>
      <w:r>
        <w:rPr>
          <w:rStyle w:val="999"/>
          <w:rFonts w:ascii="宋体" w:hAnsi="宋体"/>
          <w:color w:val="000000"/>
          <w:sz w:val="30"/>
          <w:szCs w:val="30"/>
          <w:highlight w:val="none"/>
        </w:rPr>
        <w:t xml:space="preserve">第四章  评标标准</w:t>
      </w:r>
      <w:r>
        <w:rPr>
          <w:rStyle w:val="999"/>
          <w:rFonts w:ascii="宋体" w:hAnsi="宋体"/>
          <w:color w:val="000000"/>
          <w:sz w:val="30"/>
          <w:szCs w:val="30"/>
          <w:highlight w:val="none"/>
        </w:rPr>
        <w:fldChar w:fldCharType="end"/>
      </w:r>
      <w:r>
        <w:rPr>
          <w:rFonts w:ascii="宋体" w:hAnsi="宋体"/>
          <w:color w:val="000000"/>
          <w:sz w:val="30"/>
          <w:szCs w:val="30"/>
          <w:highlight w:val="none"/>
        </w:rPr>
      </w:r>
      <w:r/>
    </w:p>
    <w:p>
      <w:pPr>
        <w:pStyle w:val="831"/>
        <w:keepLines w:val="0"/>
        <w:keepNext w:val="0"/>
        <w:pageBreakBefore w:val="0"/>
        <w:spacing w:line="520" w:lineRule="exact"/>
        <w:widowControl w:val="off"/>
        <w:tabs>
          <w:tab w:val="right" w:pos="8948" w:leader="dot"/>
        </w:tabs>
        <w:rPr>
          <w:rFonts w:ascii="宋体" w:hAnsi="宋体"/>
          <w:color w:val="000000"/>
          <w:sz w:val="30"/>
          <w:szCs w:val="30"/>
          <w:highlight w:val="none"/>
        </w:rPr>
        <w:outlineLvl w:val="9"/>
      </w:pPr>
      <w:r>
        <w:rPr>
          <w:color w:val="000000"/>
          <w:highlight w:val="none"/>
        </w:rPr>
        <w:fldChar w:fldCharType="begin"/>
      </w:r>
      <w:r>
        <w:rPr>
          <w:color w:val="000000"/>
          <w:highlight w:val="none"/>
        </w:rPr>
        <w:instrText xml:space="preserve"> HYPERLINK \l "_Toc523404699" </w:instrText>
      </w:r>
      <w:r>
        <w:rPr>
          <w:color w:val="000000"/>
          <w:highlight w:val="none"/>
        </w:rPr>
        <w:fldChar w:fldCharType="separate"/>
      </w:r>
      <w:r>
        <w:rPr>
          <w:rStyle w:val="999"/>
          <w:rFonts w:ascii="宋体" w:hAnsi="宋体"/>
          <w:color w:val="000000"/>
          <w:sz w:val="30"/>
          <w:szCs w:val="30"/>
          <w:highlight w:val="none"/>
        </w:rPr>
        <w:t xml:space="preserve">第五章  拟签订的合同文本</w:t>
      </w:r>
      <w:r>
        <w:rPr>
          <w:rStyle w:val="999"/>
          <w:rFonts w:ascii="宋体" w:hAnsi="宋体"/>
          <w:color w:val="000000"/>
          <w:sz w:val="30"/>
          <w:szCs w:val="30"/>
          <w:highlight w:val="none"/>
        </w:rPr>
        <w:fldChar w:fldCharType="end"/>
      </w:r>
      <w:r>
        <w:rPr>
          <w:rFonts w:ascii="宋体" w:hAnsi="宋体"/>
          <w:color w:val="000000"/>
          <w:sz w:val="30"/>
          <w:szCs w:val="30"/>
          <w:highlight w:val="none"/>
        </w:rPr>
      </w:r>
      <w:r/>
    </w:p>
    <w:p>
      <w:pPr>
        <w:pStyle w:val="831"/>
        <w:keepLines w:val="0"/>
        <w:keepNext w:val="0"/>
        <w:pageBreakBefore w:val="0"/>
        <w:spacing w:line="520" w:lineRule="exact"/>
        <w:widowControl w:val="off"/>
        <w:tabs>
          <w:tab w:val="right" w:pos="8948" w:leader="dot"/>
        </w:tabs>
        <w:rPr>
          <w:rFonts w:ascii="宋体" w:hAnsi="宋体"/>
          <w:color w:val="000000"/>
          <w:sz w:val="30"/>
          <w:szCs w:val="30"/>
          <w:highlight w:val="none"/>
        </w:rPr>
        <w:outlineLvl w:val="9"/>
      </w:pPr>
      <w:r>
        <w:rPr>
          <w:color w:val="000000"/>
          <w:highlight w:val="none"/>
        </w:rPr>
        <w:fldChar w:fldCharType="begin"/>
      </w:r>
      <w:r>
        <w:rPr>
          <w:color w:val="000000"/>
          <w:highlight w:val="none"/>
        </w:rPr>
        <w:instrText xml:space="preserve"> HYPERLINK \l "_Toc523404700" </w:instrText>
      </w:r>
      <w:r>
        <w:rPr>
          <w:color w:val="000000"/>
          <w:highlight w:val="none"/>
        </w:rPr>
        <w:fldChar w:fldCharType="separate"/>
      </w:r>
      <w:r>
        <w:rPr>
          <w:rStyle w:val="999"/>
          <w:rFonts w:ascii="宋体" w:hAnsi="宋体"/>
          <w:color w:val="000000"/>
          <w:sz w:val="30"/>
          <w:szCs w:val="30"/>
          <w:highlight w:val="none"/>
        </w:rPr>
        <w:t xml:space="preserve">第六章  采购需求</w:t>
      </w:r>
      <w:r>
        <w:rPr>
          <w:rStyle w:val="999"/>
          <w:rFonts w:ascii="宋体" w:hAnsi="宋体"/>
          <w:color w:val="000000"/>
          <w:sz w:val="30"/>
          <w:szCs w:val="30"/>
          <w:highlight w:val="none"/>
        </w:rPr>
        <w:fldChar w:fldCharType="end"/>
      </w:r>
      <w:r>
        <w:rPr>
          <w:rFonts w:ascii="宋体" w:hAnsi="宋体"/>
          <w:color w:val="000000"/>
          <w:sz w:val="30"/>
          <w:szCs w:val="30"/>
          <w:highlight w:val="none"/>
        </w:rPr>
      </w:r>
      <w:r/>
    </w:p>
    <w:p>
      <w:pPr>
        <w:pStyle w:val="831"/>
        <w:keepLines w:val="0"/>
        <w:keepNext w:val="0"/>
        <w:pageBreakBefore w:val="0"/>
        <w:spacing w:line="520" w:lineRule="exact"/>
        <w:widowControl w:val="off"/>
        <w:tabs>
          <w:tab w:val="right" w:pos="8948" w:leader="dot"/>
        </w:tabs>
        <w:rPr>
          <w:rFonts w:ascii="宋体" w:hAnsi="宋体"/>
          <w:color w:val="000000"/>
          <w:sz w:val="30"/>
          <w:szCs w:val="30"/>
          <w:highlight w:val="none"/>
        </w:rPr>
        <w:outlineLvl w:val="9"/>
      </w:pPr>
      <w:r>
        <w:rPr>
          <w:color w:val="000000"/>
          <w:highlight w:val="none"/>
        </w:rPr>
        <w:fldChar w:fldCharType="begin"/>
      </w:r>
      <w:r>
        <w:rPr>
          <w:color w:val="000000"/>
          <w:highlight w:val="none"/>
        </w:rPr>
        <w:instrText xml:space="preserve"> HYPERLINK \l "_Toc523404701" </w:instrText>
      </w:r>
      <w:r>
        <w:rPr>
          <w:color w:val="000000"/>
          <w:highlight w:val="none"/>
        </w:rPr>
        <w:fldChar w:fldCharType="separate"/>
      </w:r>
      <w:r>
        <w:rPr>
          <w:rStyle w:val="999"/>
          <w:rFonts w:ascii="宋体" w:hAnsi="宋体"/>
          <w:color w:val="000000"/>
          <w:sz w:val="30"/>
          <w:szCs w:val="30"/>
          <w:highlight w:val="none"/>
        </w:rPr>
        <w:t xml:space="preserve">第七章  投标文件相关格</w:t>
      </w:r>
      <w:bookmarkStart w:id="1" w:name="_Hlt532911771"/>
      <w:r/>
      <w:bookmarkStart w:id="2" w:name="_Hlt532911772"/>
      <w:r>
        <w:rPr>
          <w:rStyle w:val="999"/>
          <w:rFonts w:ascii="宋体" w:hAnsi="宋体"/>
          <w:color w:val="000000"/>
          <w:sz w:val="30"/>
          <w:szCs w:val="30"/>
          <w:highlight w:val="none"/>
        </w:rPr>
        <w:t xml:space="preserve">式</w:t>
      </w:r>
      <w:bookmarkEnd w:id="1"/>
      <w:r/>
      <w:bookmarkEnd w:id="2"/>
      <w:r>
        <w:rPr>
          <w:rStyle w:val="999"/>
          <w:rFonts w:ascii="宋体" w:hAnsi="宋体"/>
          <w:color w:val="000000"/>
          <w:sz w:val="30"/>
          <w:szCs w:val="30"/>
          <w:highlight w:val="none"/>
        </w:rPr>
        <w:fldChar w:fldCharType="end"/>
      </w:r>
      <w:r>
        <w:rPr>
          <w:rFonts w:ascii="宋体" w:hAnsi="宋体"/>
          <w:color w:val="000000"/>
          <w:sz w:val="30"/>
          <w:szCs w:val="30"/>
          <w:highlight w:val="none"/>
        </w:rPr>
      </w:r>
      <w:r/>
    </w:p>
    <w:p>
      <w:pPr>
        <w:pStyle w:val="751"/>
        <w:jc w:val="center"/>
        <w:keepLines w:val="0"/>
        <w:keepNext w:val="0"/>
        <w:pageBreakBefore w:val="0"/>
        <w:spacing w:line="520" w:lineRule="exact"/>
        <w:widowControl w:val="off"/>
        <w:rPr>
          <w:rFonts w:ascii="宋体" w:hAnsi="宋体"/>
          <w:b/>
          <w:color w:val="000000"/>
          <w:sz w:val="44"/>
          <w:szCs w:val="44"/>
          <w:highlight w:val="none"/>
        </w:rPr>
        <w:outlineLvl w:val="9"/>
      </w:pPr>
      <w:r>
        <w:rPr>
          <w:rFonts w:ascii="宋体" w:hAnsi="宋体"/>
          <w:b/>
          <w:color w:val="000000"/>
          <w:sz w:val="30"/>
          <w:szCs w:val="30"/>
          <w:highlight w:val="none"/>
        </w:rPr>
        <w:fldChar w:fldCharType="end"/>
      </w:r>
      <w:r>
        <w:rPr>
          <w:rFonts w:ascii="宋体" w:hAnsi="宋体"/>
          <w:b/>
          <w:color w:val="000000"/>
          <w:sz w:val="44"/>
          <w:szCs w:val="44"/>
          <w:highlight w:val="none"/>
        </w:rPr>
      </w:r>
      <w:r/>
    </w:p>
    <w:p>
      <w:pPr>
        <w:pStyle w:val="751"/>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51"/>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51"/>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51"/>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51"/>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51"/>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51"/>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51"/>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51"/>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51"/>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51"/>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51"/>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51"/>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51"/>
        <w:jc w:val="center"/>
        <w:spacing w:line="520" w:lineRule="exact"/>
        <w:rPr>
          <w:rFonts w:hint="eastAsia" w:ascii="宋体" w:hAnsi="宋体" w:eastAsia="宋体"/>
          <w:b/>
          <w:color w:val="000000"/>
          <w:sz w:val="44"/>
          <w:szCs w:val="44"/>
          <w:highlight w:val="none"/>
          <w:lang w:eastAsia="zh-CN"/>
        </w:rPr>
      </w:pPr>
      <w:r>
        <w:rPr>
          <w:rFonts w:ascii="宋体" w:hAnsi="宋体"/>
          <w:b/>
          <w:color w:val="000000"/>
          <w:sz w:val="44"/>
          <w:szCs w:val="44"/>
          <w:highlight w:val="none"/>
        </w:rPr>
        <w:br w:type="page" w:clear="all"/>
      </w:r>
      <w:r>
        <w:rPr>
          <w:rFonts w:hint="eastAsia" w:ascii="宋体" w:hAnsi="宋体"/>
          <w:b/>
          <w:color w:val="000000"/>
          <w:sz w:val="44"/>
          <w:szCs w:val="44"/>
          <w:highlight w:val="none"/>
          <w:lang w:eastAsia="zh-CN"/>
        </w:rPr>
        <w:t xml:space="preserve">江苏师范大学</w:t>
      </w:r>
      <w:r>
        <w:rPr>
          <w:rFonts w:hint="eastAsia" w:ascii="宋体" w:hAnsi="宋体" w:eastAsia="宋体"/>
          <w:b/>
          <w:color w:val="000000"/>
          <w:sz w:val="44"/>
          <w:szCs w:val="44"/>
          <w:highlight w:val="none"/>
          <w:lang w:eastAsia="zh-CN"/>
        </w:rPr>
      </w:r>
      <w:r/>
    </w:p>
    <w:p>
      <w:pPr>
        <w:pStyle w:val="751"/>
        <w:jc w:val="center"/>
        <w:spacing w:line="520" w:lineRule="exact"/>
        <w:rPr>
          <w:rFonts w:ascii="宋体" w:hAnsi="宋体"/>
          <w:b/>
          <w:color w:val="000000"/>
          <w:sz w:val="44"/>
          <w:szCs w:val="44"/>
          <w:highlight w:val="none"/>
        </w:rPr>
      </w:pPr>
      <w:r>
        <w:rPr>
          <w:rFonts w:ascii="宋体" w:hAnsi="宋体"/>
          <w:b/>
          <w:color w:val="000000"/>
          <w:sz w:val="44"/>
          <w:szCs w:val="44"/>
          <w:highlight w:val="none"/>
        </w:rPr>
        <w:t xml:space="preserve">《</w:t>
      </w:r>
      <w:r>
        <w:rPr>
          <w:rFonts w:hint="eastAsia" w:ascii="宋体" w:hAnsi="宋体"/>
          <w:b/>
          <w:color w:val="000000"/>
          <w:sz w:val="44"/>
          <w:szCs w:val="44"/>
          <w:highlight w:val="none"/>
          <w:lang w:eastAsia="zh-CN"/>
        </w:rPr>
        <w:t xml:space="preserve">江苏师范大学宿舍家具采购安装</w:t>
      </w:r>
      <w:r>
        <w:rPr>
          <w:rFonts w:ascii="宋体" w:hAnsi="宋体"/>
          <w:b/>
          <w:color w:val="000000"/>
          <w:sz w:val="44"/>
          <w:szCs w:val="44"/>
          <w:highlight w:val="none"/>
        </w:rPr>
        <w:t xml:space="preserve">》</w:t>
      </w:r>
      <w:r>
        <w:rPr>
          <w:rFonts w:ascii="宋体" w:hAnsi="宋体"/>
          <w:b/>
          <w:color w:val="000000"/>
          <w:sz w:val="44"/>
          <w:szCs w:val="44"/>
          <w:highlight w:val="none"/>
        </w:rPr>
      </w:r>
      <w:r/>
    </w:p>
    <w:p>
      <w:pPr>
        <w:pStyle w:val="751"/>
        <w:jc w:val="center"/>
        <w:spacing w:line="520" w:lineRule="exact"/>
        <w:rPr>
          <w:rFonts w:ascii="宋体" w:hAnsi="宋体"/>
          <w:b/>
          <w:color w:val="000000"/>
          <w:sz w:val="44"/>
          <w:szCs w:val="44"/>
          <w:highlight w:val="none"/>
        </w:rPr>
      </w:pPr>
      <w:r>
        <w:rPr>
          <w:rFonts w:ascii="宋体" w:hAnsi="宋体"/>
          <w:b/>
          <w:color w:val="000000"/>
          <w:sz w:val="44"/>
          <w:szCs w:val="44"/>
          <w:highlight w:val="none"/>
        </w:rPr>
        <w:t xml:space="preserve">招标文件</w:t>
      </w:r>
      <w:r>
        <w:rPr>
          <w:rFonts w:ascii="宋体" w:hAnsi="宋体"/>
          <w:b/>
          <w:color w:val="000000"/>
          <w:sz w:val="30"/>
          <w:szCs w:val="30"/>
          <w:highlight w:val="none"/>
        </w:rPr>
        <w:t xml:space="preserve"> </w:t>
      </w:r>
      <w:r>
        <w:rPr>
          <w:rFonts w:ascii="宋体" w:hAnsi="宋体"/>
          <w:b/>
          <w:color w:val="000000"/>
          <w:sz w:val="44"/>
          <w:szCs w:val="44"/>
          <w:highlight w:val="none"/>
        </w:rPr>
      </w:r>
      <w:r/>
    </w:p>
    <w:p>
      <w:pPr>
        <w:pStyle w:val="751"/>
        <w:rPr>
          <w:rFonts w:ascii="宋体" w:hAnsi="宋体"/>
          <w:b/>
          <w:color w:val="000000"/>
          <w:sz w:val="30"/>
          <w:szCs w:val="30"/>
          <w:highlight w:val="none"/>
        </w:rPr>
      </w:pPr>
      <w:r>
        <w:rPr>
          <w:rFonts w:ascii="宋体" w:hAnsi="宋体"/>
          <w:b/>
          <w:color w:val="000000"/>
          <w:sz w:val="30"/>
          <w:szCs w:val="30"/>
          <w:highlight w:val="none"/>
        </w:rPr>
        <w:t xml:space="preserve">    </w:t>
      </w:r>
      <w:r>
        <w:rPr>
          <w:rFonts w:ascii="宋体" w:hAnsi="宋体"/>
          <w:b/>
          <w:color w:val="000000"/>
          <w:sz w:val="30"/>
          <w:szCs w:val="30"/>
          <w:highlight w:val="none"/>
        </w:rPr>
      </w:r>
      <w:r/>
    </w:p>
    <w:p>
      <w:pPr>
        <w:pStyle w:val="751"/>
        <w:ind w:firstLine="601"/>
        <w:keepLines w:val="0"/>
        <w:keepNext w:val="0"/>
        <w:pageBreakBefore w:val="0"/>
        <w:spacing w:line="440" w:lineRule="exact"/>
        <w:widowControl w:val="off"/>
        <w:rPr>
          <w:rFonts w:ascii="宋体" w:hAnsi="宋体"/>
          <w:color w:val="000000"/>
          <w:sz w:val="30"/>
          <w:szCs w:val="30"/>
          <w:highlight w:val="none"/>
        </w:rPr>
      </w:pPr>
      <w:r>
        <w:rPr>
          <w:rFonts w:ascii="宋体" w:hAnsi="宋体"/>
          <w:color w:val="000000"/>
          <w:sz w:val="28"/>
          <w:szCs w:val="28"/>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第二章，投标人须知</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第三章，投标资料表</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第四章，评标标准</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第五章，拟签订的合同文本</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第六章，采购需求</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第七章，投标文件相关格式。</w:t>
      </w:r>
      <w:r>
        <w:rPr>
          <w:rFonts w:ascii="宋体" w:hAnsi="宋体"/>
          <w:color w:val="000000"/>
          <w:sz w:val="30"/>
          <w:szCs w:val="30"/>
          <w:highlight w:val="none"/>
        </w:rPr>
      </w:r>
      <w:r/>
    </w:p>
    <w:p>
      <w:pPr>
        <w:pStyle w:val="751"/>
        <w:spacing w:line="360" w:lineRule="exact"/>
        <w:rPr>
          <w:rFonts w:ascii="宋体" w:hAnsi="宋体"/>
          <w:color w:val="000000"/>
          <w:sz w:val="30"/>
          <w:szCs w:val="30"/>
          <w:highlight w:val="none"/>
        </w:rPr>
      </w:pPr>
      <w:r>
        <w:rPr>
          <w:rFonts w:ascii="宋体" w:hAnsi="宋体"/>
          <w:color w:val="000000"/>
          <w:sz w:val="30"/>
          <w:szCs w:val="30"/>
          <w:highlight w:val="none"/>
        </w:rPr>
      </w:r>
      <w:r/>
    </w:p>
    <w:p>
      <w:pPr>
        <w:pStyle w:val="985"/>
        <w:spacing w:line="520" w:lineRule="exact"/>
        <w:rPr>
          <w:rFonts w:ascii="宋体" w:hAnsi="宋体" w:eastAsia="宋体"/>
          <w:color w:val="000000"/>
          <w:highlight w:val="none"/>
        </w:rPr>
      </w:pPr>
      <w:r/>
      <w:bookmarkStart w:id="3" w:name="_Toc523404695"/>
      <w:r>
        <w:rPr>
          <w:rFonts w:ascii="宋体" w:hAnsi="宋体" w:eastAsia="宋体"/>
          <w:color w:val="000000"/>
          <w:highlight w:val="none"/>
        </w:rPr>
        <w:t xml:space="preserve">第一章  投标邀请</w:t>
      </w:r>
      <w:bookmarkEnd w:id="3"/>
      <w:r>
        <w:rPr>
          <w:rFonts w:ascii="宋体" w:hAnsi="宋体" w:eastAsia="宋体"/>
          <w:color w:val="000000"/>
          <w:highlight w:val="none"/>
        </w:rPr>
      </w:r>
      <w:r/>
    </w:p>
    <w:p>
      <w:pPr>
        <w:pStyle w:val="751"/>
        <w:jc w:val="center"/>
        <w:spacing w:line="360" w:lineRule="exact"/>
        <w:rPr>
          <w:rFonts w:ascii="宋体" w:hAnsi="宋体"/>
          <w:color w:val="000000"/>
          <w:sz w:val="30"/>
          <w:szCs w:val="30"/>
          <w:highlight w:val="none"/>
        </w:rPr>
      </w:pPr>
      <w:r>
        <w:rPr>
          <w:rFonts w:ascii="宋体" w:hAnsi="宋体"/>
          <w:color w:val="000000"/>
          <w:sz w:val="30"/>
          <w:szCs w:val="30"/>
          <w:highlight w:val="none"/>
        </w:rPr>
      </w:r>
      <w:r/>
    </w:p>
    <w:p>
      <w:pPr>
        <w:pStyle w:val="751"/>
        <w:ind w:firstLine="600"/>
        <w:keepLines w:val="0"/>
        <w:keepNext w:val="0"/>
        <w:pageBreakBefore w:val="0"/>
        <w:spacing w:line="440" w:lineRule="exact"/>
        <w:widowControl w:val="off"/>
        <w:rPr>
          <w:rFonts w:ascii="宋体" w:hAnsi="宋体"/>
          <w:color w:val="000000"/>
          <w:sz w:val="28"/>
          <w:szCs w:val="28"/>
          <w:highlight w:val="none"/>
        </w:rPr>
      </w:pPr>
      <w:r>
        <w:rPr>
          <w:rFonts w:ascii="宋体" w:hAnsi="宋体"/>
          <w:color w:val="000000"/>
          <w:sz w:val="28"/>
          <w:szCs w:val="28"/>
          <w:highlight w:val="none"/>
        </w:rPr>
        <w:t xml:space="preserve">江苏中际招标代理有限公司对</w:t>
      </w:r>
      <w:r>
        <w:rPr>
          <w:rFonts w:hint="eastAsia" w:ascii="宋体" w:hAnsi="宋体"/>
          <w:color w:val="000000"/>
          <w:sz w:val="28"/>
          <w:szCs w:val="28"/>
          <w:highlight w:val="none"/>
          <w:lang w:eastAsia="zh-CN"/>
        </w:rPr>
        <w:t xml:space="preserve">江苏师范大学</w:t>
      </w:r>
      <w:r>
        <w:rPr>
          <w:rFonts w:ascii="宋体" w:hAnsi="宋体"/>
          <w:color w:val="000000"/>
          <w:sz w:val="28"/>
          <w:szCs w:val="28"/>
          <w:highlight w:val="none"/>
        </w:rPr>
        <w:t xml:space="preserve">“</w:t>
      </w:r>
      <w:r>
        <w:rPr>
          <w:rFonts w:hint="eastAsia" w:ascii="宋体" w:hAnsi="宋体"/>
          <w:color w:val="000000"/>
          <w:sz w:val="28"/>
          <w:szCs w:val="28"/>
          <w:highlight w:val="none"/>
          <w:lang w:eastAsia="zh-CN"/>
        </w:rPr>
        <w:t xml:space="preserve">江苏师范大学宿舍家具采购安装</w:t>
      </w:r>
      <w:r>
        <w:rPr>
          <w:rFonts w:ascii="宋体" w:hAnsi="宋体"/>
          <w:color w:val="000000"/>
          <w:sz w:val="28"/>
          <w:szCs w:val="28"/>
          <w:highlight w:val="none"/>
        </w:rPr>
        <w:t xml:space="preserve">”进行公开招标采购，现邀请符合相关条件的供应商投标。</w:t>
      </w:r>
      <w:r>
        <w:rPr>
          <w:rFonts w:ascii="宋体" w:hAnsi="宋体"/>
          <w:color w:val="000000"/>
          <w:sz w:val="28"/>
          <w:szCs w:val="28"/>
          <w:highlight w:val="none"/>
        </w:rPr>
      </w:r>
      <w:r/>
    </w:p>
    <w:p>
      <w:pPr>
        <w:pStyle w:val="751"/>
        <w:ind w:firstLine="600"/>
        <w:keepLines w:val="0"/>
        <w:keepNext w:val="0"/>
        <w:pageBreakBefore w:val="0"/>
        <w:spacing w:line="440" w:lineRule="exact"/>
        <w:widowControl w:val="off"/>
        <w:rPr>
          <w:rFonts w:ascii="宋体" w:hAnsi="宋体"/>
          <w:color w:val="000000"/>
          <w:sz w:val="28"/>
          <w:szCs w:val="28"/>
          <w:highlight w:val="none"/>
        </w:rPr>
      </w:pPr>
      <w:r>
        <w:rPr>
          <w:rFonts w:ascii="宋体" w:hAnsi="宋体"/>
          <w:color w:val="000000"/>
          <w:sz w:val="28"/>
          <w:szCs w:val="28"/>
          <w:highlight w:val="none"/>
        </w:rPr>
        <w:t xml:space="preserve">一、项目名称和项目编号</w:t>
      </w:r>
      <w:r>
        <w:rPr>
          <w:rFonts w:ascii="宋体" w:hAnsi="宋体"/>
          <w:color w:val="000000"/>
          <w:sz w:val="28"/>
          <w:szCs w:val="28"/>
          <w:highlight w:val="none"/>
        </w:rPr>
      </w:r>
      <w:r/>
    </w:p>
    <w:p>
      <w:pPr>
        <w:pStyle w:val="751"/>
        <w:ind w:firstLine="600"/>
        <w:keepLines w:val="0"/>
        <w:keepNext w:val="0"/>
        <w:pageBreakBefore w:val="0"/>
        <w:spacing w:line="440" w:lineRule="exact"/>
        <w:widowControl w:val="off"/>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（一）项目名称：</w:t>
      </w:r>
      <w:r>
        <w:rPr>
          <w:rFonts w:hint="eastAsia" w:ascii="宋体" w:hAnsi="宋体"/>
          <w:color w:val="000000"/>
          <w:sz w:val="28"/>
          <w:szCs w:val="28"/>
          <w:highlight w:val="none"/>
          <w:lang w:eastAsia="zh-CN"/>
        </w:rPr>
        <w:t xml:space="preserve">江苏师范大学宿舍家具采购安装</w:t>
      </w:r>
      <w:r>
        <w:rPr>
          <w:rFonts w:hint="eastAsia" w:ascii="宋体" w:hAnsi="宋体" w:eastAsia="宋体"/>
          <w:color w:val="000000"/>
          <w:sz w:val="28"/>
          <w:szCs w:val="28"/>
          <w:highlight w:val="none"/>
          <w:lang w:eastAsia="zh-CN"/>
        </w:rPr>
      </w:r>
      <w:r/>
    </w:p>
    <w:p>
      <w:pPr>
        <w:pStyle w:val="751"/>
        <w:ind w:firstLine="600"/>
        <w:keepLines w:val="0"/>
        <w:keepNext w:val="0"/>
        <w:pageBreakBefore w:val="0"/>
        <w:spacing w:line="440" w:lineRule="exact"/>
        <w:widowControl w:val="off"/>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（二）</w:t>
      </w:r>
      <w:r>
        <w:rPr>
          <w:rFonts w:hint="eastAsia" w:ascii="宋体" w:hAnsi="宋体"/>
          <w:color w:val="000000"/>
          <w:sz w:val="28"/>
          <w:szCs w:val="28"/>
          <w:highlight w:val="none"/>
          <w:lang w:eastAsia="zh-CN"/>
        </w:rPr>
        <w:t xml:space="preserve">项目编号：JSZC-320300-ZJZB-G2026-0067</w:t>
      </w:r>
      <w:r>
        <w:rPr>
          <w:rFonts w:hint="eastAsia" w:ascii="宋体" w:hAnsi="宋体" w:eastAsia="宋体"/>
          <w:color w:val="000000"/>
          <w:sz w:val="28"/>
          <w:szCs w:val="28"/>
          <w:highlight w:val="none"/>
          <w:lang w:eastAsia="zh-CN"/>
        </w:rPr>
      </w:r>
      <w:r/>
    </w:p>
    <w:p>
      <w:pPr>
        <w:pStyle w:val="751"/>
        <w:ind w:firstLine="600"/>
        <w:keepLines w:val="0"/>
        <w:keepNext w:val="0"/>
        <w:pageBreakBefore w:val="0"/>
        <w:spacing w:line="440" w:lineRule="exact"/>
        <w:widowControl w:val="off"/>
        <w:rPr>
          <w:rFonts w:ascii="宋体" w:hAnsi="宋体"/>
          <w:color w:val="000000"/>
          <w:sz w:val="28"/>
          <w:szCs w:val="28"/>
          <w:highlight w:val="none"/>
        </w:rPr>
      </w:pPr>
      <w:r>
        <w:rPr>
          <w:rFonts w:ascii="宋体" w:hAnsi="宋体"/>
          <w:color w:val="000000"/>
          <w:sz w:val="28"/>
          <w:szCs w:val="28"/>
          <w:highlight w:val="none"/>
        </w:rPr>
        <w:t xml:space="preserve">二、对投标人的资格要求</w:t>
      </w:r>
      <w:r>
        <w:rPr>
          <w:rFonts w:ascii="宋体" w:hAnsi="宋体"/>
          <w:color w:val="000000"/>
          <w:sz w:val="28"/>
          <w:szCs w:val="28"/>
          <w:highlight w:val="none"/>
        </w:rPr>
      </w:r>
      <w:r/>
    </w:p>
    <w:p>
      <w:pPr>
        <w:pStyle w:val="751"/>
        <w:ind w:firstLine="600"/>
        <w:keepLines w:val="0"/>
        <w:keepNext w:val="0"/>
        <w:pageBreakBefore w:val="0"/>
        <w:spacing w:line="440" w:lineRule="exact"/>
        <w:widowControl w:val="off"/>
        <w:rPr>
          <w:rFonts w:ascii="宋体" w:hAnsi="宋体"/>
          <w:color w:val="000000"/>
          <w:sz w:val="28"/>
          <w:szCs w:val="28"/>
          <w:highlight w:val="none"/>
        </w:rPr>
      </w:pPr>
      <w:r>
        <w:rPr>
          <w:rFonts w:ascii="宋体" w:hAnsi="宋体"/>
          <w:color w:val="000000"/>
          <w:sz w:val="28"/>
          <w:szCs w:val="28"/>
          <w:highlight w:val="none"/>
        </w:rPr>
        <w:t xml:space="preserve">详见本项目公开招标公告。</w:t>
      </w:r>
      <w:r>
        <w:rPr>
          <w:rFonts w:ascii="宋体" w:hAnsi="宋体"/>
          <w:color w:val="000000"/>
          <w:sz w:val="28"/>
          <w:szCs w:val="28"/>
          <w:highlight w:val="none"/>
        </w:rPr>
      </w:r>
      <w:r/>
    </w:p>
    <w:p>
      <w:pPr>
        <w:pStyle w:val="751"/>
        <w:ind w:firstLine="600"/>
        <w:keepLines w:val="0"/>
        <w:keepNext w:val="0"/>
        <w:pageBreakBefore w:val="0"/>
        <w:spacing w:line="440" w:lineRule="exact"/>
        <w:widowControl w:val="off"/>
        <w:rPr>
          <w:rFonts w:ascii="宋体" w:hAnsi="宋体"/>
          <w:color w:val="000000"/>
          <w:sz w:val="28"/>
          <w:szCs w:val="28"/>
          <w:highlight w:val="none"/>
        </w:rPr>
      </w:pPr>
      <w:r/>
      <w:bookmarkStart w:id="4" w:name="OLE_LINK4"/>
      <w:r>
        <w:rPr>
          <w:rFonts w:ascii="宋体" w:hAnsi="宋体"/>
          <w:color w:val="000000"/>
          <w:sz w:val="28"/>
          <w:szCs w:val="28"/>
          <w:highlight w:val="none"/>
        </w:rPr>
        <w:t xml:space="preserve">三、获取招标文件</w:t>
      </w:r>
      <w:bookmarkEnd w:id="0"/>
      <w:r>
        <w:rPr>
          <w:rFonts w:ascii="宋体" w:hAnsi="宋体"/>
          <w:color w:val="000000"/>
          <w:sz w:val="28"/>
          <w:szCs w:val="28"/>
          <w:highlight w:val="none"/>
        </w:rPr>
      </w:r>
      <w:r/>
    </w:p>
    <w:p>
      <w:pPr>
        <w:pStyle w:val="751"/>
        <w:ind w:firstLine="600"/>
        <w:keepLines w:val="0"/>
        <w:keepNext w:val="0"/>
        <w:pageBreakBefore w:val="0"/>
        <w:spacing w:line="440" w:lineRule="exact"/>
        <w:widowControl w:val="off"/>
        <w:rPr>
          <w:rFonts w:hint="eastAsia" w:ascii="宋体" w:hAnsi="宋体"/>
          <w:bCs/>
          <w:color w:val="000000"/>
          <w:sz w:val="28"/>
          <w:szCs w:val="28"/>
          <w:highlight w:val="none"/>
        </w:rPr>
      </w:pPr>
      <w:r>
        <w:rPr>
          <w:rFonts w:hint="eastAsia" w:ascii="宋体" w:hAnsi="宋体"/>
          <w:bCs/>
          <w:color w:val="000000"/>
          <w:sz w:val="28"/>
          <w:szCs w:val="28"/>
          <w:highlight w:val="none"/>
        </w:rPr>
        <w:t xml:space="preserve">（一）潜在投标人访问电子招标投标交易平台的网络地址和方法：</w:t>
      </w:r>
      <w:r>
        <w:rPr>
          <w:rFonts w:hint="eastAsia" w:ascii="宋体" w:hAnsi="宋体"/>
          <w:bCs/>
          <w:color w:val="000000"/>
          <w:sz w:val="28"/>
          <w:szCs w:val="28"/>
          <w:highlight w:val="none"/>
        </w:rPr>
      </w:r>
      <w:r/>
    </w:p>
    <w:p>
      <w:pPr>
        <w:pStyle w:val="751"/>
        <w:ind w:firstLine="600"/>
        <w:keepLines w:val="0"/>
        <w:keepNext w:val="0"/>
        <w:pageBreakBefore w:val="0"/>
        <w:spacing w:line="440" w:lineRule="exact"/>
        <w:widowControl w:val="off"/>
        <w:rPr>
          <w:rFonts w:hint="eastAsia" w:ascii="宋体" w:hAnsi="宋体"/>
          <w:bCs/>
          <w:color w:val="000000"/>
          <w:sz w:val="28"/>
          <w:szCs w:val="28"/>
          <w:highlight w:val="none"/>
        </w:rPr>
      </w:pPr>
      <w:r>
        <w:rPr>
          <w:rFonts w:hint="eastAsia" w:ascii="宋体" w:hAnsi="宋体"/>
          <w:bCs/>
          <w:color w:val="000000"/>
          <w:sz w:val="28"/>
          <w:szCs w:val="28"/>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rPr>
          <w:rFonts w:hint="eastAsia" w:ascii="宋体" w:hAnsi="宋体"/>
          <w:bCs/>
          <w:color w:val="000000"/>
          <w:sz w:val="28"/>
          <w:szCs w:val="28"/>
          <w:highlight w:val="none"/>
        </w:rPr>
      </w:r>
      <w:r/>
    </w:p>
    <w:p>
      <w:pPr>
        <w:pStyle w:val="751"/>
        <w:ind w:firstLine="600"/>
        <w:keepLines w:val="0"/>
        <w:keepNext w:val="0"/>
        <w:pageBreakBefore w:val="0"/>
        <w:spacing w:line="440" w:lineRule="exact"/>
        <w:widowControl w:val="off"/>
        <w:rPr>
          <w:rFonts w:hint="eastAsia" w:ascii="宋体" w:hAnsi="宋体"/>
          <w:bCs/>
          <w:color w:val="000000"/>
          <w:sz w:val="28"/>
          <w:szCs w:val="28"/>
          <w:highlight w:val="none"/>
        </w:rPr>
      </w:pPr>
      <w:r>
        <w:rPr>
          <w:rFonts w:hint="eastAsia" w:ascii="宋体" w:hAnsi="宋体"/>
          <w:bCs/>
          <w:color w:val="000000"/>
          <w:sz w:val="28"/>
          <w:szCs w:val="28"/>
          <w:highlight w:val="none"/>
        </w:rPr>
        <w:t xml:space="preserve">（2）潜在供应商访问“苏采云”系统的网络地址和方法：“苏采云”系统的网址：http://jszfcg.jsczt.cn/；或进入</w:t>
      </w:r>
      <w:r>
        <w:rPr>
          <w:rFonts w:hint="eastAsia" w:ascii="宋体" w:hAnsi="宋体"/>
          <w:bCs/>
          <w:color w:val="000000"/>
          <w:sz w:val="28"/>
          <w:szCs w:val="28"/>
          <w:highlight w:val="none"/>
          <w:lang w:val="en-US" w:eastAsia="zh-CN"/>
        </w:rPr>
        <w:t xml:space="preserve">江苏</w:t>
      </w:r>
      <w:r>
        <w:rPr>
          <w:rFonts w:hint="eastAsia" w:ascii="宋体" w:hAnsi="宋体"/>
          <w:bCs/>
          <w:color w:val="000000"/>
          <w:sz w:val="28"/>
          <w:szCs w:val="28"/>
          <w:highlight w:val="none"/>
        </w:rPr>
        <w:t xml:space="preserve">政府采购网（网址：</w:t>
      </w:r>
      <w:r>
        <w:rPr>
          <w:rFonts w:hint="eastAsia" w:ascii="宋体" w:hAnsi="宋体"/>
          <w:bCs/>
          <w:color w:val="000000"/>
          <w:sz w:val="28"/>
          <w:szCs w:val="28"/>
          <w:highlight w:val="none"/>
          <w:lang w:eastAsia="zh-CN"/>
        </w:rPr>
        <w:t xml:space="preserve">http://www.ccgp-jiangsu.gov.cn/</w:t>
      </w:r>
      <w:r>
        <w:rPr>
          <w:rFonts w:hint="eastAsia" w:ascii="宋体" w:hAnsi="宋体"/>
          <w:bCs/>
          <w:color w:val="000000"/>
          <w:sz w:val="28"/>
          <w:szCs w:val="28"/>
          <w:highlight w:val="none"/>
        </w:rPr>
        <w:t xml:space="preserve">）--办事指南--供应商--供应商进入，点击“苏采云”进入系统。</w:t>
      </w:r>
      <w:r>
        <w:rPr>
          <w:rFonts w:hint="eastAsia" w:ascii="宋体" w:hAnsi="宋体"/>
          <w:bCs/>
          <w:color w:val="000000"/>
          <w:sz w:val="28"/>
          <w:szCs w:val="28"/>
          <w:highlight w:val="none"/>
        </w:rPr>
      </w:r>
      <w:r/>
    </w:p>
    <w:p>
      <w:pPr>
        <w:pStyle w:val="751"/>
        <w:ind w:firstLine="600"/>
        <w:keepLines w:val="0"/>
        <w:keepNext w:val="0"/>
        <w:pageBreakBefore w:val="0"/>
        <w:spacing w:line="440" w:lineRule="exact"/>
        <w:widowControl w:val="off"/>
        <w:rPr>
          <w:rFonts w:hint="eastAsia" w:ascii="宋体" w:hAnsi="宋体"/>
          <w:bCs/>
          <w:color w:val="000000"/>
          <w:sz w:val="28"/>
          <w:szCs w:val="28"/>
          <w:highlight w:val="none"/>
        </w:rPr>
      </w:pPr>
      <w:r>
        <w:rPr>
          <w:rFonts w:hint="eastAsia" w:ascii="宋体" w:hAnsi="宋体"/>
          <w:bCs/>
          <w:color w:val="000000"/>
          <w:sz w:val="28"/>
          <w:szCs w:val="28"/>
          <w:highlight w:val="none"/>
        </w:rPr>
        <w:t xml:space="preserve">（3）“CA数字证书”的获取：</w:t>
      </w:r>
      <w:r>
        <w:rPr>
          <w:rFonts w:hint="eastAsia" w:ascii="宋体" w:hAnsi="宋体"/>
          <w:bCs/>
          <w:color w:val="000000"/>
          <w:sz w:val="28"/>
          <w:szCs w:val="28"/>
          <w:highlight w:val="none"/>
        </w:rPr>
      </w:r>
      <w:r/>
    </w:p>
    <w:p>
      <w:pPr>
        <w:pStyle w:val="751"/>
        <w:ind w:firstLine="600"/>
        <w:keepLines w:val="0"/>
        <w:keepNext w:val="0"/>
        <w:pageBreakBefore w:val="0"/>
        <w:spacing w:line="440" w:lineRule="exact"/>
        <w:widowControl w:val="off"/>
        <w:rPr>
          <w:rFonts w:hint="eastAsia" w:ascii="宋体" w:hAnsi="宋体"/>
          <w:bCs/>
          <w:color w:val="000000"/>
          <w:sz w:val="28"/>
          <w:szCs w:val="28"/>
          <w:highlight w:val="none"/>
        </w:rPr>
      </w:pPr>
      <w:r>
        <w:rPr>
          <w:rFonts w:hint="eastAsia" w:ascii="宋体" w:hAnsi="宋体"/>
          <w:bCs/>
          <w:color w:val="000000"/>
          <w:sz w:val="28"/>
          <w:szCs w:val="28"/>
          <w:highlight w:val="none"/>
        </w:rPr>
        <w:t xml:space="preserve">供应商需办理CA锁，“苏采云”系统目前仅支持“苏采云”系统下的政务CA，省内各地区办理的“苏采云”系统下的政务CA全省通用。“CA数字证书”的办理材料详见“</w:t>
      </w:r>
      <w:r>
        <w:rPr>
          <w:rFonts w:hint="eastAsia" w:ascii="宋体" w:hAnsi="宋体"/>
          <w:bCs/>
          <w:color w:val="000000"/>
          <w:sz w:val="28"/>
          <w:szCs w:val="28"/>
          <w:highlight w:val="none"/>
          <w:lang w:val="en-US" w:eastAsia="zh-CN"/>
        </w:rPr>
        <w:t xml:space="preserve">江苏</w:t>
      </w:r>
      <w:r>
        <w:rPr>
          <w:rFonts w:hint="eastAsia" w:ascii="宋体" w:hAnsi="宋体"/>
          <w:bCs/>
          <w:color w:val="000000"/>
          <w:sz w:val="28"/>
          <w:szCs w:val="28"/>
          <w:highlight w:val="none"/>
        </w:rPr>
        <w:t xml:space="preserve">政府采购网--</w:t>
      </w:r>
      <w:r>
        <w:rPr>
          <w:rFonts w:hint="eastAsia" w:ascii="宋体" w:hAnsi="宋体"/>
          <w:bCs/>
          <w:color w:val="000000"/>
          <w:sz w:val="28"/>
          <w:szCs w:val="28"/>
          <w:highlight w:val="none"/>
          <w:lang w:val="en-US" w:eastAsia="zh-CN"/>
        </w:rPr>
        <w:t xml:space="preserve">办事指南</w:t>
      </w:r>
      <w:r>
        <w:rPr>
          <w:rFonts w:hint="eastAsia" w:ascii="宋体" w:hAnsi="宋体"/>
          <w:bCs/>
          <w:color w:val="000000"/>
          <w:sz w:val="28"/>
          <w:szCs w:val="28"/>
          <w:highlight w:val="none"/>
        </w:rPr>
        <w:t xml:space="preserve">--下载专区”中的《江苏省政府采购数字证书数字证书CA及电子签章办理指南》。</w:t>
      </w:r>
      <w:r>
        <w:rPr>
          <w:rFonts w:hint="eastAsia" w:ascii="宋体" w:hAnsi="宋体"/>
          <w:bCs/>
          <w:color w:val="000000"/>
          <w:sz w:val="28"/>
          <w:szCs w:val="28"/>
          <w:highlight w:val="none"/>
        </w:rPr>
      </w:r>
      <w:r/>
    </w:p>
    <w:p>
      <w:pPr>
        <w:pStyle w:val="751"/>
        <w:ind w:firstLine="600"/>
        <w:keepLines w:val="0"/>
        <w:keepNext w:val="0"/>
        <w:pageBreakBefore w:val="0"/>
        <w:spacing w:line="440" w:lineRule="exact"/>
        <w:widowControl w:val="off"/>
        <w:rPr>
          <w:rFonts w:hint="eastAsia" w:ascii="宋体" w:hAnsi="宋体"/>
          <w:bCs/>
          <w:color w:val="000000"/>
          <w:sz w:val="28"/>
          <w:szCs w:val="28"/>
          <w:highlight w:val="none"/>
        </w:rPr>
      </w:pPr>
      <w:r>
        <w:rPr>
          <w:rFonts w:hint="eastAsia" w:ascii="宋体" w:hAnsi="宋体"/>
          <w:bCs/>
          <w:color w:val="000000"/>
          <w:sz w:val="28"/>
          <w:szCs w:val="28"/>
          <w:highlight w:val="none"/>
        </w:rPr>
        <w:t xml:space="preserve">（4）采购文件（后缀名为“.kedt”）、供应商操作手册及政府采购客户端工具可通过“苏采云”系统--已报名项目--报名详情页面内相应链接进行下载；供应商操作手册及政府采购客户端工具也可通过</w:t>
      </w:r>
      <w:r>
        <w:rPr>
          <w:rFonts w:hint="eastAsia" w:ascii="宋体" w:hAnsi="宋体"/>
          <w:bCs/>
          <w:color w:val="000000"/>
          <w:sz w:val="28"/>
          <w:szCs w:val="28"/>
          <w:highlight w:val="none"/>
          <w:lang w:val="en-US" w:eastAsia="zh-CN"/>
        </w:rPr>
        <w:t xml:space="preserve">江苏</w:t>
      </w:r>
      <w:r>
        <w:rPr>
          <w:rFonts w:hint="eastAsia" w:ascii="宋体" w:hAnsi="宋体"/>
          <w:bCs/>
          <w:color w:val="000000"/>
          <w:sz w:val="28"/>
          <w:szCs w:val="28"/>
          <w:highlight w:val="none"/>
        </w:rPr>
        <w:t xml:space="preserve">政府采购网--</w:t>
      </w:r>
      <w:r>
        <w:rPr>
          <w:rFonts w:hint="eastAsia" w:ascii="宋体" w:hAnsi="宋体"/>
          <w:bCs/>
          <w:color w:val="000000"/>
          <w:sz w:val="28"/>
          <w:szCs w:val="28"/>
          <w:highlight w:val="none"/>
          <w:lang w:val="en-US" w:eastAsia="zh-CN"/>
        </w:rPr>
        <w:t xml:space="preserve">办事指南</w:t>
      </w:r>
      <w:r>
        <w:rPr>
          <w:rFonts w:hint="eastAsia" w:ascii="宋体" w:hAnsi="宋体"/>
          <w:bCs/>
          <w:color w:val="000000"/>
          <w:sz w:val="28"/>
          <w:szCs w:val="28"/>
          <w:highlight w:val="none"/>
        </w:rPr>
        <w:t xml:space="preserve">--下载专区，点击进入《江苏省政府采购管理交易系统（苏采云）供应商操作</w:t>
      </w:r>
      <w:r>
        <w:rPr>
          <w:rFonts w:hint="eastAsia" w:ascii="宋体" w:hAnsi="宋体"/>
          <w:bCs/>
          <w:color w:val="000000"/>
          <w:sz w:val="28"/>
          <w:szCs w:val="28"/>
          <w:highlight w:val="none"/>
          <w:lang w:val="en-US" w:eastAsia="zh-CN"/>
        </w:rPr>
        <w:t xml:space="preserve">指南》</w:t>
      </w:r>
      <w:r>
        <w:rPr>
          <w:rFonts w:hint="eastAsia" w:ascii="宋体" w:hAnsi="宋体"/>
          <w:bCs/>
          <w:color w:val="000000"/>
          <w:sz w:val="28"/>
          <w:szCs w:val="28"/>
          <w:highlight w:val="none"/>
        </w:rPr>
        <w:t xml:space="preserve">，进行下载。</w:t>
      </w:r>
      <w:r>
        <w:rPr>
          <w:rFonts w:hint="eastAsia" w:ascii="宋体" w:hAnsi="宋体"/>
          <w:bCs/>
          <w:color w:val="000000"/>
          <w:sz w:val="28"/>
          <w:szCs w:val="28"/>
          <w:highlight w:val="none"/>
        </w:rPr>
      </w:r>
      <w:r/>
    </w:p>
    <w:p>
      <w:pPr>
        <w:pStyle w:val="751"/>
        <w:ind w:firstLine="600"/>
        <w:keepLines w:val="0"/>
        <w:keepNext w:val="0"/>
        <w:pageBreakBefore w:val="0"/>
        <w:spacing w:line="440" w:lineRule="exact"/>
        <w:widowControl w:val="off"/>
        <w:rPr>
          <w:rFonts w:hint="eastAsia" w:ascii="宋体" w:hAnsi="宋体"/>
          <w:bCs/>
          <w:color w:val="000000"/>
          <w:sz w:val="28"/>
          <w:szCs w:val="28"/>
          <w:highlight w:val="none"/>
        </w:rPr>
      </w:pPr>
      <w:r>
        <w:rPr>
          <w:rFonts w:hint="eastAsia" w:ascii="宋体" w:hAnsi="宋体"/>
          <w:bCs/>
          <w:color w:val="000000"/>
          <w:sz w:val="28"/>
          <w:szCs w:val="28"/>
          <w:highlight w:val="none"/>
        </w:rPr>
        <w:t xml:space="preserve">（二）采购代理机构将数据电文形式的招标文件加载至电子招标投标交易平台，供潜在投标人下载或者查阅。</w:t>
      </w:r>
      <w:r>
        <w:rPr>
          <w:rFonts w:hint="eastAsia" w:ascii="宋体" w:hAnsi="宋体"/>
          <w:bCs/>
          <w:color w:val="000000"/>
          <w:sz w:val="28"/>
          <w:szCs w:val="28"/>
          <w:highlight w:val="none"/>
        </w:rPr>
      </w:r>
      <w:r/>
    </w:p>
    <w:p>
      <w:pPr>
        <w:pStyle w:val="751"/>
        <w:ind w:firstLine="600"/>
        <w:keepLines w:val="0"/>
        <w:keepNext w:val="0"/>
        <w:pageBreakBefore w:val="0"/>
        <w:spacing w:line="440" w:lineRule="exact"/>
        <w:widowControl w:val="off"/>
        <w:rPr>
          <w:rFonts w:ascii="宋体" w:hAnsi="宋体"/>
          <w:bCs/>
          <w:color w:val="000000"/>
          <w:sz w:val="28"/>
          <w:szCs w:val="28"/>
          <w:highlight w:val="none"/>
        </w:rPr>
      </w:pPr>
      <w:r>
        <w:rPr>
          <w:rFonts w:hint="eastAsia" w:ascii="宋体" w:hAnsi="宋体"/>
          <w:bCs/>
          <w:color w:val="000000"/>
          <w:sz w:val="28"/>
          <w:szCs w:val="28"/>
          <w:highlight w:val="none"/>
        </w:rPr>
        <w:t xml:space="preserve">（三）售价：免费。</w:t>
      </w:r>
      <w:r>
        <w:rPr>
          <w:rFonts w:ascii="宋体" w:hAnsi="宋体"/>
          <w:bCs/>
          <w:color w:val="000000"/>
          <w:sz w:val="28"/>
          <w:szCs w:val="28"/>
          <w:highlight w:val="none"/>
        </w:rPr>
        <w:t xml:space="preserve">  </w:t>
      </w:r>
      <w:r>
        <w:rPr>
          <w:rFonts w:ascii="宋体" w:hAnsi="宋体"/>
          <w:bCs/>
          <w:color w:val="000000"/>
          <w:sz w:val="28"/>
          <w:szCs w:val="28"/>
          <w:highlight w:val="none"/>
        </w:rPr>
      </w:r>
      <w:r/>
    </w:p>
    <w:p>
      <w:pPr>
        <w:pStyle w:val="751"/>
        <w:ind w:firstLine="600"/>
        <w:keepLines w:val="0"/>
        <w:keepNext w:val="0"/>
        <w:pageBreakBefore w:val="0"/>
        <w:spacing w:line="440" w:lineRule="exact"/>
        <w:widowControl w:val="off"/>
        <w:rPr>
          <w:rFonts w:ascii="宋体" w:hAnsi="宋体"/>
          <w:color w:val="000000"/>
          <w:sz w:val="28"/>
          <w:szCs w:val="28"/>
          <w:highlight w:val="none"/>
        </w:rPr>
      </w:pPr>
      <w:r>
        <w:rPr>
          <w:rFonts w:ascii="宋体" w:hAnsi="宋体"/>
          <w:color w:val="000000"/>
          <w:sz w:val="28"/>
          <w:szCs w:val="28"/>
          <w:highlight w:val="none"/>
        </w:rPr>
        <w:t xml:space="preserve">四、投标有关信息</w:t>
      </w:r>
      <w:r>
        <w:rPr>
          <w:rFonts w:ascii="宋体" w:hAnsi="宋体"/>
          <w:color w:val="000000"/>
          <w:sz w:val="28"/>
          <w:szCs w:val="28"/>
          <w:highlight w:val="none"/>
        </w:rPr>
      </w:r>
      <w:r/>
    </w:p>
    <w:p>
      <w:pPr>
        <w:pStyle w:val="751"/>
        <w:ind w:firstLine="600"/>
        <w:keepLines w:val="0"/>
        <w:keepNext w:val="0"/>
        <w:pageBreakBefore w:val="0"/>
        <w:spacing w:line="440" w:lineRule="exact"/>
        <w:widowControl w:val="off"/>
        <w:rPr>
          <w:rFonts w:ascii="宋体" w:hAnsi="宋体"/>
          <w:b/>
          <w:bCs/>
          <w:color w:val="000000"/>
          <w:sz w:val="28"/>
          <w:szCs w:val="28"/>
          <w:highlight w:val="none"/>
        </w:rPr>
      </w:pPr>
      <w:r>
        <w:rPr>
          <w:rFonts w:ascii="宋体" w:hAnsi="宋体"/>
          <w:b/>
          <w:bCs/>
          <w:color w:val="000000"/>
          <w:sz w:val="28"/>
          <w:szCs w:val="28"/>
          <w:highlight w:val="none"/>
        </w:rPr>
        <w:t xml:space="preserve">（一）投标截止时间：</w:t>
      </w:r>
      <w:r>
        <w:rPr>
          <w:rFonts w:hint="eastAsia" w:ascii="宋体" w:hAnsi="宋体"/>
          <w:b/>
          <w:bCs/>
          <w:color w:val="000000"/>
          <w:sz w:val="28"/>
          <w:szCs w:val="28"/>
          <w:highlight w:val="none"/>
          <w:lang w:eastAsia="zh-CN"/>
        </w:rPr>
        <w:t xml:space="preserve">2026年7月8日</w:t>
      </w:r>
      <w:r>
        <w:rPr>
          <w:rFonts w:ascii="宋体" w:hAnsi="宋体"/>
          <w:b/>
          <w:bCs/>
          <w:color w:val="000000"/>
          <w:sz w:val="28"/>
          <w:szCs w:val="28"/>
          <w:highlight w:val="none"/>
        </w:rPr>
        <w:t xml:space="preserve">北京时间</w:t>
      </w:r>
      <w:r>
        <w:rPr>
          <w:rFonts w:hint="eastAsia" w:ascii="宋体" w:hAnsi="宋体"/>
          <w:b/>
          <w:bCs/>
          <w:color w:val="000000"/>
          <w:sz w:val="28"/>
          <w:szCs w:val="28"/>
          <w:highlight w:val="none"/>
        </w:rPr>
        <w:t xml:space="preserve">09:3</w:t>
      </w:r>
      <w:r>
        <w:rPr>
          <w:rFonts w:ascii="宋体" w:hAnsi="宋体"/>
          <w:b/>
          <w:bCs/>
          <w:color w:val="000000"/>
          <w:sz w:val="28"/>
          <w:szCs w:val="28"/>
          <w:highlight w:val="none"/>
        </w:rPr>
        <w:t xml:space="preserve">0。</w:t>
      </w:r>
      <w:r>
        <w:rPr>
          <w:rFonts w:ascii="宋体" w:hAnsi="宋体"/>
          <w:b/>
          <w:bCs/>
          <w:color w:val="000000"/>
          <w:sz w:val="28"/>
          <w:szCs w:val="28"/>
          <w:highlight w:val="none"/>
        </w:rPr>
      </w:r>
      <w:r/>
    </w:p>
    <w:p>
      <w:pPr>
        <w:pStyle w:val="751"/>
        <w:ind w:firstLine="600"/>
        <w:keepLines w:val="0"/>
        <w:keepNext w:val="0"/>
        <w:pageBreakBefore w:val="0"/>
        <w:spacing w:line="440" w:lineRule="exact"/>
        <w:widowControl w:val="off"/>
        <w:rPr>
          <w:rFonts w:ascii="宋体" w:hAnsi="宋体"/>
          <w:color w:val="000000"/>
          <w:sz w:val="28"/>
          <w:szCs w:val="28"/>
          <w:highlight w:val="none"/>
        </w:rPr>
      </w:pPr>
      <w:r>
        <w:rPr>
          <w:rFonts w:ascii="宋体" w:hAnsi="宋体"/>
          <w:b/>
          <w:bCs/>
          <w:color w:val="000000"/>
          <w:sz w:val="28"/>
          <w:szCs w:val="28"/>
          <w:highlight w:val="none"/>
        </w:rPr>
        <w:t xml:space="preserve">（二）开标时间：</w:t>
      </w:r>
      <w:r>
        <w:rPr>
          <w:rFonts w:hint="eastAsia" w:ascii="宋体" w:hAnsi="宋体"/>
          <w:b/>
          <w:bCs/>
          <w:color w:val="000000"/>
          <w:sz w:val="28"/>
          <w:szCs w:val="28"/>
          <w:highlight w:val="none"/>
          <w:lang w:eastAsia="zh-CN"/>
        </w:rPr>
        <w:t xml:space="preserve">2026年7月8日</w:t>
      </w:r>
      <w:r>
        <w:rPr>
          <w:rFonts w:ascii="宋体" w:hAnsi="宋体"/>
          <w:b/>
          <w:bCs/>
          <w:color w:val="000000"/>
          <w:sz w:val="28"/>
          <w:szCs w:val="28"/>
          <w:highlight w:val="none"/>
        </w:rPr>
        <w:t xml:space="preserve">北京时间</w:t>
      </w:r>
      <w:r>
        <w:rPr>
          <w:rFonts w:hint="eastAsia" w:ascii="宋体" w:hAnsi="宋体"/>
          <w:b/>
          <w:bCs/>
          <w:color w:val="000000"/>
          <w:sz w:val="28"/>
          <w:szCs w:val="28"/>
          <w:highlight w:val="none"/>
        </w:rPr>
        <w:t xml:space="preserve">09:3</w:t>
      </w:r>
      <w:r>
        <w:rPr>
          <w:rFonts w:ascii="宋体" w:hAnsi="宋体"/>
          <w:b/>
          <w:bCs/>
          <w:color w:val="000000"/>
          <w:sz w:val="28"/>
          <w:szCs w:val="28"/>
          <w:highlight w:val="none"/>
        </w:rPr>
        <w:t xml:space="preserve">0</w:t>
      </w:r>
      <w:r>
        <w:rPr>
          <w:rFonts w:ascii="宋体" w:hAnsi="宋体"/>
          <w:color w:val="000000"/>
          <w:sz w:val="28"/>
          <w:szCs w:val="28"/>
          <w:highlight w:val="none"/>
        </w:rPr>
        <w:t xml:space="preserve">。</w:t>
      </w:r>
      <w:r>
        <w:rPr>
          <w:rFonts w:ascii="宋体" w:hAnsi="宋体"/>
          <w:color w:val="000000"/>
          <w:sz w:val="28"/>
          <w:szCs w:val="28"/>
          <w:highlight w:val="none"/>
        </w:rPr>
      </w:r>
      <w:r/>
    </w:p>
    <w:p>
      <w:pPr>
        <w:pStyle w:val="751"/>
        <w:ind w:firstLine="560"/>
        <w:jc w:val="left"/>
        <w:keepLines w:val="0"/>
        <w:keepNext w:val="0"/>
        <w:pageBreakBefore w:val="0"/>
        <w:spacing w:line="440" w:lineRule="exact"/>
        <w:widowControl w:val="off"/>
        <w:rPr>
          <w:rFonts w:ascii="宋体" w:hAnsi="宋体"/>
          <w:color w:val="000000"/>
          <w:sz w:val="28"/>
          <w:szCs w:val="28"/>
          <w:highlight w:val="none"/>
        </w:rPr>
      </w:pPr>
      <w:r>
        <w:rPr>
          <w:rFonts w:ascii="宋体" w:hAnsi="宋体"/>
          <w:color w:val="000000"/>
          <w:sz w:val="28"/>
          <w:szCs w:val="28"/>
          <w:highlight w:val="none"/>
        </w:rPr>
        <w:t xml:space="preserve">（三）开标地点：</w:t>
      </w:r>
      <w:r>
        <w:rPr>
          <w:rFonts w:hint="eastAsia" w:ascii="宋体" w:hAnsi="宋体"/>
          <w:color w:val="000000"/>
          <w:sz w:val="28"/>
          <w:szCs w:val="28"/>
          <w:highlight w:val="none"/>
        </w:rPr>
        <w:t xml:space="preserve">“苏采云”系统“开标大厅”或进入</w:t>
      </w:r>
      <w:r>
        <w:rPr>
          <w:rFonts w:hint="eastAsia" w:ascii="宋体" w:hAnsi="宋体"/>
          <w:color w:val="000000"/>
          <w:sz w:val="28"/>
          <w:szCs w:val="28"/>
          <w:highlight w:val="none"/>
          <w:lang w:val="en-US" w:eastAsia="zh-CN"/>
        </w:rPr>
        <w:t xml:space="preserve">江苏</w:t>
      </w:r>
      <w:r>
        <w:rPr>
          <w:rFonts w:hint="eastAsia" w:ascii="宋体" w:hAnsi="宋体"/>
          <w:color w:val="000000"/>
          <w:sz w:val="28"/>
          <w:szCs w:val="28"/>
          <w:highlight w:val="none"/>
        </w:rPr>
        <w:t xml:space="preserve">政府采购网--</w:t>
      </w:r>
      <w:r>
        <w:rPr>
          <w:rFonts w:hint="eastAsia" w:ascii="宋体" w:hAnsi="宋体"/>
          <w:color w:val="000000"/>
          <w:sz w:val="28"/>
          <w:szCs w:val="28"/>
          <w:highlight w:val="none"/>
          <w:lang w:val="en-US" w:eastAsia="zh-CN"/>
        </w:rPr>
        <w:t xml:space="preserve">办事指南</w:t>
      </w:r>
      <w:r>
        <w:rPr>
          <w:rFonts w:hint="eastAsia" w:ascii="宋体" w:hAnsi="宋体"/>
          <w:color w:val="000000"/>
          <w:sz w:val="28"/>
          <w:szCs w:val="28"/>
          <w:highlight w:val="none"/>
        </w:rPr>
        <w:t xml:space="preserve">--</w:t>
      </w:r>
      <w:r>
        <w:rPr>
          <w:rFonts w:hint="eastAsia" w:ascii="宋体" w:hAnsi="宋体"/>
          <w:color w:val="000000"/>
          <w:sz w:val="28"/>
          <w:szCs w:val="28"/>
          <w:highlight w:val="none"/>
          <w:lang w:val="en-US" w:eastAsia="zh-CN"/>
        </w:rPr>
        <w:t xml:space="preserve">供应商</w:t>
      </w:r>
      <w:r>
        <w:rPr>
          <w:rFonts w:hint="eastAsia" w:ascii="宋体" w:hAnsi="宋体"/>
          <w:color w:val="000000"/>
          <w:sz w:val="28"/>
          <w:szCs w:val="28"/>
          <w:highlight w:val="none"/>
        </w:rPr>
        <w:t xml:space="preserve">--</w:t>
      </w:r>
      <w:r>
        <w:rPr>
          <w:rFonts w:hint="eastAsia" w:ascii="宋体" w:hAnsi="宋体"/>
          <w:color w:val="000000"/>
          <w:sz w:val="28"/>
          <w:szCs w:val="28"/>
          <w:highlight w:val="none"/>
          <w:lang w:val="en-US" w:eastAsia="zh-CN"/>
        </w:rPr>
        <w:t xml:space="preserve">供应商进入</w:t>
      </w:r>
      <w:r>
        <w:rPr>
          <w:rFonts w:hint="eastAsia" w:ascii="宋体" w:hAnsi="宋体"/>
          <w:color w:val="000000"/>
          <w:sz w:val="28"/>
          <w:szCs w:val="28"/>
          <w:highlight w:val="none"/>
        </w:rPr>
        <w:t xml:space="preserve">，点击“苏采云”进入系统“开标大厅”</w:t>
      </w:r>
      <w:r>
        <w:rPr>
          <w:rFonts w:ascii="宋体" w:hAnsi="宋体"/>
          <w:color w:val="000000"/>
          <w:sz w:val="28"/>
          <w:szCs w:val="28"/>
          <w:highlight w:val="none"/>
        </w:rPr>
        <w:t xml:space="preserve">。</w:t>
      </w:r>
      <w:bookmarkEnd w:id="4"/>
      <w:r>
        <w:rPr>
          <w:rFonts w:ascii="宋体" w:hAnsi="宋体"/>
          <w:color w:val="000000"/>
          <w:sz w:val="28"/>
          <w:szCs w:val="28"/>
          <w:highlight w:val="none"/>
        </w:rPr>
      </w:r>
      <w:r/>
    </w:p>
    <w:p>
      <w:pPr>
        <w:pStyle w:val="751"/>
        <w:ind w:firstLine="600"/>
        <w:keepLines w:val="0"/>
        <w:keepNext w:val="0"/>
        <w:pageBreakBefore w:val="0"/>
        <w:spacing w:line="440" w:lineRule="exact"/>
        <w:widowControl w:val="off"/>
        <w:rPr>
          <w:rFonts w:ascii="宋体" w:hAnsi="宋体"/>
          <w:color w:val="000000"/>
          <w:sz w:val="28"/>
          <w:szCs w:val="28"/>
          <w:highlight w:val="none"/>
        </w:rPr>
      </w:pPr>
      <w:r>
        <w:rPr>
          <w:rFonts w:ascii="宋体" w:hAnsi="宋体"/>
          <w:color w:val="000000"/>
          <w:sz w:val="28"/>
          <w:szCs w:val="28"/>
          <w:highlight w:val="none"/>
        </w:rPr>
        <w:t xml:space="preserve">五、采购人</w:t>
      </w:r>
      <w:r>
        <w:rPr>
          <w:rFonts w:ascii="宋体" w:hAnsi="宋体"/>
          <w:color w:val="000000"/>
          <w:sz w:val="28"/>
          <w:szCs w:val="28"/>
          <w:highlight w:val="none"/>
        </w:rPr>
      </w:r>
      <w:r/>
    </w:p>
    <w:p>
      <w:pPr>
        <w:pStyle w:val="751"/>
        <w:ind w:firstLine="600"/>
        <w:keepLines w:val="0"/>
        <w:keepNext w:val="0"/>
        <w:pageBreakBefore w:val="0"/>
        <w:spacing w:line="440" w:lineRule="exact"/>
        <w:widowControl w:val="off"/>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（一）名称：</w:t>
      </w:r>
      <w:r>
        <w:rPr>
          <w:rFonts w:hint="eastAsia" w:ascii="宋体" w:hAnsi="宋体"/>
          <w:color w:val="000000"/>
          <w:sz w:val="28"/>
          <w:szCs w:val="28"/>
          <w:highlight w:val="none"/>
          <w:lang w:eastAsia="zh-CN"/>
        </w:rPr>
        <w:t xml:space="preserve">江苏师范大学</w:t>
      </w:r>
      <w:r>
        <w:rPr>
          <w:rFonts w:hint="eastAsia" w:ascii="宋体" w:hAnsi="宋体" w:eastAsia="宋体"/>
          <w:color w:val="000000"/>
          <w:sz w:val="28"/>
          <w:szCs w:val="28"/>
          <w:highlight w:val="none"/>
          <w:lang w:eastAsia="zh-CN"/>
        </w:rPr>
      </w:r>
      <w:r/>
    </w:p>
    <w:p>
      <w:pPr>
        <w:pStyle w:val="751"/>
        <w:ind w:firstLine="600"/>
        <w:keepLines w:val="0"/>
        <w:keepNext w:val="0"/>
        <w:pageBreakBefore w:val="0"/>
        <w:spacing w:line="440" w:lineRule="exact"/>
        <w:widowControl w:val="off"/>
        <w:rPr>
          <w:rFonts w:ascii="宋体" w:hAnsi="宋体"/>
          <w:color w:val="000000"/>
          <w:sz w:val="28"/>
          <w:szCs w:val="28"/>
          <w:highlight w:val="none"/>
        </w:rPr>
      </w:pPr>
      <w:r>
        <w:rPr>
          <w:rFonts w:ascii="宋体" w:hAnsi="宋体"/>
          <w:color w:val="000000"/>
          <w:sz w:val="28"/>
          <w:szCs w:val="28"/>
          <w:highlight w:val="none"/>
        </w:rPr>
        <w:t xml:space="preserve">（二）地址：</w:t>
      </w:r>
      <w:r>
        <w:rPr>
          <w:rFonts w:hint="eastAsia" w:ascii="宋体" w:hAnsi="宋体"/>
          <w:color w:val="000000"/>
          <w:sz w:val="28"/>
          <w:szCs w:val="28"/>
          <w:highlight w:val="none"/>
          <w:lang w:val="en-US" w:eastAsia="zh-CN"/>
        </w:rPr>
        <w:t xml:space="preserve">徐州市铜山新区上海路101号</w:t>
      </w:r>
      <w:r>
        <w:rPr>
          <w:rFonts w:ascii="宋体" w:hAnsi="宋体"/>
          <w:color w:val="000000"/>
          <w:sz w:val="28"/>
          <w:szCs w:val="28"/>
          <w:highlight w:val="none"/>
        </w:rPr>
      </w:r>
      <w:r/>
    </w:p>
    <w:p>
      <w:pPr>
        <w:pStyle w:val="751"/>
        <w:ind w:firstLine="600"/>
        <w:keepLines w:val="0"/>
        <w:keepNext w:val="0"/>
        <w:pageBreakBefore w:val="0"/>
        <w:spacing w:line="440" w:lineRule="exact"/>
        <w:widowControl w:val="off"/>
        <w:rPr>
          <w:rFonts w:ascii="宋体" w:hAnsi="宋体"/>
          <w:color w:val="000000"/>
          <w:sz w:val="28"/>
          <w:szCs w:val="28"/>
          <w:highlight w:val="none"/>
          <w:lang w:val="en-US" w:eastAsia="zh-CN"/>
        </w:rPr>
      </w:pPr>
      <w:r>
        <w:rPr>
          <w:rFonts w:ascii="宋体" w:hAnsi="宋体"/>
          <w:color w:val="000000"/>
          <w:sz w:val="28"/>
          <w:szCs w:val="28"/>
          <w:highlight w:val="none"/>
        </w:rPr>
        <w:t xml:space="preserve">（三）联系方法：</w:t>
      </w:r>
      <w:r>
        <w:rPr>
          <w:rFonts w:hint="eastAsia" w:ascii="宋体" w:hAnsi="宋体"/>
          <w:color w:val="000000"/>
          <w:sz w:val="28"/>
          <w:szCs w:val="28"/>
          <w:highlight w:val="none"/>
          <w:lang w:val="en-US" w:eastAsia="zh-CN"/>
        </w:rPr>
        <w:t xml:space="preserve">15062181928</w:t>
      </w:r>
      <w:r>
        <w:rPr>
          <w:rFonts w:ascii="宋体" w:hAnsi="宋体"/>
          <w:color w:val="000000"/>
          <w:sz w:val="28"/>
          <w:szCs w:val="28"/>
          <w:highlight w:val="none"/>
          <w:lang w:val="en-US" w:eastAsia="zh-CN"/>
        </w:rPr>
      </w:r>
      <w:r/>
    </w:p>
    <w:p>
      <w:pPr>
        <w:pStyle w:val="751"/>
        <w:ind w:firstLine="600"/>
        <w:keepLines w:val="0"/>
        <w:keepNext w:val="0"/>
        <w:pageBreakBefore w:val="0"/>
        <w:spacing w:line="440" w:lineRule="exact"/>
        <w:widowControl w:val="off"/>
        <w:rPr>
          <w:rFonts w:hint="eastAsia" w:ascii="宋体" w:hAnsi="宋体"/>
          <w:color w:val="000000"/>
          <w:sz w:val="28"/>
          <w:szCs w:val="28"/>
          <w:highlight w:val="none"/>
          <w:lang w:val="en-US" w:eastAsia="zh-CN"/>
        </w:rPr>
      </w:pPr>
      <w:r>
        <w:rPr>
          <w:rFonts w:ascii="宋体" w:hAnsi="宋体"/>
          <w:color w:val="000000"/>
          <w:sz w:val="28"/>
          <w:szCs w:val="28"/>
          <w:highlight w:val="none"/>
        </w:rPr>
        <w:t xml:space="preserve">（四）采购项目联系人：</w:t>
      </w:r>
      <w:r>
        <w:rPr>
          <w:rFonts w:hint="eastAsia" w:ascii="宋体" w:hAnsi="宋体"/>
          <w:color w:val="000000"/>
          <w:sz w:val="28"/>
          <w:szCs w:val="28"/>
          <w:highlight w:val="none"/>
          <w:lang w:val="en-US" w:eastAsia="zh-CN"/>
        </w:rPr>
        <w:t xml:space="preserve">马老师</w:t>
      </w:r>
      <w:r>
        <w:rPr>
          <w:rFonts w:hint="eastAsia" w:ascii="宋体" w:hAnsi="宋体"/>
          <w:color w:val="000000"/>
          <w:sz w:val="28"/>
          <w:szCs w:val="28"/>
          <w:highlight w:val="none"/>
          <w:lang w:val="en-US" w:eastAsia="zh-CN"/>
        </w:rPr>
      </w:r>
      <w:r/>
    </w:p>
    <w:p>
      <w:pPr>
        <w:pStyle w:val="751"/>
        <w:ind w:firstLine="600"/>
        <w:keepLines w:val="0"/>
        <w:keepNext w:val="0"/>
        <w:pageBreakBefore w:val="0"/>
        <w:spacing w:line="440" w:lineRule="exact"/>
        <w:widowControl w:val="off"/>
        <w:rPr>
          <w:rFonts w:ascii="宋体" w:hAnsi="宋体"/>
          <w:color w:val="000000"/>
          <w:sz w:val="28"/>
          <w:szCs w:val="28"/>
          <w:highlight w:val="none"/>
        </w:rPr>
      </w:pPr>
      <w:r>
        <w:rPr>
          <w:rFonts w:ascii="宋体" w:hAnsi="宋体"/>
          <w:color w:val="000000"/>
          <w:sz w:val="28"/>
          <w:szCs w:val="28"/>
          <w:highlight w:val="none"/>
        </w:rPr>
        <w:t xml:space="preserve">六、采购代理机构</w:t>
      </w:r>
      <w:r>
        <w:rPr>
          <w:rFonts w:ascii="宋体" w:hAnsi="宋体"/>
          <w:color w:val="000000"/>
          <w:sz w:val="28"/>
          <w:szCs w:val="28"/>
          <w:highlight w:val="none"/>
        </w:rPr>
      </w:r>
      <w:r/>
    </w:p>
    <w:p>
      <w:pPr>
        <w:pStyle w:val="751"/>
        <w:ind w:firstLine="600"/>
        <w:keepLines w:val="0"/>
        <w:keepNext w:val="0"/>
        <w:pageBreakBefore w:val="0"/>
        <w:spacing w:line="440" w:lineRule="exact"/>
        <w:widowControl w:val="off"/>
        <w:rPr>
          <w:rFonts w:ascii="宋体" w:hAnsi="宋体"/>
          <w:color w:val="000000"/>
          <w:sz w:val="28"/>
          <w:szCs w:val="28"/>
          <w:highlight w:val="none"/>
        </w:rPr>
      </w:pPr>
      <w:r>
        <w:rPr>
          <w:rFonts w:ascii="宋体" w:hAnsi="宋体"/>
          <w:color w:val="000000"/>
          <w:sz w:val="28"/>
          <w:szCs w:val="28"/>
          <w:highlight w:val="none"/>
        </w:rPr>
        <w:t xml:space="preserve">（一）名称：江苏中际招标代理有限公司。</w:t>
      </w:r>
      <w:r>
        <w:rPr>
          <w:rFonts w:ascii="宋体" w:hAnsi="宋体"/>
          <w:color w:val="000000"/>
          <w:sz w:val="28"/>
          <w:szCs w:val="28"/>
          <w:highlight w:val="none"/>
        </w:rPr>
      </w:r>
      <w:r/>
    </w:p>
    <w:p>
      <w:pPr>
        <w:pStyle w:val="751"/>
        <w:ind w:firstLine="600"/>
        <w:keepLines w:val="0"/>
        <w:keepNext w:val="0"/>
        <w:pageBreakBefore w:val="0"/>
        <w:spacing w:line="440" w:lineRule="exact"/>
        <w:widowControl w:val="off"/>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（二）地址：徐州市云龙区绿地商务城LOFT领海办公楼5#</w:t>
      </w:r>
      <w:r>
        <w:rPr>
          <w:rFonts w:hint="eastAsia" w:ascii="宋体" w:hAnsi="宋体"/>
          <w:color w:val="000000"/>
          <w:sz w:val="28"/>
          <w:szCs w:val="28"/>
          <w:highlight w:val="none"/>
          <w:lang w:eastAsia="zh-CN"/>
        </w:rPr>
        <w:t xml:space="preserve">1920室</w:t>
      </w:r>
      <w:r>
        <w:rPr>
          <w:rFonts w:hint="eastAsia" w:ascii="宋体" w:hAnsi="宋体" w:eastAsia="宋体"/>
          <w:color w:val="000000"/>
          <w:sz w:val="28"/>
          <w:szCs w:val="28"/>
          <w:highlight w:val="none"/>
          <w:lang w:eastAsia="zh-CN"/>
        </w:rPr>
      </w:r>
      <w:r/>
    </w:p>
    <w:p>
      <w:pPr>
        <w:pStyle w:val="751"/>
        <w:ind w:firstLine="600"/>
        <w:keepLines w:val="0"/>
        <w:keepNext w:val="0"/>
        <w:pageBreakBefore w:val="0"/>
        <w:spacing w:line="440" w:lineRule="exact"/>
        <w:widowControl w:val="off"/>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（三）联系方法：</w:t>
      </w:r>
      <w:r>
        <w:rPr>
          <w:rFonts w:hint="eastAsia" w:ascii="宋体" w:hAnsi="宋体"/>
          <w:color w:val="000000"/>
          <w:sz w:val="28"/>
          <w:szCs w:val="28"/>
          <w:highlight w:val="none"/>
          <w:lang w:eastAsia="zh-CN"/>
        </w:rPr>
        <w:t xml:space="preserve">0516-83205176</w:t>
      </w:r>
      <w:r>
        <w:rPr>
          <w:rFonts w:hint="eastAsia" w:ascii="宋体" w:hAnsi="宋体" w:eastAsia="宋体"/>
          <w:color w:val="000000"/>
          <w:sz w:val="28"/>
          <w:szCs w:val="28"/>
          <w:highlight w:val="none"/>
          <w:lang w:eastAsia="zh-CN"/>
        </w:rPr>
      </w:r>
      <w:r/>
    </w:p>
    <w:p>
      <w:pPr>
        <w:pStyle w:val="751"/>
        <w:ind w:firstLine="600"/>
        <w:keepLines w:val="0"/>
        <w:keepNext w:val="0"/>
        <w:pageBreakBefore w:val="0"/>
        <w:spacing w:line="440" w:lineRule="exact"/>
        <w:widowControl w:val="off"/>
        <w:rPr>
          <w:rFonts w:hint="eastAsia" w:ascii="宋体" w:hAnsi="宋体" w:eastAsia="宋体"/>
          <w:color w:val="000000"/>
          <w:sz w:val="30"/>
          <w:szCs w:val="30"/>
          <w:highlight w:val="none"/>
          <w:lang w:eastAsia="zh-CN"/>
        </w:rPr>
      </w:pPr>
      <w:r>
        <w:rPr>
          <w:rFonts w:ascii="宋体" w:hAnsi="宋体"/>
          <w:color w:val="000000"/>
          <w:sz w:val="28"/>
          <w:szCs w:val="28"/>
          <w:highlight w:val="none"/>
        </w:rPr>
        <w:t xml:space="preserve">（四）采购项目联系人：</w:t>
      </w:r>
      <w:r>
        <w:rPr>
          <w:rFonts w:hint="eastAsia" w:ascii="宋体" w:hAnsi="宋体"/>
          <w:color w:val="000000"/>
          <w:sz w:val="28"/>
          <w:szCs w:val="28"/>
          <w:highlight w:val="none"/>
          <w:lang w:eastAsia="zh-CN"/>
        </w:rPr>
        <w:t xml:space="preserve">李海沫、柴鑫</w:t>
      </w:r>
      <w:r>
        <w:rPr>
          <w:rFonts w:hint="eastAsia" w:ascii="宋体" w:hAnsi="宋体" w:eastAsia="宋体"/>
          <w:color w:val="000000"/>
          <w:sz w:val="30"/>
          <w:szCs w:val="30"/>
          <w:highlight w:val="none"/>
          <w:lang w:eastAsia="zh-CN"/>
        </w:rPr>
      </w:r>
      <w:r/>
    </w:p>
    <w:p>
      <w:pPr>
        <w:pStyle w:val="751"/>
        <w:ind w:firstLine="600"/>
        <w:spacing w:line="360" w:lineRule="exact"/>
        <w:rPr>
          <w:rFonts w:ascii="宋体" w:hAnsi="宋体"/>
          <w:color w:val="000000"/>
          <w:sz w:val="30"/>
          <w:szCs w:val="30"/>
          <w:highlight w:val="none"/>
        </w:rPr>
      </w:pPr>
      <w:r>
        <w:rPr>
          <w:rFonts w:ascii="宋体" w:hAnsi="宋体"/>
          <w:color w:val="000000"/>
          <w:sz w:val="30"/>
          <w:szCs w:val="30"/>
          <w:highlight w:val="none"/>
        </w:rPr>
      </w:r>
      <w:r/>
    </w:p>
    <w:p>
      <w:pPr>
        <w:pStyle w:val="985"/>
        <w:keepLines/>
        <w:keepNext/>
        <w:pageBreakBefore w:val="0"/>
        <w:spacing w:line="480" w:lineRule="auto"/>
        <w:widowControl w:val="off"/>
        <w:rPr>
          <w:rFonts w:ascii="宋体" w:hAnsi="宋体" w:eastAsia="宋体"/>
          <w:color w:val="000000"/>
          <w:highlight w:val="none"/>
        </w:rPr>
      </w:pPr>
      <w:r/>
      <w:bookmarkStart w:id="5" w:name="_Toc522790131"/>
      <w:r/>
      <w:bookmarkStart w:id="6" w:name="_Toc523404696"/>
      <w:r>
        <w:rPr>
          <w:rFonts w:ascii="宋体" w:hAnsi="宋体" w:eastAsia="宋体"/>
          <w:color w:val="000000"/>
          <w:highlight w:val="none"/>
        </w:rPr>
        <w:br w:type="page" w:clear="all"/>
      </w:r>
      <w:r>
        <w:rPr>
          <w:rFonts w:ascii="宋体" w:hAnsi="宋体" w:eastAsia="宋体"/>
          <w:color w:val="000000"/>
          <w:highlight w:val="none"/>
        </w:rPr>
        <w:t xml:space="preserve">第二章  投标人须知</w:t>
      </w:r>
      <w:bookmarkEnd w:id="5"/>
      <w:r/>
      <w:bookmarkEnd w:id="6"/>
      <w:r>
        <w:rPr>
          <w:rFonts w:ascii="宋体" w:hAnsi="宋体" w:eastAsia="宋体"/>
          <w:color w:val="000000"/>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bookmarkStart w:id="7" w:name="_Toc522790132"/>
      <w:r/>
      <w:bookmarkStart w:id="8" w:name="_Toc523404697"/>
      <w:r>
        <w:rPr>
          <w:rFonts w:ascii="宋体" w:hAnsi="宋体"/>
          <w:color w:val="000000"/>
          <w:sz w:val="28"/>
          <w:szCs w:val="28"/>
          <w:highlight w:val="none"/>
        </w:rPr>
        <w:t xml:space="preserve">一、总则</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（一）采购人。采购人即指依法进行政府采购的国家机关、事业单位和团体组织。</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（二）政府招标采购方式。政府采购货物或服务（以下简称“货物服务”）的招标方式，分为公开招标和邀请招标。</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（三）采购人在采购货物服务的招标投标活动中，应当贯彻落实“节约能源、保护环境、扶持不发达地区和少数民族地区和促进中小企业发展”等政府采购政策。</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（五）采购人委托采购代理机构代理招标的，采购代理机构必须在采购人委托的范围内依法开展采购活动。</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（六）投标人的资格条件：</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1</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参加“政府采购货物服务投标活动”的供应商（以下简称投标人），应当是能够提供本国货物服务的本国供应商，但法律、行政法规规定的外国供应商可以参加货物服务招标投标活动的除外。</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投标人是指响应招标、参加投标竞争的法人、其他组织或者自然人。</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2</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投标人授权代表系指法定代表人或受法人委托的受托人。</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（七）投标费用：投标人应承担所有与准备和参加投标有关的费用。无论投标的结果如何，采购代理机构对上述费用不承担任何责任和义务。</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二、招标</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（八）招标文件应包括以下内容：</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第一章，投标邀请；</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第二章，投标人须知；</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第三章，投标资料表；</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第四章，评标标准；</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第五章，拟签订的合同文本；</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第六章，采购需求；</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第七章，投标文件相关格式。</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（九）招标文件澄清或者修改：</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1</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2</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现场考察以本文件第三章《投标资料表》中的要求为准。</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3</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开标前答疑会以本文件第三章《投标资料表》中的要求为准。</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三、投标</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（十）投标人应当按照招标文件的要求编制投标文件。投标文件应对招标文件提出的要求和条件作出实质性响应。</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（十一）投标文件的语言。投标文件以及投标人与采购代理机构就有关投标的往来函电均应使用本文件第三章《投标资料表》规定的语言书写，否则无效。</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（十二）投标文件的构成：</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1</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投标文件的构成以本文件第三章《投标资料表》中的要求为准。</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2</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投标人应当提交的资格、资信证明文件，以本文件第三章《投标资料表》中的所提要求为准。</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（十三）投标函和价格表、商务条件、交货和提供服务的时间：</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1</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投标函和价格表的要求见本章（十二）、（十三），格式见本文件第七章《投标文件相关格式》中《投标函》和《开标一览表》。</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2</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商务条件以本文件第三章《投标资料表》中的要求为准。</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3</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交货和提供服务的时间，以本文件第三章《投标资料表》中所提要求为准。</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（十四）投标报价要求：</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1</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投标人应按照招标文件的要求报出分项价格和总价。</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2</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投标人应按照招标文件的要求进行报价，如投标人作出偏离，应在《偏离表》中列出。</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3</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采购人不支付报价以外的任何费用。</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4</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投标人所报的价格，在合同执行过程中是固定的，不得以任何理由予以变更。投标人提交滑动价格的投标文件，在资格性、符合性检查时按照无效投标处理。</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5</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投标人只能提交一个投标价格，投标人提交多个价格的投标文件，在资格性、符合性检查时按照无效投标处理。</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（十五）投标货币。以本文件第三章《投标资料表》中所提要求为准。</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（十六）投标有效期：</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1</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投标有效期为开标之日后90天。采购人可以要求对投标有效期延长一次，但该延长期最长不得超过30天。</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2</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采购人要求延长投标有效期的，必须要在距投标有效期满20日之前，以书面形式通知投标人，如果有关投标人同意延长投标有效期的要求，其应在原投标有效期期满前以书面形式向采购人确认。</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3</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如果采购人发出要求延长投标有效期的通知，并在投标有效期届满前，没有收到投标人同意的书面通知，则视为该投标人不接受上述延期的要求。</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（十七）投标文件的编制要求和签署要求</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hint="eastAsia" w:ascii="宋体" w:hAnsi="宋体"/>
          <w:color w:val="000000"/>
          <w:sz w:val="28"/>
          <w:szCs w:val="28"/>
          <w:highlight w:val="none"/>
        </w:rPr>
        <w:t xml:space="preserve">1.</w:t>
      </w:r>
      <w:r>
        <w:rPr>
          <w:rFonts w:ascii="宋体" w:hAnsi="宋体"/>
          <w:color w:val="000000"/>
          <w:sz w:val="28"/>
          <w:szCs w:val="28"/>
          <w:highlight w:val="none"/>
        </w:rPr>
        <w:t xml:space="preserve">投标人应由其法定代表人或法定代表人授权代表在规定的网上投标时间，凭 CA 证书登陆“苏采云”系统在线编制投标文件（电子数据），并在投标截止时间之前上传投标文件。</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hint="eastAsia" w:ascii="宋体" w:hAnsi="宋体"/>
          <w:color w:val="000000"/>
          <w:sz w:val="28"/>
          <w:szCs w:val="28"/>
          <w:highlight w:val="none"/>
        </w:rPr>
        <w:t xml:space="preserve">2.</w:t>
      </w:r>
      <w:r>
        <w:rPr>
          <w:rFonts w:ascii="宋体" w:hAnsi="宋体"/>
          <w:color w:val="000000"/>
          <w:sz w:val="28"/>
          <w:szCs w:val="28"/>
          <w:highlight w:val="none"/>
        </w:rPr>
        <w:t xml:space="preserve">投标人应对 CA 证书妥善保管，如被他人盗用投标，因此带来的结果均由投标人自行承担。</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hint="eastAsia" w:ascii="宋体" w:hAnsi="宋体"/>
          <w:color w:val="000000"/>
          <w:sz w:val="28"/>
          <w:szCs w:val="28"/>
          <w:highlight w:val="none"/>
        </w:rPr>
        <w:t xml:space="preserve">3.</w:t>
      </w:r>
      <w:r>
        <w:rPr>
          <w:rFonts w:ascii="宋体" w:hAnsi="宋体"/>
          <w:color w:val="000000"/>
          <w:sz w:val="28"/>
          <w:szCs w:val="28"/>
          <w:highlight w:val="none"/>
        </w:rPr>
        <w:t xml:space="preserve">投标人应当对招标文件提出的要求和条件作出实质性响应，并在电子投标系统逐条应答。</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hint="eastAsia" w:ascii="宋体" w:hAnsi="宋体"/>
          <w:color w:val="000000"/>
          <w:sz w:val="28"/>
          <w:szCs w:val="28"/>
          <w:highlight w:val="none"/>
        </w:rPr>
        <w:t xml:space="preserve">4.</w:t>
      </w:r>
      <w:r>
        <w:rPr>
          <w:rFonts w:ascii="宋体" w:hAnsi="宋体"/>
          <w:color w:val="000000"/>
          <w:sz w:val="28"/>
          <w:szCs w:val="28"/>
          <w:highlight w:val="none"/>
        </w:rPr>
        <w:t xml:space="preserve">投标人应对要求提供的资格证明文件（如资质证书、资格证书）、技术资料（如白皮书、彩页、手册、检测报告等）扫描上传至投标系统。</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（十八）投标文件的盖章要求：</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投标文件的盖章要求，以本文件第三章《投标资料表》中所提要求为准。</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（十九）提交投标文件的截止时间和收到投标文件后注意事项。投标人应在招标文件要求的提交投标文件的截止时间前，将投标文件提交至“苏采云”系统。</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（二十）凡在招标文件要求提交投标文件的截止时间之后送达的投标文件，均为无效投标文件，“苏采云”系统将自动拒收。 各投标人应在规定时间内通过 CA 证书进行网上解密。</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（二十二）本项目不允许分包。</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（二十三）投标人应当遵循公平竞争的原则，不得恶意串通，不得妨碍其他投标人的竞争行为，不得损害采购人或者其他投标人的合法权益。</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在评标过程中发现投标人有上述情形的，评标委员会应当认定其投标无效，并书面报告本级财政部门。</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（二十四）有下列情形之一的，其投标无效</w:t>
      </w:r>
      <w:r>
        <w:rPr>
          <w:rFonts w:hint="eastAsia" w:ascii="宋体" w:hAnsi="宋体"/>
          <w:color w:val="000000"/>
          <w:sz w:val="28"/>
          <w:szCs w:val="28"/>
          <w:highlight w:val="none"/>
          <w:lang w:eastAsia="zh-CN"/>
        </w:rPr>
        <w:t xml:space="preserve">：</w:t>
      </w:r>
      <w:r>
        <w:rPr>
          <w:rFonts w:hint="eastAsia" w:ascii="宋体" w:hAnsi="宋体" w:eastAsia="宋体"/>
          <w:color w:val="000000"/>
          <w:sz w:val="28"/>
          <w:szCs w:val="28"/>
          <w:highlight w:val="none"/>
          <w:lang w:eastAsia="zh-CN"/>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1</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不同投标人的投标文件，由同一单位或者个人编制；</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2</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不同投标人委托同一单位或者个人办理投标事宜；</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3</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不同投标人的投标文件中，所载明的项目管理成员或联系人为同一人；</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4</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不同投标人的投标文件，异常一致或者投标报价呈规律性差异；</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5</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不同投标人投标文件内容存在非正常一致、项目组成员出现同一人、投标文件中错误（或异常）一致或雷同、电子文档信息一致或雷同的、投标报价呈规律性差异的；</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6</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电子投标文件未按规定期限投标的；</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7</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电子投标文件未按招标文件要求签章的；</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8</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投标人未在规定时间内解密电子投标文件的；</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9</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投标文件未按招标文件规定的内容和要求填写的；没有在投标系统指定位置上传对应文件、材料的；</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10</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不具备招标文件中规定的资格要求的；</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11</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报价超过招标文件中规定的预算金额或者最高限价的；</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12</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投标文件含有采购人不能接受的附加条件的；</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13</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法律、法规和招标文件规定的其他无效情形。</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四、开标</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（二十五）开标：</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1.开标时间及地点。开标应当在招标文件确定的提交投标文件截止时间的同一时间公开进行；开标地点应当为招标文件中预先确定的地点。</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shd w:val="clear" w:color="auto" w:fill="ffffff"/>
        </w:rPr>
      </w:pPr>
      <w:r>
        <w:rPr>
          <w:rFonts w:ascii="宋体" w:hAnsi="宋体"/>
          <w:color w:val="000000"/>
          <w:sz w:val="28"/>
          <w:szCs w:val="28"/>
          <w:highlight w:val="none"/>
          <w:shd w:val="clear" w:color="auto" w:fill="ffffff"/>
        </w:rPr>
        <w:t xml:space="preserve">2.由电子招标投标交易平台主持，邀请投标人参加。</w:t>
      </w:r>
      <w:r>
        <w:rPr>
          <w:rFonts w:ascii="宋体" w:hAnsi="宋体"/>
          <w:color w:val="000000"/>
          <w:sz w:val="28"/>
          <w:szCs w:val="28"/>
          <w:highlight w:val="none"/>
          <w:shd w:val="clear" w:color="auto" w:fill="ffffff"/>
        </w:rPr>
      </w:r>
      <w:r/>
    </w:p>
    <w:p>
      <w:pPr>
        <w:pStyle w:val="751"/>
        <w:ind w:firstLine="600"/>
        <w:keepLines w:val="0"/>
        <w:keepNext w:val="0"/>
        <w:pageBreakBefore w:val="0"/>
        <w:spacing w:line="440" w:lineRule="exact"/>
        <w:rPr>
          <w:rFonts w:ascii="宋体" w:hAnsi="宋体"/>
          <w:color w:val="000000"/>
          <w:sz w:val="28"/>
          <w:szCs w:val="28"/>
          <w:highlight w:val="none"/>
          <w:shd w:val="clear" w:color="auto" w:fill="ffffff"/>
        </w:rPr>
      </w:pPr>
      <w:r>
        <w:rPr>
          <w:rFonts w:ascii="宋体" w:hAnsi="宋体"/>
          <w:color w:val="000000"/>
          <w:sz w:val="28"/>
          <w:szCs w:val="28"/>
          <w:highlight w:val="none"/>
          <w:shd w:val="clear" w:color="auto" w:fill="ffffff"/>
        </w:rPr>
        <w:t xml:space="preserve">3.所有投标单位使用 CA 证书在开标时间时，解密各自投标文件，投标人不足3家的，不得评标。</w:t>
      </w:r>
      <w:r>
        <w:rPr>
          <w:rFonts w:ascii="宋体" w:hAnsi="宋体"/>
          <w:color w:val="000000"/>
          <w:sz w:val="28"/>
          <w:szCs w:val="28"/>
          <w:highlight w:val="none"/>
          <w:shd w:val="clear" w:color="auto" w:fill="ffffff"/>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shd w:val="clear" w:color="auto" w:fill="ffffff"/>
        </w:rPr>
        <w:t xml:space="preserve">4.投标人原因造成投标文件未</w:t>
      </w:r>
      <w:r>
        <w:rPr>
          <w:rFonts w:ascii="宋体" w:hAnsi="宋体"/>
          <w:color w:val="000000"/>
          <w:sz w:val="28"/>
          <w:szCs w:val="28"/>
          <w:highlight w:val="none"/>
        </w:rPr>
        <w:t xml:space="preserve">解密的，视为撤销其投标文件;因投标人之外的原因造成投标文件未解密的，视为撤回其投标文件。部分投标文件未解密的，其他投标文件的开标可以继续进行。</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五、评标</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（二十六）公开招标采购项目开标结束后，采购人依法对投标人的资格进行审查。合格投标人不足3家的，不得评标。</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1.评标工作由采购代理机构负责组织，并履行下列职责：</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（1）核对评审专家身份和采购人代表授权函，对评审专家在政府采购活动中的职责履行情况予以记录，并及时将有关违法违规行为向财政部门报告；</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（2）宣布评标纪律；</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（3）公布投标人名单，告知评审专家应当回避的情形；</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（4）组织评标委员会推选评标组长（采购人代表不得担任组长）；</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（5）在评标期间采取必要的通讯管理措施，保证评标活动不受外界干扰；</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（6）根据评标委员会的要求介绍政府采购相关政策法规、招标文件；</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（8）核对评标结果，对有《</w:t>
      </w:r>
      <w:r>
        <w:rPr>
          <w:color w:val="000000"/>
          <w:sz w:val="28"/>
          <w:szCs w:val="28"/>
          <w:highlight w:val="none"/>
        </w:rPr>
        <w:fldChar w:fldCharType="begin"/>
      </w:r>
      <w:r>
        <w:rPr>
          <w:color w:val="000000"/>
          <w:sz w:val="28"/>
          <w:szCs w:val="28"/>
          <w:highlight w:val="none"/>
        </w:rPr>
        <w:instrText xml:space="preserve"> HYPERLINK "http://www.caigou2003.com/" \t "_blank" </w:instrText>
      </w:r>
      <w:r>
        <w:rPr>
          <w:color w:val="000000"/>
          <w:sz w:val="28"/>
          <w:szCs w:val="28"/>
          <w:highlight w:val="none"/>
        </w:rPr>
        <w:fldChar w:fldCharType="separate"/>
      </w:r>
      <w:r>
        <w:rPr>
          <w:rFonts w:ascii="宋体" w:hAnsi="宋体"/>
          <w:color w:val="000000"/>
          <w:sz w:val="28"/>
          <w:szCs w:val="28"/>
          <w:highlight w:val="none"/>
        </w:rPr>
        <w:t xml:space="preserve">政府采购</w:t>
      </w:r>
      <w:r>
        <w:rPr>
          <w:rFonts w:ascii="宋体" w:hAnsi="宋体"/>
          <w:color w:val="000000"/>
          <w:sz w:val="28"/>
          <w:szCs w:val="28"/>
          <w:highlight w:val="none"/>
        </w:rPr>
        <w:fldChar w:fldCharType="end"/>
      </w:r>
      <w:r>
        <w:rPr>
          <w:rFonts w:ascii="宋体" w:hAnsi="宋体"/>
          <w:color w:val="000000"/>
          <w:sz w:val="28"/>
          <w:szCs w:val="28"/>
          <w:highlight w:val="none"/>
        </w:rPr>
        <w:t xml:space="preserve">货物和服务招标投标管理办法》第六十四条规定情形的，应要求评标委员会复核或者书面说明理由，评标委员会拒绝的，应予记录并向本级财政部门报告；</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（9）评审工作完成后，按照规定向评审专家支付劳务报酬和异地评审差旅费，不得向评审专家以外的其他人员支付评审劳务报酬； </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（10）处理与评标有关的其他事项。</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2.评标委员会负责具体评标事务，并独立履行下列职责：</w:t>
      </w:r>
      <w:r>
        <w:rPr>
          <w:rFonts w:ascii="宋体" w:hAnsi="宋体"/>
          <w:color w:val="000000"/>
          <w:sz w:val="28"/>
          <w:szCs w:val="28"/>
          <w:highlight w:val="none"/>
        </w:rPr>
      </w:r>
      <w:r/>
    </w:p>
    <w:p>
      <w:pPr>
        <w:pStyle w:val="751"/>
        <w:ind w:firstLine="45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（1）审查、评价投标文件是否符合招标文件的商务、技术等实质性要求；</w:t>
      </w:r>
      <w:r>
        <w:rPr>
          <w:rFonts w:ascii="宋体" w:hAnsi="宋体"/>
          <w:color w:val="000000"/>
          <w:sz w:val="28"/>
          <w:szCs w:val="28"/>
          <w:highlight w:val="none"/>
        </w:rPr>
      </w:r>
      <w:r/>
    </w:p>
    <w:p>
      <w:pPr>
        <w:pStyle w:val="751"/>
        <w:ind w:firstLine="45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（2）要求投标人对投标文件有关事项作出澄清或者说明；</w:t>
      </w:r>
      <w:r>
        <w:rPr>
          <w:rFonts w:ascii="宋体" w:hAnsi="宋体"/>
          <w:color w:val="000000"/>
          <w:sz w:val="28"/>
          <w:szCs w:val="28"/>
          <w:highlight w:val="none"/>
        </w:rPr>
      </w:r>
      <w:r/>
    </w:p>
    <w:p>
      <w:pPr>
        <w:pStyle w:val="751"/>
        <w:ind w:firstLine="45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（3）对投标文件进行比较和评价；</w:t>
      </w:r>
      <w:r>
        <w:rPr>
          <w:rFonts w:ascii="宋体" w:hAnsi="宋体"/>
          <w:color w:val="000000"/>
          <w:sz w:val="28"/>
          <w:szCs w:val="28"/>
          <w:highlight w:val="none"/>
        </w:rPr>
      </w:r>
      <w:r/>
    </w:p>
    <w:p>
      <w:pPr>
        <w:pStyle w:val="751"/>
        <w:ind w:firstLine="45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（4）确定中标候选人名单，以及根据采购人委托直接确定中标人；</w:t>
      </w:r>
      <w:r>
        <w:rPr>
          <w:rFonts w:ascii="宋体" w:hAnsi="宋体"/>
          <w:color w:val="000000"/>
          <w:sz w:val="28"/>
          <w:szCs w:val="28"/>
          <w:highlight w:val="none"/>
        </w:rPr>
      </w:r>
      <w:r/>
    </w:p>
    <w:p>
      <w:pPr>
        <w:pStyle w:val="751"/>
        <w:ind w:firstLine="45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（5）向采购人、采购代理机构或有关部门报告评标中发现的违法行为。</w:t>
      </w:r>
      <w:r>
        <w:rPr>
          <w:rFonts w:ascii="宋体" w:hAnsi="宋体"/>
          <w:color w:val="000000"/>
          <w:sz w:val="28"/>
          <w:szCs w:val="28"/>
          <w:highlight w:val="none"/>
        </w:rPr>
      </w:r>
      <w:r/>
    </w:p>
    <w:p>
      <w:pPr>
        <w:pStyle w:val="751"/>
        <w:ind w:firstLine="45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（二十七）评标方法分为最低评标价法和综合评分法。</w:t>
      </w:r>
      <w:r>
        <w:rPr>
          <w:rFonts w:ascii="宋体" w:hAnsi="宋体"/>
          <w:color w:val="000000"/>
          <w:sz w:val="28"/>
          <w:szCs w:val="28"/>
          <w:highlight w:val="none"/>
        </w:rPr>
      </w:r>
      <w:r/>
    </w:p>
    <w:p>
      <w:pPr>
        <w:pStyle w:val="751"/>
        <w:ind w:firstLine="45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（二十八）评标</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1.评标工作程序：</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（1）投标文件初审。</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①资格性审查。</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②符合性审查。</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（2）澄清有关问题。</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（3）比较与评价。</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（4）推荐中标候选供应商名单。</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（5）编写评审报告（评标报告）。</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2.在评标中，不得改变招标文件中规定的评标标准、方法和中标条件。评标委员会对投标文件响应性的判定，要基于投标文件本身的内容，而不得寻求外部的证据。</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3.采用</w:t>
      </w:r>
      <w:r>
        <w:rPr>
          <w:color w:val="000000"/>
          <w:sz w:val="28"/>
          <w:szCs w:val="28"/>
          <w:highlight w:val="none"/>
        </w:rPr>
        <w:fldChar w:fldCharType="begin"/>
      </w:r>
      <w:r>
        <w:rPr>
          <w:color w:val="000000"/>
          <w:sz w:val="28"/>
          <w:szCs w:val="28"/>
          <w:highlight w:val="none"/>
        </w:rPr>
        <w:instrText xml:space="preserve"> HYPERLINK "http://lilun.caigou2003.com/recijiedu/2365668.html" \t "_blank" </w:instrText>
      </w:r>
      <w:r>
        <w:rPr>
          <w:color w:val="000000"/>
          <w:sz w:val="28"/>
          <w:szCs w:val="28"/>
          <w:highlight w:val="none"/>
        </w:rPr>
        <w:fldChar w:fldCharType="separate"/>
      </w:r>
      <w:r>
        <w:rPr>
          <w:rFonts w:ascii="宋体" w:hAnsi="宋体"/>
          <w:color w:val="000000"/>
          <w:sz w:val="28"/>
          <w:szCs w:val="28"/>
          <w:highlight w:val="none"/>
        </w:rPr>
        <w:t xml:space="preserve">最低评标价法</w:t>
      </w:r>
      <w:r>
        <w:rPr>
          <w:rFonts w:ascii="宋体" w:hAnsi="宋体"/>
          <w:color w:val="000000"/>
          <w:sz w:val="28"/>
          <w:szCs w:val="28"/>
          <w:highlight w:val="none"/>
        </w:rPr>
        <w:fldChar w:fldCharType="end"/>
      </w:r>
      <w:r>
        <w:rPr>
          <w:rFonts w:ascii="宋体" w:hAnsi="宋体"/>
          <w:color w:val="000000"/>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采用</w:t>
      </w:r>
      <w:r>
        <w:rPr>
          <w:color w:val="000000"/>
          <w:highlight w:val="none"/>
        </w:rPr>
        <w:fldChar w:fldCharType="begin"/>
      </w:r>
      <w:r>
        <w:rPr>
          <w:color w:val="000000"/>
          <w:highlight w:val="none"/>
        </w:rPr>
        <w:instrText xml:space="preserve"> HYPERLINK "http://lilun.caigou2003.com/recijiedu/2365667.html" \t "_blank" </w:instrText>
      </w:r>
      <w:r>
        <w:rPr>
          <w:color w:val="000000"/>
          <w:highlight w:val="none"/>
        </w:rPr>
        <w:fldChar w:fldCharType="separate"/>
      </w:r>
      <w:r>
        <w:rPr>
          <w:rFonts w:ascii="宋体" w:hAnsi="宋体"/>
          <w:color w:val="000000"/>
          <w:sz w:val="28"/>
          <w:szCs w:val="28"/>
          <w:highlight w:val="none"/>
        </w:rPr>
        <w:t xml:space="preserve">综合评分法</w:t>
      </w:r>
      <w:r>
        <w:rPr>
          <w:rFonts w:ascii="宋体" w:hAnsi="宋体"/>
          <w:color w:val="000000"/>
          <w:sz w:val="28"/>
          <w:szCs w:val="28"/>
          <w:highlight w:val="none"/>
        </w:rPr>
        <w:fldChar w:fldCharType="end"/>
      </w:r>
      <w:r>
        <w:rPr>
          <w:rFonts w:ascii="宋体" w:hAnsi="宋体"/>
          <w:color w:val="000000"/>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非单一产品采购项目，多家投标人提供的核心产品品牌相同的，按前两款规定处理。</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（二十九）投标文件报价出现前后不一致的，按照下列规定修正：</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1.投标文件中开标一览表（报价表）内容与投标文件中相应内容不一致的，以开标一览表（报价表）为准</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2.大写金额和小写金额不一致的，以大写金额为准</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3.单价金额小数点或者百分比有明显错位的，以开标一览表的总价为准，并修改单价</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4.总价金额与按单价合计金额不一致的，以单价金额计算结果为准。</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i/>
          <w:color w:val="000000"/>
          <w:sz w:val="28"/>
          <w:szCs w:val="28"/>
          <w:highlight w:val="none"/>
        </w:rPr>
      </w:pPr>
      <w:r>
        <w:rPr>
          <w:rFonts w:ascii="宋体" w:hAnsi="宋体"/>
          <w:color w:val="000000"/>
          <w:sz w:val="28"/>
          <w:szCs w:val="28"/>
          <w:highlight w:val="none"/>
        </w:rPr>
        <w:t xml:space="preserve">评标中需要投标人对投标文件澄清或者说明的，应当通过“苏采云”系统交换数据电文。在评标期间，请投标人保持在线。</w:t>
      </w:r>
      <w:r>
        <w:rPr>
          <w:rFonts w:ascii="宋体" w:hAnsi="宋体"/>
          <w:i/>
          <w:color w:val="000000"/>
          <w:sz w:val="28"/>
          <w:szCs w:val="28"/>
          <w:highlight w:val="none"/>
        </w:rPr>
      </w:r>
      <w:r/>
    </w:p>
    <w:p>
      <w:pPr>
        <w:pStyle w:val="751"/>
        <w:ind w:firstLine="600"/>
        <w:jc w:val="left"/>
        <w:keepLines w:val="0"/>
        <w:keepNext w:val="0"/>
        <w:pageBreakBefore w:val="0"/>
        <w:spacing w:line="440" w:lineRule="exact"/>
        <w:widowControl/>
        <w:rPr>
          <w:rFonts w:hint="eastAsia" w:ascii="宋体" w:hAnsi="宋体"/>
          <w:color w:val="000000"/>
          <w:sz w:val="28"/>
          <w:szCs w:val="28"/>
          <w:highlight w:val="none"/>
        </w:rPr>
      </w:pPr>
      <w:r>
        <w:rPr>
          <w:rFonts w:ascii="宋体" w:hAnsi="宋体"/>
          <w:color w:val="000000"/>
          <w:sz w:val="28"/>
          <w:szCs w:val="28"/>
          <w:highlight w:val="none"/>
        </w:rPr>
        <w:t xml:space="preserve">（三十）</w:t>
      </w:r>
      <w:r>
        <w:rPr>
          <w:rFonts w:hint="eastAsia" w:ascii="宋体" w:hAnsi="宋体"/>
          <w:color w:val="000000"/>
          <w:sz w:val="28"/>
          <w:szCs w:val="28"/>
          <w:highlight w:val="none"/>
        </w:rPr>
        <w:t xml:space="preserve">实施政府采购异常低价审查的有关要求：</w:t>
      </w:r>
      <w:r>
        <w:rPr>
          <w:rFonts w:hint="eastAsia" w:ascii="宋体" w:hAnsi="宋体"/>
          <w:color w:val="000000"/>
          <w:sz w:val="28"/>
          <w:szCs w:val="28"/>
          <w:highlight w:val="none"/>
        </w:rPr>
      </w:r>
      <w:r/>
    </w:p>
    <w:p>
      <w:pPr>
        <w:pStyle w:val="751"/>
        <w:ind w:firstLine="600"/>
        <w:jc w:val="left"/>
        <w:keepLines w:val="0"/>
        <w:keepNext w:val="0"/>
        <w:pageBreakBefore w:val="0"/>
        <w:spacing w:line="440" w:lineRule="exact"/>
        <w:widowControl/>
        <w:rPr>
          <w:rFonts w:hint="eastAsia" w:ascii="宋体" w:hAnsi="宋体"/>
          <w:color w:val="000000"/>
          <w:sz w:val="28"/>
          <w:szCs w:val="28"/>
          <w:highlight w:val="none"/>
        </w:rPr>
      </w:pPr>
      <w:r>
        <w:rPr>
          <w:rFonts w:hint="eastAsia" w:ascii="宋体" w:hAnsi="宋体"/>
          <w:color w:val="000000"/>
          <w:sz w:val="28"/>
          <w:szCs w:val="28"/>
          <w:highlight w:val="none"/>
          <w:lang w:val="en-US" w:eastAsia="zh-CN"/>
        </w:rPr>
        <w:t xml:space="preserve">1.</w:t>
      </w:r>
      <w:r>
        <w:rPr>
          <w:rFonts w:hint="eastAsia" w:ascii="宋体" w:hAnsi="宋体"/>
          <w:color w:val="000000"/>
          <w:sz w:val="28"/>
          <w:szCs w:val="28"/>
          <w:highlight w:val="none"/>
        </w:rPr>
        <w:t xml:space="preserve">评审过程中出现下列情形之一的，评审委员会应当启动异常低价投标（响应）审查程序：</w:t>
      </w:r>
      <w:r>
        <w:rPr>
          <w:rFonts w:hint="eastAsia" w:ascii="宋体" w:hAnsi="宋体"/>
          <w:color w:val="000000"/>
          <w:sz w:val="28"/>
          <w:szCs w:val="28"/>
          <w:highlight w:val="none"/>
        </w:rPr>
      </w:r>
      <w:r/>
    </w:p>
    <w:p>
      <w:pPr>
        <w:pStyle w:val="751"/>
        <w:ind w:firstLine="600"/>
        <w:jc w:val="left"/>
        <w:keepLines w:val="0"/>
        <w:keepNext w:val="0"/>
        <w:pageBreakBefore w:val="0"/>
        <w:spacing w:line="440" w:lineRule="exact"/>
        <w:widowControl/>
        <w:rPr>
          <w:rFonts w:hint="eastAsia" w:ascii="宋体" w:hAnsi="宋体"/>
          <w:color w:val="000000"/>
          <w:sz w:val="28"/>
          <w:szCs w:val="28"/>
          <w:highlight w:val="none"/>
        </w:rPr>
      </w:pP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lang w:val="en-US" w:eastAsia="zh-CN"/>
        </w:rPr>
        <w:t xml:space="preserve">1</w:t>
      </w: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rPr>
        <w:t xml:space="preserve">投标（响应）报价低于全部通过符合性审查供应商投标（响应）报价平均值50%的，即投标（响应）报价&lt;全部通过符合性审查供应商投标（响应）报价平均值×50%；</w:t>
      </w:r>
      <w:r>
        <w:rPr>
          <w:rFonts w:hint="eastAsia" w:ascii="宋体" w:hAnsi="宋体"/>
          <w:color w:val="000000"/>
          <w:sz w:val="28"/>
          <w:szCs w:val="28"/>
          <w:highlight w:val="none"/>
        </w:rPr>
      </w:r>
      <w:r/>
    </w:p>
    <w:p>
      <w:pPr>
        <w:pStyle w:val="751"/>
        <w:ind w:firstLine="600"/>
        <w:jc w:val="left"/>
        <w:keepLines w:val="0"/>
        <w:keepNext w:val="0"/>
        <w:pageBreakBefore w:val="0"/>
        <w:spacing w:line="440" w:lineRule="exact"/>
        <w:widowControl/>
        <w:rPr>
          <w:rFonts w:hint="eastAsia" w:ascii="宋体" w:hAnsi="宋体"/>
          <w:color w:val="000000"/>
          <w:sz w:val="28"/>
          <w:szCs w:val="28"/>
          <w:highlight w:val="none"/>
        </w:rPr>
      </w:pP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lang w:val="en-US" w:eastAsia="zh-CN"/>
        </w:rPr>
        <w:t xml:space="preserve">2</w:t>
      </w: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rPr>
        <w:t xml:space="preserve">投标（响应）报价低于通过符合性审查的次低报价供应商投标（响应）报价50%的，即投标（响应）报价&lt;通过符合性审查的次低报价供应商投标（响应）报价×50%；</w:t>
      </w:r>
      <w:r>
        <w:rPr>
          <w:rFonts w:hint="eastAsia" w:ascii="宋体" w:hAnsi="宋体"/>
          <w:color w:val="000000"/>
          <w:sz w:val="28"/>
          <w:szCs w:val="28"/>
          <w:highlight w:val="none"/>
        </w:rPr>
      </w:r>
      <w:r/>
    </w:p>
    <w:p>
      <w:pPr>
        <w:pStyle w:val="751"/>
        <w:ind w:firstLine="600"/>
        <w:jc w:val="left"/>
        <w:keepLines w:val="0"/>
        <w:keepNext w:val="0"/>
        <w:pageBreakBefore w:val="0"/>
        <w:spacing w:line="440" w:lineRule="exact"/>
        <w:widowControl/>
        <w:rPr>
          <w:rFonts w:hint="eastAsia" w:ascii="宋体" w:hAnsi="宋体"/>
          <w:color w:val="000000"/>
          <w:sz w:val="28"/>
          <w:szCs w:val="28"/>
          <w:highlight w:val="none"/>
        </w:rPr>
      </w:pP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lang w:val="en-US" w:eastAsia="zh-CN"/>
        </w:rPr>
        <w:t xml:space="preserve">3</w:t>
      </w: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rPr>
        <w:t xml:space="preserve">投标（响应）报价低于采购项目最高限价（未设定最高限价的采购项目，以采购项目预算金额作为最高限价）45%的，即投标（响应）报价&lt;采购项目最高限价×45%；</w:t>
      </w:r>
      <w:r>
        <w:rPr>
          <w:rFonts w:hint="eastAsia" w:ascii="宋体" w:hAnsi="宋体"/>
          <w:color w:val="000000"/>
          <w:sz w:val="28"/>
          <w:szCs w:val="28"/>
          <w:highlight w:val="none"/>
        </w:rPr>
      </w:r>
      <w:r/>
    </w:p>
    <w:p>
      <w:pPr>
        <w:pStyle w:val="751"/>
        <w:ind w:firstLine="600"/>
        <w:jc w:val="left"/>
        <w:keepLines w:val="0"/>
        <w:keepNext w:val="0"/>
        <w:pageBreakBefore w:val="0"/>
        <w:spacing w:line="440" w:lineRule="exact"/>
        <w:widowControl/>
        <w:rPr>
          <w:rFonts w:hint="eastAsia" w:ascii="宋体" w:hAnsi="宋体"/>
          <w:color w:val="000000"/>
          <w:sz w:val="28"/>
          <w:szCs w:val="28"/>
          <w:highlight w:val="none"/>
        </w:rPr>
      </w:pP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lang w:val="en-US" w:eastAsia="zh-CN"/>
        </w:rPr>
        <w:t xml:space="preserve">4</w:t>
      </w: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rPr>
        <w:t xml:space="preserve">评审（评标）委员会基于专业判断，认为供应商报价过低，有可能影响产品质量或者不能诚信履约的其他情形相关法律法规对供应商报价有规定的，从其规定。</w:t>
      </w:r>
      <w:r>
        <w:rPr>
          <w:rFonts w:hint="eastAsia" w:ascii="宋体" w:hAnsi="宋体"/>
          <w:color w:val="000000"/>
          <w:sz w:val="28"/>
          <w:szCs w:val="28"/>
          <w:highlight w:val="none"/>
        </w:rPr>
      </w:r>
      <w:r/>
    </w:p>
    <w:p>
      <w:pPr>
        <w:pStyle w:val="751"/>
        <w:ind w:firstLine="600"/>
        <w:jc w:val="left"/>
        <w:keepLines w:val="0"/>
        <w:keepNext w:val="0"/>
        <w:pageBreakBefore w:val="0"/>
        <w:spacing w:line="440" w:lineRule="exact"/>
        <w:widowControl/>
        <w:rPr>
          <w:rFonts w:hint="eastAsia" w:ascii="宋体" w:hAnsi="宋体"/>
          <w:color w:val="000000"/>
          <w:sz w:val="28"/>
          <w:szCs w:val="28"/>
          <w:highlight w:val="none"/>
        </w:rPr>
      </w:pPr>
      <w:r>
        <w:rPr>
          <w:rFonts w:hint="eastAsia" w:ascii="宋体" w:hAnsi="宋体"/>
          <w:color w:val="000000"/>
          <w:sz w:val="28"/>
          <w:szCs w:val="28"/>
          <w:highlight w:val="none"/>
          <w:lang w:val="en-US" w:eastAsia="zh-CN"/>
        </w:rPr>
        <w:t xml:space="preserve">2.</w:t>
      </w:r>
      <w:r>
        <w:rPr>
          <w:rFonts w:hint="eastAsia" w:ascii="宋体" w:hAnsi="宋体"/>
          <w:color w:val="000000"/>
          <w:sz w:val="28"/>
          <w:szCs w:val="28"/>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8"/>
          <w:szCs w:val="28"/>
          <w:highlight w:val="none"/>
        </w:rPr>
      </w:r>
      <w:r/>
    </w:p>
    <w:p>
      <w:pPr>
        <w:pStyle w:val="751"/>
        <w:ind w:firstLine="600"/>
        <w:jc w:val="left"/>
        <w:keepLines w:val="0"/>
        <w:keepNext w:val="0"/>
        <w:pageBreakBefore w:val="0"/>
        <w:spacing w:line="44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olor w:val="000000"/>
          <w:sz w:val="28"/>
          <w:szCs w:val="28"/>
          <w:highlight w:val="none"/>
        </w:rPr>
        <w:t xml:space="preserve">。</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（三十二）废标条款：</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出现下列情形之一的，应予废标。</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1.符合专业条件的供应商或者对招标文件作实质响应的供应商不足三家的；</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2.出现影响采购公正的违法、违规行为的；</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3.投标人的报价均超过了采购预算，采购人不能支付的；</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4.因重大变故，采购任务取消的。</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六、定标</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（三十三）采购代理机构应当在评标结束后2个工作日内将评标报告送采购人。</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（三十四）采购人应当自收到评标报告之日起5个工作日内，在评标报告确定的中标候选人名单中按顺序确定中标人。</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七、政府采购合同</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（三十六）签订政府采购合同（合同签订方式）：</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ascii="宋体" w:hAnsi="宋体"/>
          <w:color w:val="000000"/>
          <w:sz w:val="28"/>
          <w:szCs w:val="28"/>
          <w:highlight w:val="none"/>
        </w:rPr>
      </w:r>
      <w:r/>
    </w:p>
    <w:p>
      <w:pPr>
        <w:pStyle w:val="751"/>
        <w:ind w:firstLine="600"/>
        <w:jc w:val="left"/>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采购人不得向中标人提出任何不合理的要求作为签订合同的条件。</w:t>
      </w:r>
      <w:r>
        <w:rPr>
          <w:rFonts w:ascii="宋体" w:hAnsi="宋体"/>
          <w:color w:val="000000"/>
          <w:sz w:val="28"/>
          <w:szCs w:val="28"/>
          <w:highlight w:val="none"/>
        </w:rPr>
      </w:r>
      <w:r/>
    </w:p>
    <w:p>
      <w:pPr>
        <w:pStyle w:val="751"/>
        <w:ind w:firstLine="600"/>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ascii="宋体" w:hAnsi="宋体"/>
          <w:color w:val="000000"/>
          <w:sz w:val="28"/>
          <w:szCs w:val="28"/>
          <w:highlight w:val="none"/>
        </w:rPr>
      </w:r>
      <w:r/>
    </w:p>
    <w:p>
      <w:pPr>
        <w:pStyle w:val="751"/>
        <w:ind w:firstLine="600"/>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（三十七）采购人与中标人应当根据合同的约定依法履行合同义务。政府采购合同的履行、违约责任和解决争议的方法等，按《中华人民共和国合同法》相关条款执行。</w:t>
      </w:r>
      <w:r>
        <w:rPr>
          <w:rFonts w:ascii="宋体" w:hAnsi="宋体"/>
          <w:color w:val="000000"/>
          <w:sz w:val="28"/>
          <w:szCs w:val="28"/>
          <w:highlight w:val="none"/>
        </w:rPr>
      </w:r>
      <w:r/>
    </w:p>
    <w:p>
      <w:pPr>
        <w:pStyle w:val="751"/>
        <w:ind w:firstLine="600"/>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（三十八）履约保证金：</w:t>
      </w:r>
      <w:r>
        <w:rPr>
          <w:rFonts w:ascii="宋体" w:hAnsi="宋体"/>
          <w:color w:val="000000"/>
          <w:sz w:val="28"/>
          <w:szCs w:val="28"/>
          <w:highlight w:val="none"/>
        </w:rPr>
      </w:r>
      <w:r/>
    </w:p>
    <w:p>
      <w:pPr>
        <w:pStyle w:val="751"/>
        <w:ind w:firstLine="600"/>
        <w:jc w:val="left"/>
        <w:keepLines w:val="0"/>
        <w:keepNext w:val="0"/>
        <w:pageBreakBefore w:val="0"/>
        <w:spacing w:line="440" w:lineRule="exact"/>
        <w:rPr>
          <w:rFonts w:ascii="宋体" w:hAnsi="宋体" w:eastAsia="宋体"/>
          <w:color w:val="000000"/>
          <w:sz w:val="28"/>
          <w:szCs w:val="28"/>
          <w:highlight w:val="none"/>
          <w:lang w:val="en-US" w:eastAsia="zh-CN"/>
        </w:rPr>
      </w:pPr>
      <w:r>
        <w:rPr>
          <w:rFonts w:hint="eastAsia" w:ascii="宋体" w:hAnsi="宋体"/>
          <w:color w:val="000000"/>
          <w:sz w:val="28"/>
          <w:szCs w:val="28"/>
          <w:highlight w:val="none"/>
          <w:lang w:val="en-US" w:eastAsia="zh-CN"/>
        </w:rPr>
        <w:t xml:space="preserve">要求详见《第三章  投标资料表》</w:t>
      </w:r>
      <w:r>
        <w:rPr>
          <w:rFonts w:ascii="宋体" w:hAnsi="宋体"/>
          <w:color w:val="000000"/>
          <w:sz w:val="28"/>
          <w:szCs w:val="28"/>
          <w:highlight w:val="none"/>
        </w:rPr>
        <w:t xml:space="preserve">（三十八）</w:t>
      </w:r>
      <w:r>
        <w:rPr>
          <w:rFonts w:ascii="宋体" w:hAnsi="宋体" w:eastAsia="宋体"/>
          <w:color w:val="000000"/>
          <w:sz w:val="28"/>
          <w:szCs w:val="28"/>
          <w:highlight w:val="none"/>
          <w:lang w:val="en-US" w:eastAsia="zh-CN"/>
        </w:rPr>
      </w:r>
      <w:r/>
    </w:p>
    <w:p>
      <w:pPr>
        <w:pStyle w:val="751"/>
        <w:ind w:firstLine="600"/>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（三十九）腐败和欺诈行为：</w:t>
      </w:r>
      <w:r>
        <w:rPr>
          <w:rFonts w:ascii="宋体" w:hAnsi="宋体"/>
          <w:color w:val="000000"/>
          <w:sz w:val="28"/>
          <w:szCs w:val="28"/>
          <w:highlight w:val="none"/>
        </w:rPr>
      </w:r>
      <w:r/>
    </w:p>
    <w:p>
      <w:pPr>
        <w:pStyle w:val="751"/>
        <w:ind w:firstLine="600"/>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1.采购代理机构、采购人、投标人等参与招投标的各方，均应在招标、采购、合同执行等过程中保持廉洁和最高的道德水准。</w:t>
      </w:r>
      <w:r>
        <w:rPr>
          <w:rFonts w:ascii="宋体" w:hAnsi="宋体"/>
          <w:color w:val="000000"/>
          <w:sz w:val="28"/>
          <w:szCs w:val="28"/>
          <w:highlight w:val="none"/>
        </w:rPr>
      </w:r>
      <w:r/>
    </w:p>
    <w:p>
      <w:pPr>
        <w:pStyle w:val="751"/>
        <w:ind w:firstLine="600"/>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（1）腐败和欺诈行为的含义：</w:t>
      </w:r>
      <w:r>
        <w:rPr>
          <w:rFonts w:ascii="宋体" w:hAnsi="宋体"/>
          <w:color w:val="000000"/>
          <w:sz w:val="28"/>
          <w:szCs w:val="28"/>
          <w:highlight w:val="none"/>
        </w:rPr>
      </w:r>
      <w:r/>
    </w:p>
    <w:p>
      <w:pPr>
        <w:pStyle w:val="751"/>
        <w:ind w:firstLine="600"/>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rPr>
          <w:rFonts w:ascii="宋体" w:hAnsi="宋体"/>
          <w:color w:val="000000"/>
          <w:sz w:val="28"/>
          <w:szCs w:val="28"/>
          <w:highlight w:val="none"/>
        </w:rPr>
      </w:r>
      <w:r/>
    </w:p>
    <w:p>
      <w:pPr>
        <w:pStyle w:val="751"/>
        <w:ind w:firstLine="600"/>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②“欺诈行为”系指为了影响招标、采购和合同执行等过程，隐瞒事实真象，给买方、卖方、采购代理机构及他人造成损害的行为，其中包括投标人之间的串通行为。</w:t>
      </w:r>
      <w:r>
        <w:rPr>
          <w:rFonts w:ascii="宋体" w:hAnsi="宋体"/>
          <w:color w:val="000000"/>
          <w:sz w:val="28"/>
          <w:szCs w:val="28"/>
          <w:highlight w:val="none"/>
        </w:rPr>
      </w:r>
      <w:r/>
    </w:p>
    <w:p>
      <w:pPr>
        <w:pStyle w:val="751"/>
        <w:ind w:firstLine="600"/>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（2）如果被推荐的中标人有腐败和欺诈行为，将取消其中标资格。</w:t>
      </w:r>
      <w:r>
        <w:rPr>
          <w:rFonts w:ascii="宋体" w:hAnsi="宋体"/>
          <w:color w:val="000000"/>
          <w:sz w:val="28"/>
          <w:szCs w:val="28"/>
          <w:highlight w:val="none"/>
        </w:rPr>
      </w:r>
      <w:r/>
    </w:p>
    <w:p>
      <w:pPr>
        <w:pStyle w:val="751"/>
        <w:ind w:firstLine="600"/>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（3）如果投标人在任何时候，被法院及政府有关管理部门认定为有腐败和欺诈行为，采购代理机构有权拒绝其投标、取消其中标资格和撤消其已签署的合同。</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八、询问和质疑</w:t>
      </w:r>
      <w:r>
        <w:rPr>
          <w:rFonts w:ascii="宋体" w:hAnsi="宋体"/>
          <w:color w:val="000000"/>
          <w:sz w:val="28"/>
          <w:szCs w:val="28"/>
          <w:highlight w:val="none"/>
        </w:rPr>
      </w:r>
      <w:r/>
    </w:p>
    <w:p>
      <w:pPr>
        <w:pStyle w:val="751"/>
        <w:ind w:firstLine="600"/>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（四十）询问和质疑</w:t>
      </w:r>
      <w:r>
        <w:rPr>
          <w:rFonts w:ascii="宋体" w:hAnsi="宋体"/>
          <w:color w:val="000000"/>
          <w:sz w:val="28"/>
          <w:szCs w:val="28"/>
          <w:highlight w:val="none"/>
        </w:rPr>
      </w:r>
      <w:r/>
    </w:p>
    <w:p>
      <w:pPr>
        <w:pStyle w:val="751"/>
        <w:ind w:firstLine="600"/>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28"/>
          <w:szCs w:val="28"/>
          <w:highlight w:val="none"/>
        </w:rPr>
      </w:pPr>
      <w:r>
        <w:rPr>
          <w:rFonts w:hint="eastAsia" w:ascii="宋体" w:hAnsi="宋体"/>
          <w:color w:val="000000"/>
          <w:sz w:val="28"/>
          <w:szCs w:val="28"/>
          <w:highlight w:val="none"/>
        </w:rPr>
        <w:t xml:space="preserve">九、</w:t>
      </w:r>
      <w:r>
        <w:rPr>
          <w:rFonts w:ascii="宋体" w:hAnsi="宋体"/>
          <w:color w:val="000000"/>
          <w:sz w:val="28"/>
          <w:szCs w:val="28"/>
          <w:highlight w:val="none"/>
        </w:rPr>
        <w:t xml:space="preserve">电子招标投标交易平台</w:t>
      </w:r>
      <w:r>
        <w:rPr>
          <w:rFonts w:ascii="宋体" w:hAnsi="宋体"/>
          <w:color w:val="000000"/>
          <w:sz w:val="28"/>
          <w:szCs w:val="28"/>
          <w:highlight w:val="none"/>
        </w:rPr>
      </w:r>
      <w:r/>
    </w:p>
    <w:p>
      <w:pPr>
        <w:pStyle w:val="751"/>
        <w:ind w:firstLine="600"/>
        <w:keepLines w:val="0"/>
        <w:keepNext w:val="0"/>
        <w:pageBreakBefore w:val="0"/>
        <w:spacing w:line="440" w:lineRule="exact"/>
        <w:rPr>
          <w:rFonts w:ascii="宋体" w:hAnsi="宋体"/>
          <w:color w:val="000000"/>
          <w:sz w:val="30"/>
          <w:szCs w:val="30"/>
          <w:highlight w:val="none"/>
        </w:rPr>
      </w:pPr>
      <w:r>
        <w:rPr>
          <w:rFonts w:ascii="宋体" w:hAnsi="宋体"/>
          <w:color w:val="000000"/>
          <w:sz w:val="28"/>
          <w:szCs w:val="28"/>
          <w:highlight w:val="none"/>
        </w:rPr>
        <w:t xml:space="preserve">（四十一）电子招标投标交易平台（即“苏采云”系统，网址：</w:t>
      </w:r>
      <w:r>
        <w:rPr>
          <w:color w:val="000000"/>
          <w:sz w:val="28"/>
          <w:szCs w:val="28"/>
          <w:highlight w:val="none"/>
        </w:rPr>
        <w:fldChar w:fldCharType="begin"/>
      </w:r>
      <w:r>
        <w:rPr>
          <w:color w:val="000000"/>
          <w:sz w:val="28"/>
          <w:szCs w:val="28"/>
          <w:highlight w:val="none"/>
        </w:rPr>
        <w:instrText xml:space="preserve"> HYPERLINK "http://jszfcg.jsczt.cn/" \o "http://jszfcg.jsczt.cn/" </w:instrText>
      </w:r>
      <w:r>
        <w:rPr>
          <w:color w:val="000000"/>
          <w:sz w:val="28"/>
          <w:szCs w:val="28"/>
          <w:highlight w:val="none"/>
        </w:rPr>
        <w:fldChar w:fldCharType="separate"/>
      </w:r>
      <w:r>
        <w:rPr>
          <w:rFonts w:ascii="宋体" w:hAnsi="宋体"/>
          <w:color w:val="000000"/>
          <w:sz w:val="28"/>
          <w:szCs w:val="28"/>
          <w:highlight w:val="none"/>
        </w:rPr>
        <w:t xml:space="preserve">http://jszfcg.jsczt.cn/</w:t>
      </w:r>
      <w:r>
        <w:rPr>
          <w:rFonts w:ascii="宋体" w:hAnsi="宋体"/>
          <w:color w:val="000000"/>
          <w:sz w:val="28"/>
          <w:szCs w:val="28"/>
          <w:highlight w:val="none"/>
        </w:rPr>
        <w:fldChar w:fldCharType="end"/>
      </w:r>
      <w:r>
        <w:rPr>
          <w:rFonts w:ascii="宋体" w:hAnsi="宋体"/>
          <w:color w:val="000000"/>
          <w:sz w:val="28"/>
          <w:szCs w:val="28"/>
          <w:highlight w:val="none"/>
        </w:rPr>
        <w:t xml:space="preserve">）相关要求是本招标文件的组成部分。</w:t>
      </w:r>
      <w:r>
        <w:rPr>
          <w:rFonts w:ascii="宋体" w:hAnsi="宋体"/>
          <w:color w:val="000000"/>
          <w:sz w:val="30"/>
          <w:szCs w:val="30"/>
          <w:highlight w:val="none"/>
        </w:rPr>
      </w:r>
      <w:r/>
    </w:p>
    <w:p>
      <w:pPr>
        <w:pStyle w:val="985"/>
        <w:keepLines/>
        <w:keepNext/>
        <w:pageBreakBefore w:val="0"/>
        <w:spacing w:line="480" w:lineRule="auto"/>
        <w:widowControl w:val="off"/>
        <w:rPr>
          <w:rFonts w:ascii="宋体" w:hAnsi="宋体" w:eastAsia="宋体"/>
          <w:color w:val="000000"/>
          <w:highlight w:val="none"/>
        </w:rPr>
      </w:pPr>
      <w:r>
        <w:rPr>
          <w:rFonts w:ascii="宋体" w:hAnsi="宋体" w:eastAsia="宋体"/>
          <w:color w:val="000000"/>
          <w:highlight w:val="none"/>
        </w:rPr>
        <w:br w:type="page" w:clear="all"/>
      </w:r>
      <w:r>
        <w:rPr>
          <w:rFonts w:ascii="宋体" w:hAnsi="宋体" w:eastAsia="宋体"/>
          <w:color w:val="000000"/>
          <w:highlight w:val="none"/>
        </w:rPr>
        <w:t xml:space="preserve">第三章  投标资料表</w:t>
      </w:r>
      <w:bookmarkEnd w:id="7"/>
      <w:r/>
      <w:bookmarkEnd w:id="8"/>
      <w:r>
        <w:rPr>
          <w:rFonts w:ascii="宋体" w:hAnsi="宋体" w:eastAsia="宋体"/>
          <w:color w:val="000000"/>
          <w:highlight w:val="none"/>
        </w:rPr>
      </w:r>
      <w:r/>
    </w:p>
    <w:p>
      <w:pPr>
        <w:pStyle w:val="751"/>
        <w:ind w:firstLine="560"/>
        <w:keepLines w:val="0"/>
        <w:keepNext w:val="0"/>
        <w:pageBreakBefore w:val="0"/>
        <w:spacing w:line="440" w:lineRule="exact"/>
        <w:widowControl w:val="off"/>
        <w:rPr>
          <w:rFonts w:ascii="宋体" w:hAnsi="宋体"/>
          <w:color w:val="000000"/>
          <w:sz w:val="28"/>
          <w:szCs w:val="28"/>
          <w:highlight w:val="none"/>
        </w:rPr>
        <w:outlineLvl w:val="9"/>
      </w:pPr>
      <w:r>
        <w:rPr>
          <w:rFonts w:ascii="宋体" w:hAnsi="宋体" w:cs="Times New Roman"/>
          <w:color w:val="000000"/>
          <w:sz w:val="28"/>
          <w:szCs w:val="28"/>
          <w:highlight w:val="none"/>
        </w:rPr>
        <w:t xml:space="preserve">该资料表的条款项号是与《投标人须知》的条款项号相对应的，若有增加的条款，是对《投标人须知》的补充、修改和完善，如果因此而造成矛盾时，应以本资料表为准。</w:t>
      </w:r>
      <w:r>
        <w:rPr>
          <w:rFonts w:ascii="宋体" w:hAnsi="宋体"/>
          <w:color w:val="000000"/>
          <w:sz w:val="28"/>
          <w:szCs w:val="28"/>
          <w:highlight w:val="none"/>
        </w:rPr>
      </w:r>
      <w:r/>
    </w:p>
    <w:tbl>
      <w:tblPr>
        <w:tblW w:w="10357" w:type="dxa"/>
        <w:tblInd w:w="-43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41"/>
        <w:gridCol w:w="8816"/>
      </w:tblGrid>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51"/>
              <w:jc w:val="center"/>
              <w:keepLines w:val="0"/>
              <w:keepNext w:val="0"/>
              <w:pageBreakBefore w:val="0"/>
              <w:spacing w:line="440" w:lineRule="exact"/>
              <w:rPr>
                <w:rFonts w:ascii="宋体" w:hAnsi="宋体"/>
                <w:b/>
                <w:color w:val="000000"/>
                <w:sz w:val="28"/>
                <w:szCs w:val="28"/>
                <w:highlight w:val="none"/>
              </w:rPr>
            </w:pPr>
            <w:r>
              <w:rPr>
                <w:rFonts w:ascii="宋体" w:hAnsi="宋体"/>
                <w:b/>
                <w:color w:val="000000"/>
                <w:sz w:val="28"/>
                <w:szCs w:val="28"/>
                <w:highlight w:val="none"/>
              </w:rPr>
              <w:t xml:space="preserve">条款项号</w:t>
            </w:r>
            <w:r>
              <w:rPr>
                <w:rFonts w:ascii="宋体" w:hAnsi="宋体"/>
                <w:b/>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jc w:val="center"/>
              <w:keepLines w:val="0"/>
              <w:keepNext w:val="0"/>
              <w:pageBreakBefore w:val="0"/>
              <w:spacing w:line="440" w:lineRule="exact"/>
              <w:rPr>
                <w:rFonts w:ascii="宋体" w:hAnsi="宋体"/>
                <w:b/>
                <w:color w:val="000000"/>
                <w:sz w:val="28"/>
                <w:szCs w:val="28"/>
                <w:highlight w:val="none"/>
              </w:rPr>
            </w:pPr>
            <w:r>
              <w:rPr>
                <w:rFonts w:ascii="宋体" w:hAnsi="宋体"/>
                <w:b/>
                <w:color w:val="000000"/>
                <w:sz w:val="28"/>
                <w:szCs w:val="28"/>
                <w:highlight w:val="none"/>
              </w:rPr>
              <w:t xml:space="preserve">内    容</w:t>
            </w:r>
            <w:r>
              <w:rPr>
                <w:rFonts w:ascii="宋体" w:hAnsi="宋体"/>
                <w:b/>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一</w:t>
            </w:r>
            <w:r>
              <w:rPr>
                <w:rFonts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总则</w:t>
            </w:r>
            <w:r>
              <w:rPr>
                <w:rFonts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(一)</w:t>
            </w:r>
            <w:r>
              <w:rPr>
                <w:rFonts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keepLines w:val="0"/>
              <w:keepNext w:val="0"/>
              <w:pageBreakBefore w:val="0"/>
              <w:spacing w:line="440" w:lineRule="exact"/>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本项目采购人：</w:t>
            </w:r>
            <w:r>
              <w:rPr>
                <w:rFonts w:hint="eastAsia" w:ascii="宋体" w:hAnsi="宋体"/>
                <w:color w:val="000000"/>
                <w:sz w:val="28"/>
                <w:szCs w:val="28"/>
                <w:highlight w:val="none"/>
                <w:lang w:eastAsia="zh-CN"/>
              </w:rPr>
              <w:t xml:space="preserve">江苏师范大学</w:t>
            </w:r>
            <w:r>
              <w:rPr>
                <w:rFonts w:hint="eastAsia" w:ascii="宋体" w:hAnsi="宋体" w:eastAsia="宋体"/>
                <w:color w:val="000000"/>
                <w:sz w:val="28"/>
                <w:szCs w:val="28"/>
                <w:highlight w:val="none"/>
                <w:lang w:eastAsia="zh-CN"/>
              </w:rPr>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(二)</w:t>
            </w:r>
            <w:r>
              <w:rPr>
                <w:rFonts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本次采购采用的政府采购方式：公开招标</w:t>
            </w:r>
            <w:r>
              <w:rPr>
                <w:rFonts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(四)</w:t>
            </w:r>
            <w:r>
              <w:rPr>
                <w:rFonts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采购人确定的采购项目属性：货物</w:t>
            </w:r>
            <w:r>
              <w:rPr>
                <w:rFonts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(五)</w:t>
            </w:r>
            <w:r>
              <w:rPr>
                <w:rFonts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本项目采购代理机构：江苏中际招标代理有限公司</w:t>
            </w:r>
            <w:r>
              <w:rPr>
                <w:rFonts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(六)</w:t>
            </w:r>
            <w:r>
              <w:rPr>
                <w:rFonts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投标人的资格条件：</w:t>
            </w:r>
            <w:r>
              <w:rPr>
                <w:rFonts w:ascii="宋体" w:hAnsi="宋体"/>
                <w:color w:val="000000"/>
                <w:sz w:val="28"/>
                <w:szCs w:val="28"/>
                <w:highlight w:val="none"/>
              </w:rPr>
            </w:r>
            <w:r/>
          </w:p>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一、符合《中华人民共和国政府采购法》第二十二条的规定</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751"/>
              <w:jc w:val="left"/>
              <w:keepLines w:val="0"/>
              <w:keepNext w:val="0"/>
              <w:pageBreakBefore w:val="0"/>
              <w:spacing w:line="440" w:lineRule="exact"/>
              <w:rPr>
                <w:rFonts w:hint="eastAsia" w:ascii="宋体" w:hAnsi="宋体"/>
                <w:color w:val="000000"/>
                <w:sz w:val="28"/>
                <w:szCs w:val="28"/>
                <w:highlight w:val="none"/>
              </w:rPr>
            </w:pPr>
            <w:r>
              <w:rPr>
                <w:rFonts w:ascii="宋体" w:hAnsi="宋体"/>
                <w:color w:val="000000"/>
                <w:sz w:val="28"/>
                <w:szCs w:val="28"/>
                <w:highlight w:val="none"/>
              </w:rPr>
              <w:t xml:space="preserve">二、</w:t>
            </w:r>
            <w:bookmarkStart w:id="9" w:name="_Toc28359003"/>
            <w:r>
              <w:rPr>
                <w:rFonts w:hint="eastAsia" w:ascii="宋体" w:hAnsi="宋体"/>
                <w:color w:val="000000"/>
                <w:sz w:val="28"/>
                <w:szCs w:val="28"/>
                <w:highlight w:val="none"/>
                <w:lang w:val="en-US" w:eastAsia="zh-CN"/>
              </w:rPr>
              <w:t xml:space="preserve">本项目属于专门面向中小企业采购的项目，供应商提供的货物全部由符合政策要求的中小企业、监狱企业、残疾人福利性单位制造。</w:t>
            </w:r>
            <w:bookmarkEnd w:id="9"/>
            <w:r>
              <w:rPr>
                <w:rFonts w:hint="eastAsia" w:ascii="宋体" w:hAnsi="宋体"/>
                <w:color w:val="000000"/>
                <w:sz w:val="28"/>
                <w:szCs w:val="28"/>
                <w:highlight w:val="none"/>
              </w:rPr>
            </w:r>
            <w:r/>
          </w:p>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同时明确相关事项如下：</w:t>
            </w:r>
            <w:r>
              <w:rPr>
                <w:rFonts w:ascii="宋体" w:hAnsi="宋体"/>
                <w:color w:val="000000"/>
                <w:sz w:val="28"/>
                <w:szCs w:val="28"/>
                <w:highlight w:val="none"/>
              </w:rPr>
            </w:r>
            <w:r/>
          </w:p>
          <w:p>
            <w:pPr>
              <w:pStyle w:val="751"/>
              <w:jc w:val="left"/>
              <w:keepLines w:val="0"/>
              <w:keepNext w:val="0"/>
              <w:pageBreakBefore w:val="0"/>
              <w:spacing w:line="440" w:lineRule="exact"/>
              <w:rPr>
                <w:rFonts w:ascii="宋体" w:hAnsi="宋体"/>
                <w:color w:val="000000"/>
                <w:sz w:val="28"/>
                <w:szCs w:val="28"/>
                <w:highlight w:val="none"/>
              </w:rPr>
            </w:pPr>
            <w:r>
              <w:rPr>
                <w:rFonts w:hint="eastAsia" w:ascii="宋体" w:hAnsi="宋体"/>
                <w:color w:val="000000"/>
                <w:sz w:val="28"/>
                <w:szCs w:val="28"/>
                <w:highlight w:val="none"/>
              </w:rPr>
              <w:t xml:space="preserve">1</w:t>
            </w:r>
            <w:r>
              <w:rPr>
                <w:rFonts w:ascii="宋体" w:hAnsi="宋体"/>
                <w:color w:val="000000"/>
                <w:sz w:val="28"/>
                <w:szCs w:val="28"/>
                <w:highlight w:val="none"/>
              </w:rPr>
              <w:t xml:space="preserve">、本项目不接受联合体参与采购活动。</w:t>
            </w:r>
            <w:r>
              <w:rPr>
                <w:rFonts w:ascii="宋体" w:hAnsi="宋体"/>
                <w:color w:val="000000"/>
                <w:sz w:val="28"/>
                <w:szCs w:val="28"/>
                <w:highlight w:val="none"/>
              </w:rPr>
            </w:r>
            <w:r/>
          </w:p>
          <w:p>
            <w:pPr>
              <w:pStyle w:val="751"/>
              <w:jc w:val="left"/>
              <w:keepLines w:val="0"/>
              <w:keepNext w:val="0"/>
              <w:pageBreakBefore w:val="0"/>
              <w:spacing w:line="440" w:lineRule="exact"/>
              <w:rPr>
                <w:rFonts w:ascii="宋体" w:hAnsi="宋体"/>
                <w:color w:val="000000"/>
                <w:sz w:val="28"/>
                <w:szCs w:val="28"/>
                <w:highlight w:val="none"/>
              </w:rPr>
            </w:pPr>
            <w:r>
              <w:rPr>
                <w:rFonts w:hint="eastAsia" w:ascii="宋体" w:hAnsi="宋体"/>
                <w:color w:val="000000"/>
                <w:sz w:val="28"/>
                <w:szCs w:val="28"/>
                <w:highlight w:val="none"/>
              </w:rPr>
              <w:t xml:space="preserve">2</w:t>
            </w:r>
            <w:r>
              <w:rPr>
                <w:rFonts w:ascii="宋体" w:hAnsi="宋体"/>
                <w:color w:val="000000"/>
                <w:sz w:val="28"/>
                <w:szCs w:val="28"/>
                <w:highlight w:val="none"/>
              </w:rPr>
              <w:t xml:space="preserve">、单位负责人为同一人或者存在直接控股、管理关系的不同供应商，不得参加同一合同项下的政府采购活动。</w:t>
            </w:r>
            <w:r>
              <w:rPr>
                <w:rFonts w:ascii="宋体" w:hAnsi="宋体"/>
                <w:color w:val="000000"/>
                <w:sz w:val="28"/>
                <w:szCs w:val="28"/>
                <w:highlight w:val="none"/>
              </w:rPr>
            </w:r>
            <w:r/>
          </w:p>
          <w:p>
            <w:pPr>
              <w:pStyle w:val="751"/>
              <w:jc w:val="left"/>
              <w:keepLines w:val="0"/>
              <w:keepNext w:val="0"/>
              <w:pageBreakBefore w:val="0"/>
              <w:spacing w:line="44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3、</w:t>
            </w:r>
            <w:r>
              <w:rPr>
                <w:rFonts w:ascii="宋体" w:hAnsi="宋体"/>
                <w:color w:val="000000"/>
                <w:sz w:val="28"/>
                <w:szCs w:val="28"/>
                <w:highlight w:val="none"/>
              </w:rPr>
              <w:t xml:space="preserve">为本采购项目提供整体设计、规范编制或者项目管理、监理、检测等服务的供应商，不得再参加本采购项目的采购活动。</w:t>
            </w:r>
            <w:r>
              <w:rPr>
                <w:rFonts w:ascii="宋体" w:hAnsi="宋体"/>
                <w:color w:val="000000"/>
                <w:sz w:val="28"/>
                <w:szCs w:val="28"/>
                <w:highlight w:val="none"/>
              </w:rPr>
            </w:r>
            <w:r/>
          </w:p>
          <w:p>
            <w:pPr>
              <w:pStyle w:val="751"/>
              <w:jc w:val="left"/>
              <w:keepLines w:val="0"/>
              <w:keepNext w:val="0"/>
              <w:pageBreakBefore w:val="0"/>
              <w:spacing w:line="440" w:lineRule="exact"/>
              <w:rPr>
                <w:rFonts w:ascii="宋体" w:hAnsi="宋体"/>
                <w:color w:val="000000"/>
                <w:sz w:val="28"/>
                <w:szCs w:val="28"/>
                <w:highlight w:val="none"/>
              </w:rPr>
            </w:pPr>
            <w:r>
              <w:rPr>
                <w:rFonts w:hint="eastAsia" w:ascii="宋体" w:hAnsi="宋体"/>
                <w:color w:val="000000"/>
                <w:sz w:val="28"/>
                <w:szCs w:val="28"/>
                <w:highlight w:val="none"/>
              </w:rPr>
              <w:t xml:space="preserve">4、</w:t>
            </w:r>
            <w:r>
              <w:rPr>
                <w:rFonts w:ascii="宋体" w:hAnsi="宋体"/>
                <w:color w:val="000000"/>
                <w:sz w:val="28"/>
                <w:szCs w:val="28"/>
                <w:highlight w:val="none"/>
              </w:rPr>
              <w:t xml:space="preserve">查询及使用供应商信用记录：</w:t>
            </w:r>
            <w:r>
              <w:rPr>
                <w:rFonts w:ascii="宋体" w:hAnsi="宋体"/>
                <w:color w:val="000000"/>
                <w:sz w:val="28"/>
                <w:szCs w:val="28"/>
                <w:highlight w:val="none"/>
              </w:rPr>
            </w:r>
            <w:r/>
          </w:p>
          <w:p>
            <w:pPr>
              <w:pStyle w:val="751"/>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w:t>
            </w:r>
            <w:r>
              <w:rPr>
                <w:rFonts w:hint="eastAsia" w:ascii="宋体" w:hAnsi="宋体"/>
                <w:color w:val="000000"/>
                <w:sz w:val="28"/>
                <w:szCs w:val="28"/>
                <w:highlight w:val="none"/>
              </w:rPr>
              <w:t xml:space="preserve">1</w:t>
            </w:r>
            <w:r>
              <w:rPr>
                <w:rFonts w:ascii="宋体" w:hAnsi="宋体"/>
                <w:color w:val="000000"/>
                <w:sz w:val="28"/>
                <w:szCs w:val="28"/>
                <w:highlight w:val="none"/>
              </w:rPr>
              <w:t xml:space="preserve">)由采购人查询信用信息。</w:t>
            </w:r>
            <w:r>
              <w:rPr>
                <w:rFonts w:ascii="宋体" w:hAnsi="宋体"/>
                <w:color w:val="000000"/>
                <w:sz w:val="28"/>
                <w:szCs w:val="28"/>
                <w:highlight w:val="none"/>
              </w:rPr>
            </w:r>
            <w:r/>
          </w:p>
          <w:p>
            <w:pPr>
              <w:pStyle w:val="751"/>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w:t>
            </w:r>
            <w:r>
              <w:rPr>
                <w:rFonts w:hint="eastAsia" w:ascii="宋体" w:hAnsi="宋体"/>
                <w:color w:val="000000"/>
                <w:sz w:val="28"/>
                <w:szCs w:val="28"/>
                <w:highlight w:val="none"/>
              </w:rPr>
              <w:t xml:space="preserve">2</w:t>
            </w:r>
            <w:r>
              <w:rPr>
                <w:rFonts w:ascii="宋体" w:hAnsi="宋体"/>
                <w:color w:val="000000"/>
                <w:sz w:val="28"/>
                <w:szCs w:val="28"/>
                <w:highlight w:val="none"/>
              </w:rPr>
              <w:t xml:space="preserve">)查询渠道包括：</w:t>
            </w:r>
            <w:r>
              <w:rPr>
                <w:rFonts w:ascii="宋体" w:hAnsi="宋体"/>
                <w:color w:val="000000"/>
                <w:sz w:val="28"/>
                <w:szCs w:val="28"/>
                <w:highlight w:val="none"/>
              </w:rPr>
            </w:r>
            <w:r/>
          </w:p>
          <w:p>
            <w:pPr>
              <w:pStyle w:val="751"/>
              <w:jc w:val="left"/>
              <w:keepLines w:val="0"/>
              <w:keepNext w:val="0"/>
              <w:pageBreakBefore w:val="0"/>
              <w:spacing w:line="440" w:lineRule="exact"/>
              <w:tabs>
                <w:tab w:val="left" w:pos="653" w:leader="none"/>
              </w:tabs>
              <w:rPr>
                <w:rFonts w:ascii="宋体" w:hAnsi="宋体"/>
                <w:color w:val="000000"/>
                <w:sz w:val="28"/>
                <w:szCs w:val="28"/>
                <w:highlight w:val="none"/>
              </w:rPr>
            </w:pPr>
            <w:r>
              <w:rPr>
                <w:rFonts w:hint="eastAsia" w:ascii="宋体" w:hAnsi="宋体"/>
                <w:color w:val="000000"/>
                <w:sz w:val="28"/>
                <w:szCs w:val="28"/>
                <w:highlight w:val="none"/>
              </w:rPr>
              <w:t xml:space="preserve">①</w:t>
            </w:r>
            <w:r>
              <w:rPr>
                <w:rFonts w:ascii="宋体" w:hAnsi="宋体"/>
                <w:color w:val="000000"/>
                <w:sz w:val="28"/>
                <w:szCs w:val="28"/>
                <w:highlight w:val="none"/>
              </w:rPr>
              <w:t xml:space="preserve">“信用中国”网（</w:t>
            </w:r>
            <w:r>
              <w:rPr>
                <w:color w:val="000000"/>
                <w:sz w:val="28"/>
                <w:szCs w:val="28"/>
                <w:highlight w:val="none"/>
              </w:rPr>
              <w:fldChar w:fldCharType="begin"/>
            </w:r>
            <w:r>
              <w:rPr>
                <w:color w:val="000000"/>
                <w:sz w:val="28"/>
                <w:szCs w:val="28"/>
                <w:highlight w:val="none"/>
              </w:rPr>
              <w:instrText xml:space="preserve"> HYPERLINK "http://www.creditchina.gov.cn/" </w:instrText>
            </w:r>
            <w:r>
              <w:rPr>
                <w:color w:val="000000"/>
                <w:sz w:val="28"/>
                <w:szCs w:val="28"/>
                <w:highlight w:val="none"/>
              </w:rPr>
              <w:fldChar w:fldCharType="separate"/>
            </w:r>
            <w:r>
              <w:rPr>
                <w:rFonts w:ascii="宋体" w:hAnsi="宋体"/>
                <w:color w:val="000000"/>
                <w:sz w:val="28"/>
                <w:szCs w:val="28"/>
                <w:highlight w:val="none"/>
              </w:rPr>
              <w:t xml:space="preserve">www.creditchina.gov.cn</w:t>
            </w:r>
            <w:r>
              <w:rPr>
                <w:rFonts w:ascii="宋体" w:hAnsi="宋体"/>
                <w:color w:val="000000"/>
                <w:sz w:val="28"/>
                <w:szCs w:val="28"/>
                <w:highlight w:val="none"/>
              </w:rPr>
              <w:fldChar w:fldCharType="end"/>
            </w:r>
            <w:r>
              <w:rPr>
                <w:rFonts w:ascii="宋体" w:hAnsi="宋体"/>
                <w:color w:val="000000"/>
                <w:sz w:val="28"/>
                <w:szCs w:val="28"/>
                <w:highlight w:val="none"/>
              </w:rPr>
              <w:t xml:space="preserve">）；</w:t>
            </w:r>
            <w:r>
              <w:rPr>
                <w:rFonts w:ascii="宋体" w:hAnsi="宋体"/>
                <w:color w:val="000000"/>
                <w:sz w:val="28"/>
                <w:szCs w:val="28"/>
                <w:highlight w:val="none"/>
              </w:rPr>
            </w:r>
            <w:r/>
          </w:p>
          <w:p>
            <w:pPr>
              <w:pStyle w:val="751"/>
              <w:jc w:val="left"/>
              <w:keepLines w:val="0"/>
              <w:keepNext w:val="0"/>
              <w:pageBreakBefore w:val="0"/>
              <w:spacing w:line="440" w:lineRule="exact"/>
              <w:tabs>
                <w:tab w:val="left" w:pos="653" w:leader="none"/>
              </w:tabs>
              <w:rPr>
                <w:rFonts w:ascii="宋体" w:hAnsi="宋体"/>
                <w:color w:val="000000"/>
                <w:sz w:val="28"/>
                <w:szCs w:val="28"/>
                <w:highlight w:val="none"/>
              </w:rPr>
            </w:pPr>
            <w:r>
              <w:rPr>
                <w:rFonts w:hint="eastAsia" w:ascii="宋体" w:hAnsi="宋体"/>
                <w:color w:val="000000"/>
                <w:sz w:val="28"/>
                <w:szCs w:val="28"/>
                <w:highlight w:val="none"/>
              </w:rPr>
              <w:t xml:space="preserve">②</w:t>
            </w:r>
            <w:r>
              <w:rPr>
                <w:rFonts w:ascii="宋体" w:hAnsi="宋体"/>
                <w:color w:val="000000"/>
                <w:sz w:val="28"/>
                <w:szCs w:val="28"/>
                <w:highlight w:val="none"/>
              </w:rPr>
              <w:t xml:space="preserve">中国政府采购网（</w:t>
            </w:r>
            <w:r>
              <w:rPr>
                <w:color w:val="000000"/>
                <w:highlight w:val="none"/>
              </w:rPr>
              <w:fldChar w:fldCharType="begin"/>
            </w:r>
            <w:r>
              <w:rPr>
                <w:color w:val="000000"/>
                <w:highlight w:val="none"/>
              </w:rPr>
              <w:instrText xml:space="preserve"> HYPERLINK "http://www.ccgp.gov.cn/" </w:instrText>
            </w:r>
            <w:r>
              <w:rPr>
                <w:color w:val="000000"/>
                <w:highlight w:val="none"/>
              </w:rPr>
              <w:fldChar w:fldCharType="separate"/>
            </w:r>
            <w:r>
              <w:rPr>
                <w:rFonts w:ascii="宋体" w:hAnsi="宋体"/>
                <w:color w:val="000000"/>
                <w:sz w:val="28"/>
                <w:szCs w:val="28"/>
                <w:highlight w:val="none"/>
              </w:rPr>
              <w:t xml:space="preserve">www.ccgp.gov.cn</w:t>
            </w:r>
            <w:r>
              <w:rPr>
                <w:rFonts w:ascii="宋体" w:hAnsi="宋体"/>
                <w:color w:val="000000"/>
                <w:sz w:val="28"/>
                <w:szCs w:val="28"/>
                <w:highlight w:val="none"/>
              </w:rPr>
              <w:fldChar w:fldCharType="end"/>
            </w:r>
            <w:r>
              <w:rPr>
                <w:rFonts w:ascii="宋体" w:hAnsi="宋体"/>
                <w:color w:val="000000"/>
                <w:sz w:val="28"/>
                <w:szCs w:val="28"/>
                <w:highlight w:val="none"/>
              </w:rPr>
              <w:t xml:space="preserve">）；</w:t>
            </w:r>
            <w:r>
              <w:rPr>
                <w:rFonts w:ascii="宋体" w:hAnsi="宋体"/>
                <w:color w:val="000000"/>
                <w:sz w:val="28"/>
                <w:szCs w:val="28"/>
                <w:highlight w:val="none"/>
              </w:rPr>
            </w:r>
            <w:r/>
          </w:p>
          <w:p>
            <w:pPr>
              <w:pStyle w:val="751"/>
              <w:jc w:val="left"/>
              <w:keepLines w:val="0"/>
              <w:keepNext w:val="0"/>
              <w:pageBreakBefore w:val="0"/>
              <w:spacing w:line="440" w:lineRule="exact"/>
              <w:rPr>
                <w:rFonts w:ascii="宋体" w:hAnsi="宋体"/>
                <w:color w:val="000000"/>
                <w:sz w:val="28"/>
                <w:szCs w:val="28"/>
                <w:highlight w:val="none"/>
              </w:rPr>
            </w:pPr>
            <w:r>
              <w:rPr>
                <w:rFonts w:hint="eastAsia" w:ascii="宋体" w:hAnsi="宋体"/>
                <w:color w:val="000000"/>
                <w:sz w:val="28"/>
                <w:szCs w:val="28"/>
                <w:highlight w:val="none"/>
              </w:rPr>
              <w:t xml:space="preserve">③</w:t>
            </w:r>
            <w:r>
              <w:rPr>
                <w:rFonts w:ascii="宋体" w:hAnsi="宋体"/>
                <w:color w:val="000000"/>
                <w:sz w:val="28"/>
                <w:szCs w:val="28"/>
                <w:highlight w:val="none"/>
              </w:rPr>
              <w:t xml:space="preserve">“信用江苏”网（www.jscredit.gov.cn）；</w:t>
            </w:r>
            <w:r>
              <w:rPr>
                <w:rFonts w:ascii="宋体" w:hAnsi="宋体"/>
                <w:color w:val="000000"/>
                <w:sz w:val="28"/>
                <w:szCs w:val="28"/>
                <w:highlight w:val="none"/>
              </w:rPr>
            </w:r>
            <w:r/>
          </w:p>
          <w:p>
            <w:pPr>
              <w:pStyle w:val="751"/>
              <w:jc w:val="left"/>
              <w:keepLines w:val="0"/>
              <w:keepNext w:val="0"/>
              <w:pageBreakBefore w:val="0"/>
              <w:spacing w:line="440" w:lineRule="exact"/>
              <w:rPr>
                <w:rFonts w:ascii="宋体" w:hAnsi="宋体"/>
                <w:color w:val="000000"/>
                <w:sz w:val="28"/>
                <w:szCs w:val="28"/>
                <w:highlight w:val="none"/>
              </w:rPr>
            </w:pPr>
            <w:r>
              <w:rPr>
                <w:rFonts w:hint="eastAsia" w:ascii="宋体" w:hAnsi="宋体"/>
                <w:color w:val="000000"/>
                <w:sz w:val="28"/>
                <w:szCs w:val="28"/>
                <w:highlight w:val="none"/>
              </w:rPr>
              <w:t xml:space="preserve">④</w:t>
            </w:r>
            <w:r>
              <w:rPr>
                <w:rFonts w:ascii="宋体" w:hAnsi="宋体"/>
                <w:color w:val="000000"/>
                <w:sz w:val="28"/>
                <w:szCs w:val="28"/>
                <w:highlight w:val="none"/>
              </w:rPr>
              <w:t xml:space="preserve">“信用中国（江苏徐州）”网</w:t>
            </w:r>
            <w:r>
              <w:rPr>
                <w:rFonts w:ascii="宋体" w:hAnsi="宋体"/>
                <w:color w:val="000000"/>
                <w:sz w:val="28"/>
                <w:szCs w:val="28"/>
                <w:highlight w:val="none"/>
              </w:rPr>
            </w:r>
            <w:r/>
          </w:p>
          <w:p>
            <w:pPr>
              <w:pStyle w:val="751"/>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 </w:t>
            </w:r>
            <w:r>
              <w:rPr>
                <w:color w:val="000000"/>
                <w:highlight w:val="none"/>
              </w:rPr>
              <w:fldChar w:fldCharType="begin"/>
            </w:r>
            <w:r>
              <w:rPr>
                <w:color w:val="000000"/>
                <w:highlight w:val="none"/>
              </w:rPr>
              <w:instrText xml:space="preserve"> HYPERLINK "http://www.xuzhoucredit.gov.cn/" </w:instrText>
            </w:r>
            <w:r>
              <w:rPr>
                <w:color w:val="000000"/>
                <w:highlight w:val="none"/>
              </w:rPr>
              <w:fldChar w:fldCharType="separate"/>
            </w:r>
            <w:r>
              <w:rPr>
                <w:rFonts w:ascii="宋体" w:hAnsi="宋体"/>
                <w:color w:val="000000"/>
                <w:sz w:val="28"/>
                <w:szCs w:val="28"/>
                <w:highlight w:val="none"/>
              </w:rPr>
              <w:t xml:space="preserve">http://www.xuzhoucredit.gov.cn</w:t>
            </w:r>
            <w:r>
              <w:rPr>
                <w:rFonts w:ascii="宋体" w:hAnsi="宋体"/>
                <w:color w:val="000000"/>
                <w:sz w:val="28"/>
                <w:szCs w:val="28"/>
                <w:highlight w:val="none"/>
              </w:rPr>
              <w:fldChar w:fldCharType="end"/>
            </w:r>
            <w:r>
              <w:rPr>
                <w:rFonts w:ascii="宋体" w:hAnsi="宋体"/>
                <w:color w:val="000000"/>
                <w:sz w:val="28"/>
                <w:szCs w:val="28"/>
                <w:highlight w:val="none"/>
              </w:rPr>
              <w:t xml:space="preserve">）；</w:t>
            </w:r>
            <w:r>
              <w:rPr>
                <w:rFonts w:ascii="宋体" w:hAnsi="宋体"/>
                <w:color w:val="000000"/>
                <w:sz w:val="28"/>
                <w:szCs w:val="28"/>
                <w:highlight w:val="none"/>
              </w:rPr>
            </w:r>
            <w:r/>
          </w:p>
          <w:p>
            <w:pPr>
              <w:pStyle w:val="751"/>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w:t>
            </w:r>
            <w:r>
              <w:rPr>
                <w:rFonts w:hint="eastAsia" w:ascii="宋体" w:hAnsi="宋体"/>
                <w:color w:val="000000"/>
                <w:sz w:val="28"/>
                <w:szCs w:val="28"/>
                <w:highlight w:val="none"/>
              </w:rPr>
              <w:t xml:space="preserve">3</w:t>
            </w:r>
            <w:r>
              <w:rPr>
                <w:rFonts w:ascii="宋体" w:hAnsi="宋体"/>
                <w:color w:val="000000"/>
                <w:sz w:val="28"/>
                <w:szCs w:val="28"/>
                <w:highlight w:val="none"/>
              </w:rPr>
              <w:t xml:space="preserve">)截止时点（查询环节）：资格审查结束前。</w:t>
            </w:r>
            <w:r>
              <w:rPr>
                <w:rFonts w:ascii="宋体" w:hAnsi="宋体"/>
                <w:color w:val="000000"/>
                <w:sz w:val="28"/>
                <w:szCs w:val="28"/>
                <w:highlight w:val="none"/>
              </w:rPr>
            </w:r>
            <w:r/>
          </w:p>
          <w:p>
            <w:pPr>
              <w:pStyle w:val="751"/>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w:t>
            </w:r>
            <w:r>
              <w:rPr>
                <w:rFonts w:hint="eastAsia" w:ascii="宋体" w:hAnsi="宋体"/>
                <w:color w:val="000000"/>
                <w:sz w:val="28"/>
                <w:szCs w:val="28"/>
                <w:highlight w:val="none"/>
              </w:rPr>
              <w:t xml:space="preserve">4</w:t>
            </w:r>
            <w:r>
              <w:rPr>
                <w:rFonts w:ascii="宋体" w:hAnsi="宋体"/>
                <w:color w:val="000000"/>
                <w:sz w:val="28"/>
                <w:szCs w:val="28"/>
                <w:highlight w:val="none"/>
              </w:rPr>
              <w:t xml:space="preserve">)信用信息查询记录和证据留存的具体方式：网页截屏打印，与其他采购文件一并保存。</w:t>
            </w:r>
            <w:r>
              <w:rPr>
                <w:rFonts w:ascii="宋体" w:hAnsi="宋体"/>
                <w:color w:val="000000"/>
                <w:sz w:val="28"/>
                <w:szCs w:val="28"/>
                <w:highlight w:val="none"/>
              </w:rPr>
            </w:r>
            <w:r/>
          </w:p>
          <w:p>
            <w:pPr>
              <w:pStyle w:val="751"/>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w:t>
            </w:r>
            <w:r>
              <w:rPr>
                <w:rFonts w:hint="eastAsia" w:ascii="宋体" w:hAnsi="宋体"/>
                <w:color w:val="000000"/>
                <w:sz w:val="28"/>
                <w:szCs w:val="28"/>
                <w:highlight w:val="none"/>
              </w:rPr>
              <w:t xml:space="preserve">5</w:t>
            </w:r>
            <w:r>
              <w:rPr>
                <w:rFonts w:ascii="宋体" w:hAnsi="宋体"/>
                <w:color w:val="000000"/>
                <w:sz w:val="28"/>
                <w:szCs w:val="28"/>
                <w:highlight w:val="none"/>
              </w:rPr>
              <w:t xml:space="preserve">)信用信息的使用规则：</w:t>
            </w:r>
            <w:r>
              <w:rPr>
                <w:rFonts w:ascii="宋体" w:hAnsi="宋体"/>
                <w:color w:val="000000"/>
                <w:sz w:val="28"/>
                <w:szCs w:val="28"/>
                <w:highlight w:val="none"/>
              </w:rPr>
            </w:r>
            <w:r/>
          </w:p>
          <w:p>
            <w:pPr>
              <w:pStyle w:val="751"/>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(七)</w:t>
            </w:r>
            <w:r>
              <w:rPr>
                <w:rFonts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招标代理服务费由中标人支付，标准不高于《招标代理服务收费标准》（见附件）</w:t>
            </w:r>
            <w:r>
              <w:rPr>
                <w:rFonts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二</w:t>
            </w:r>
            <w:r>
              <w:rPr>
                <w:rFonts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招标</w:t>
            </w:r>
            <w:r>
              <w:rPr>
                <w:rFonts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(九)1</w:t>
            </w:r>
            <w:r>
              <w:rPr>
                <w:rFonts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bCs/>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751"/>
              <w:jc w:val="center"/>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(九)2</w:t>
            </w:r>
            <w:r>
              <w:rPr>
                <w:rFonts w:ascii="宋体" w:hAnsi="宋体"/>
                <w:bCs/>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安排现场考察</w:t>
            </w:r>
            <w:r>
              <w:rPr>
                <w:rFonts w:hint="eastAsia" w:ascii="宋体" w:hAnsi="宋体"/>
                <w:bCs/>
                <w:color w:val="000000"/>
                <w:sz w:val="28"/>
                <w:szCs w:val="28"/>
                <w:highlight w:val="none"/>
                <w:lang w:eastAsia="zh-CN"/>
              </w:rPr>
              <w:t xml:space="preserve">，</w:t>
            </w:r>
            <w:r>
              <w:rPr>
                <w:rFonts w:hint="eastAsia" w:ascii="宋体" w:hAnsi="宋体"/>
                <w:bCs/>
                <w:color w:val="000000"/>
                <w:sz w:val="28"/>
                <w:szCs w:val="28"/>
                <w:highlight w:val="none"/>
                <w:lang w:val="en-US" w:eastAsia="zh-CN"/>
              </w:rPr>
              <w:t xml:space="preserve">要求详见《第六章 采购需求》</w:t>
            </w:r>
            <w:r>
              <w:rPr>
                <w:rFonts w:ascii="宋体" w:hAnsi="宋体"/>
                <w:bCs/>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(九)3</w:t>
            </w:r>
            <w:r>
              <w:rPr>
                <w:rFonts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不安排开标前答疑会</w:t>
            </w:r>
            <w:r>
              <w:rPr>
                <w:rFonts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三</w:t>
            </w:r>
            <w:r>
              <w:rPr>
                <w:rFonts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投标</w:t>
            </w:r>
            <w:r>
              <w:rPr>
                <w:rFonts w:ascii="宋体" w:hAnsi="宋体"/>
                <w:color w:val="000000"/>
                <w:sz w:val="28"/>
                <w:szCs w:val="28"/>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(十一)</w:t>
            </w:r>
            <w:r>
              <w:rPr>
                <w:rFonts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投标文件的语言为中文</w:t>
            </w:r>
            <w:r>
              <w:rPr>
                <w:rFonts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(十二)1</w:t>
            </w:r>
            <w:r>
              <w:rPr>
                <w:rFonts w:ascii="宋体" w:hAnsi="宋体"/>
                <w:color w:val="000000"/>
                <w:sz w:val="28"/>
                <w:szCs w:val="28"/>
                <w:highlight w:val="none"/>
              </w:rPr>
            </w:r>
            <w:r/>
          </w:p>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(十二)2</w:t>
            </w:r>
            <w:r>
              <w:rPr>
                <w:rFonts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keepLines w:val="0"/>
              <w:keepNext w:val="0"/>
              <w:pageBreakBefore w:val="0"/>
              <w:spacing w:line="440" w:lineRule="exact"/>
              <w:rPr>
                <w:rFonts w:ascii="宋体" w:hAnsi="宋体"/>
                <w:b/>
                <w:color w:val="000000"/>
                <w:sz w:val="28"/>
                <w:szCs w:val="28"/>
                <w:highlight w:val="none"/>
              </w:rPr>
            </w:pPr>
            <w:r>
              <w:rPr>
                <w:rFonts w:ascii="宋体" w:hAnsi="宋体"/>
                <w:b/>
                <w:color w:val="000000"/>
                <w:sz w:val="28"/>
                <w:szCs w:val="28"/>
                <w:highlight w:val="none"/>
              </w:rPr>
              <w:t xml:space="preserve">投标文件编制要求：</w:t>
            </w:r>
            <w:r>
              <w:rPr>
                <w:rFonts w:ascii="宋体" w:hAnsi="宋体"/>
                <w:b/>
                <w:color w:val="000000"/>
                <w:sz w:val="28"/>
                <w:szCs w:val="28"/>
                <w:highlight w:val="none"/>
              </w:rPr>
            </w:r>
            <w:r/>
          </w:p>
          <w:p>
            <w:pPr>
              <w:pStyle w:val="751"/>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请按照以下要求（包括但不限于以下要求）制作：</w:t>
            </w:r>
            <w:r>
              <w:rPr>
                <w:rFonts w:ascii="宋体" w:hAnsi="宋体"/>
                <w:bCs/>
                <w:color w:val="000000"/>
                <w:sz w:val="28"/>
                <w:szCs w:val="28"/>
                <w:highlight w:val="none"/>
              </w:rPr>
            </w:r>
            <w:r/>
          </w:p>
          <w:p>
            <w:pPr>
              <w:pStyle w:val="751"/>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一、基本目录</w:t>
            </w:r>
            <w:r>
              <w:rPr>
                <w:rFonts w:ascii="宋体" w:hAnsi="宋体"/>
                <w:bCs/>
                <w:color w:val="000000"/>
                <w:sz w:val="28"/>
                <w:szCs w:val="28"/>
                <w:highlight w:val="none"/>
              </w:rPr>
            </w:r>
            <w:r/>
          </w:p>
          <w:p>
            <w:pPr>
              <w:pStyle w:val="751"/>
              <w:keepLines w:val="0"/>
              <w:keepNext w:val="0"/>
              <w:pageBreakBefore w:val="0"/>
              <w:spacing w:line="440" w:lineRule="exact"/>
              <w:rPr>
                <w:rFonts w:hint="eastAsia" w:ascii="宋体" w:hAnsi="宋体" w:eastAsia="宋体"/>
                <w:bCs/>
                <w:color w:val="000000"/>
                <w:sz w:val="28"/>
                <w:szCs w:val="28"/>
                <w:highlight w:val="none"/>
                <w:lang w:eastAsia="zh-CN"/>
              </w:rPr>
            </w:pPr>
            <w:r>
              <w:rPr>
                <w:rFonts w:ascii="宋体" w:hAnsi="宋体"/>
                <w:bCs/>
                <w:color w:val="000000"/>
                <w:sz w:val="28"/>
                <w:szCs w:val="28"/>
                <w:highlight w:val="none"/>
              </w:rPr>
              <w:t xml:space="preserve">1</w:t>
            </w:r>
            <w:r>
              <w:rPr>
                <w:rFonts w:hint="eastAsia" w:ascii="宋体" w:hAnsi="宋体"/>
                <w:bCs/>
                <w:color w:val="000000"/>
                <w:sz w:val="28"/>
                <w:szCs w:val="28"/>
                <w:highlight w:val="none"/>
              </w:rPr>
              <w:t xml:space="preserve">、</w:t>
            </w:r>
            <w:r>
              <w:rPr>
                <w:rFonts w:ascii="宋体" w:hAnsi="宋体"/>
                <w:bCs/>
                <w:color w:val="000000"/>
                <w:sz w:val="28"/>
                <w:szCs w:val="28"/>
                <w:highlight w:val="none"/>
              </w:rPr>
              <w:t xml:space="preserve">《开标一览表》（加盖电子签章，政府采购客户端工具输入报价自动生成）</w:t>
            </w:r>
            <w:r>
              <w:rPr>
                <w:rFonts w:hint="eastAsia" w:ascii="宋体" w:hAnsi="宋体"/>
                <w:bCs/>
                <w:color w:val="000000"/>
                <w:sz w:val="28"/>
                <w:szCs w:val="28"/>
                <w:highlight w:val="none"/>
                <w:lang w:eastAsia="zh-CN"/>
              </w:rPr>
              <w:t xml:space="preserve">。</w:t>
            </w:r>
            <w:r>
              <w:rPr>
                <w:rFonts w:hint="eastAsia" w:ascii="宋体" w:hAnsi="宋体" w:eastAsia="宋体"/>
                <w:bCs/>
                <w:color w:val="000000"/>
                <w:sz w:val="28"/>
                <w:szCs w:val="28"/>
                <w:highlight w:val="none"/>
                <w:lang w:eastAsia="zh-CN"/>
              </w:rPr>
            </w:r>
            <w:r/>
          </w:p>
          <w:p>
            <w:pPr>
              <w:pStyle w:val="751"/>
              <w:keepLines w:val="0"/>
              <w:keepNext w:val="0"/>
              <w:pageBreakBefore w:val="0"/>
              <w:spacing w:line="440" w:lineRule="exact"/>
              <w:rPr>
                <w:rFonts w:hint="eastAsia" w:ascii="宋体" w:hAnsi="宋体" w:eastAsia="宋体"/>
                <w:bCs/>
                <w:color w:val="000000"/>
                <w:sz w:val="28"/>
                <w:szCs w:val="28"/>
                <w:highlight w:val="none"/>
                <w:lang w:eastAsia="zh-CN"/>
              </w:rPr>
            </w:pPr>
            <w:r>
              <w:rPr>
                <w:rFonts w:ascii="宋体" w:hAnsi="宋体"/>
                <w:bCs/>
                <w:color w:val="000000"/>
                <w:sz w:val="28"/>
                <w:szCs w:val="28"/>
                <w:highlight w:val="none"/>
              </w:rPr>
              <w:t xml:space="preserve">2</w:t>
            </w:r>
            <w:r>
              <w:rPr>
                <w:rFonts w:hint="eastAsia" w:ascii="宋体" w:hAnsi="宋体"/>
                <w:bCs/>
                <w:color w:val="000000"/>
                <w:sz w:val="28"/>
                <w:szCs w:val="28"/>
                <w:highlight w:val="none"/>
              </w:rPr>
              <w:t xml:space="preserve">、</w:t>
            </w:r>
            <w:r>
              <w:rPr>
                <w:rFonts w:ascii="宋体" w:hAnsi="宋体"/>
                <w:bCs/>
                <w:color w:val="000000"/>
                <w:sz w:val="28"/>
                <w:szCs w:val="28"/>
                <w:highlight w:val="none"/>
              </w:rPr>
              <w:t xml:space="preserve">《法定代表人授权书》（提供原件的扫描件，格式见招标文件第七章《投标文件相关格式》）</w:t>
            </w:r>
            <w:r>
              <w:rPr>
                <w:rFonts w:hint="eastAsia" w:ascii="宋体" w:hAnsi="宋体"/>
                <w:bCs/>
                <w:color w:val="000000"/>
                <w:sz w:val="28"/>
                <w:szCs w:val="28"/>
                <w:highlight w:val="none"/>
                <w:lang w:eastAsia="zh-CN"/>
              </w:rPr>
              <w:t xml:space="preserve">。</w:t>
            </w:r>
            <w:r>
              <w:rPr>
                <w:rFonts w:hint="eastAsia" w:ascii="宋体" w:hAnsi="宋体" w:eastAsia="宋体"/>
                <w:bCs/>
                <w:color w:val="000000"/>
                <w:sz w:val="28"/>
                <w:szCs w:val="28"/>
                <w:highlight w:val="none"/>
                <w:lang w:eastAsia="zh-CN"/>
              </w:rPr>
            </w:r>
            <w:r/>
          </w:p>
          <w:p>
            <w:pPr>
              <w:pStyle w:val="751"/>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3</w:t>
            </w:r>
            <w:r>
              <w:rPr>
                <w:rFonts w:hint="eastAsia" w:ascii="宋体" w:hAnsi="宋体"/>
                <w:bCs/>
                <w:color w:val="000000"/>
                <w:sz w:val="28"/>
                <w:szCs w:val="28"/>
                <w:highlight w:val="none"/>
              </w:rPr>
              <w:t xml:space="preserve">、</w:t>
            </w:r>
            <w:r>
              <w:rPr>
                <w:rFonts w:ascii="宋体" w:hAnsi="宋体"/>
                <w:bCs/>
                <w:color w:val="000000"/>
                <w:sz w:val="28"/>
                <w:szCs w:val="28"/>
                <w:highlight w:val="none"/>
              </w:rPr>
              <w:t xml:space="preserve">所投产品的环境标志产品认证证书原件的扫描件（如有）。</w:t>
            </w:r>
            <w:r>
              <w:rPr>
                <w:rFonts w:ascii="宋体" w:hAnsi="宋体"/>
                <w:bCs/>
                <w:color w:val="000000"/>
                <w:sz w:val="28"/>
                <w:szCs w:val="28"/>
                <w:highlight w:val="none"/>
              </w:rPr>
            </w:r>
            <w:r/>
          </w:p>
          <w:p>
            <w:pPr>
              <w:pStyle w:val="751"/>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注：</w:t>
            </w:r>
            <w:r>
              <w:rPr>
                <w:rFonts w:ascii="宋体" w:hAnsi="宋体"/>
                <w:bCs/>
                <w:color w:val="000000"/>
                <w:sz w:val="28"/>
                <w:szCs w:val="28"/>
                <w:highlight w:val="none"/>
              </w:rPr>
            </w:r>
            <w:r/>
          </w:p>
          <w:p>
            <w:pPr>
              <w:pStyle w:val="751"/>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ascii="宋体" w:hAnsi="宋体"/>
                <w:bCs/>
                <w:color w:val="000000"/>
                <w:sz w:val="28"/>
                <w:szCs w:val="28"/>
                <w:highlight w:val="none"/>
              </w:rPr>
            </w:r>
            <w:r/>
          </w:p>
          <w:p>
            <w:pPr>
              <w:pStyle w:val="751"/>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（2）环境标志产品认证证书是否符合要求，采购人评标时查询中国政府采购网（www.ccgp.gov.cn）相关内容后确定。</w:t>
            </w:r>
            <w:r>
              <w:rPr>
                <w:rFonts w:ascii="宋体" w:hAnsi="宋体"/>
                <w:bCs/>
                <w:color w:val="000000"/>
                <w:sz w:val="28"/>
                <w:szCs w:val="28"/>
                <w:highlight w:val="none"/>
              </w:rPr>
            </w:r>
            <w:r/>
          </w:p>
          <w:p>
            <w:pPr>
              <w:pStyle w:val="751"/>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4</w:t>
            </w:r>
            <w:r>
              <w:rPr>
                <w:rFonts w:hint="eastAsia" w:ascii="宋体" w:hAnsi="宋体"/>
                <w:bCs/>
                <w:color w:val="000000"/>
                <w:sz w:val="28"/>
                <w:szCs w:val="28"/>
                <w:highlight w:val="none"/>
              </w:rPr>
              <w:t xml:space="preserve">、</w:t>
            </w:r>
            <w:r>
              <w:rPr>
                <w:rFonts w:ascii="宋体" w:hAnsi="宋体"/>
                <w:bCs/>
                <w:color w:val="000000"/>
                <w:sz w:val="28"/>
                <w:szCs w:val="28"/>
                <w:highlight w:val="none"/>
              </w:rPr>
              <w:t xml:space="preserve">所投产品的节能产品认证证书原件的扫描件（如有）。</w:t>
            </w:r>
            <w:r>
              <w:rPr>
                <w:rFonts w:ascii="宋体" w:hAnsi="宋体"/>
                <w:bCs/>
                <w:color w:val="000000"/>
                <w:sz w:val="28"/>
                <w:szCs w:val="28"/>
                <w:highlight w:val="none"/>
              </w:rPr>
            </w:r>
            <w:r/>
          </w:p>
          <w:p>
            <w:pPr>
              <w:pStyle w:val="751"/>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注：</w:t>
            </w:r>
            <w:r>
              <w:rPr>
                <w:rFonts w:ascii="宋体" w:hAnsi="宋体"/>
                <w:bCs/>
                <w:color w:val="000000"/>
                <w:sz w:val="28"/>
                <w:szCs w:val="28"/>
                <w:highlight w:val="none"/>
              </w:rPr>
            </w:r>
            <w:r/>
          </w:p>
          <w:p>
            <w:pPr>
              <w:pStyle w:val="751"/>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ascii="宋体" w:hAnsi="宋体"/>
                <w:bCs/>
                <w:color w:val="000000"/>
                <w:sz w:val="28"/>
                <w:szCs w:val="28"/>
                <w:highlight w:val="none"/>
              </w:rPr>
            </w:r>
            <w:r/>
          </w:p>
          <w:p>
            <w:pPr>
              <w:pStyle w:val="751"/>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（2）节能产品认证证书是否符合要求，采购人评标时查询中国政府采购网（www.ccgp.gov.cn）相关内容后确定。</w:t>
            </w:r>
            <w:r>
              <w:rPr>
                <w:rFonts w:ascii="宋体" w:hAnsi="宋体"/>
                <w:bCs/>
                <w:color w:val="000000"/>
                <w:sz w:val="28"/>
                <w:szCs w:val="28"/>
                <w:highlight w:val="none"/>
              </w:rPr>
            </w:r>
            <w:r/>
          </w:p>
          <w:p>
            <w:pPr>
              <w:pStyle w:val="751"/>
              <w:keepLines w:val="0"/>
              <w:keepNext w:val="0"/>
              <w:pageBreakBefore w:val="0"/>
              <w:spacing w:line="440" w:lineRule="exact"/>
              <w:rPr>
                <w:rFonts w:ascii="宋体" w:hAnsi="宋体"/>
                <w:b/>
                <w:color w:val="000000"/>
                <w:sz w:val="28"/>
                <w:szCs w:val="28"/>
                <w:highlight w:val="none"/>
              </w:rPr>
            </w:pPr>
            <w:r>
              <w:rPr>
                <w:rFonts w:ascii="宋体" w:hAnsi="宋体"/>
                <w:b/>
                <w:color w:val="000000"/>
                <w:sz w:val="28"/>
                <w:szCs w:val="28"/>
                <w:highlight w:val="none"/>
              </w:rPr>
              <w:t xml:space="preserve">二、资格条件（1-</w:t>
            </w:r>
            <w:r>
              <w:rPr>
                <w:rFonts w:hint="eastAsia" w:ascii="宋体" w:hAnsi="宋体"/>
                <w:b/>
                <w:color w:val="000000"/>
                <w:sz w:val="28"/>
                <w:szCs w:val="28"/>
                <w:highlight w:val="none"/>
                <w:lang w:val="en-US" w:eastAsia="zh-CN"/>
              </w:rPr>
              <w:t xml:space="preserve">8</w:t>
            </w:r>
            <w:r>
              <w:rPr>
                <w:rFonts w:ascii="宋体" w:hAnsi="宋体"/>
                <w:b/>
                <w:color w:val="000000"/>
                <w:sz w:val="28"/>
                <w:szCs w:val="28"/>
                <w:highlight w:val="none"/>
              </w:rPr>
              <w:t xml:space="preserve">必须提供，否则投标无效）</w:t>
            </w:r>
            <w:r>
              <w:rPr>
                <w:rFonts w:ascii="宋体" w:hAnsi="宋体"/>
                <w:b/>
                <w:color w:val="000000"/>
                <w:sz w:val="28"/>
                <w:szCs w:val="28"/>
                <w:highlight w:val="none"/>
              </w:rPr>
            </w:r>
            <w:r/>
          </w:p>
          <w:p>
            <w:pPr>
              <w:pStyle w:val="751"/>
              <w:keepLines w:val="0"/>
              <w:keepNext w:val="0"/>
              <w:pageBreakBefore w:val="0"/>
              <w:spacing w:line="440" w:lineRule="exact"/>
              <w:widowControl/>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1</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投标人合法有效的法人或者其他组织的营业执照等证明文件，自然人的身份证明</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以上证明文件提供原件的扫描件</w:t>
            </w:r>
            <w:r>
              <w:rPr>
                <w:rFonts w:hint="eastAsia" w:ascii="宋体" w:hAnsi="宋体"/>
                <w:color w:val="000000"/>
                <w:sz w:val="28"/>
                <w:szCs w:val="28"/>
                <w:highlight w:val="none"/>
                <w:lang w:eastAsia="zh-CN"/>
              </w:rPr>
              <w:t xml:space="preserve">。</w:t>
            </w:r>
            <w:r>
              <w:rPr>
                <w:rFonts w:hint="eastAsia" w:ascii="宋体" w:hAnsi="宋体" w:eastAsia="宋体"/>
                <w:color w:val="000000"/>
                <w:sz w:val="28"/>
                <w:szCs w:val="28"/>
                <w:highlight w:val="none"/>
                <w:lang w:eastAsia="zh-CN"/>
              </w:rPr>
            </w:r>
            <w:r/>
          </w:p>
          <w:p>
            <w:pPr>
              <w:pStyle w:val="751"/>
              <w:keepLines w:val="0"/>
              <w:keepNext w:val="0"/>
              <w:pageBreakBefore w:val="0"/>
              <w:spacing w:line="440" w:lineRule="exact"/>
              <w:widowControl/>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2</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财务状况报告（即提供投标人的本项目开标时间前6个月内任何时间的资产负债表、利润表扫描件各一份</w:t>
            </w:r>
            <w:r>
              <w:rPr>
                <w:rFonts w:hint="eastAsia" w:ascii="宋体" w:hAnsi="宋体"/>
                <w:color w:val="000000"/>
                <w:sz w:val="28"/>
                <w:szCs w:val="28"/>
                <w:highlight w:val="none"/>
              </w:rPr>
              <w:t xml:space="preserve">，或提供投标人</w:t>
            </w:r>
            <w:r>
              <w:rPr>
                <w:rFonts w:hint="eastAsia" w:ascii="宋体" w:hAnsi="宋体"/>
                <w:color w:val="000000"/>
                <w:sz w:val="28"/>
                <w:szCs w:val="28"/>
                <w:highlight w:val="none"/>
                <w:lang w:val="en-US" w:eastAsia="zh-CN"/>
              </w:rPr>
              <w:t xml:space="preserve">2025年度</w:t>
            </w:r>
            <w:r>
              <w:rPr>
                <w:rFonts w:hint="eastAsia" w:ascii="宋体" w:hAnsi="宋体"/>
                <w:color w:val="000000"/>
                <w:sz w:val="28"/>
                <w:szCs w:val="28"/>
                <w:highlight w:val="none"/>
              </w:rPr>
              <w:t xml:space="preserve">经审计的财务报告</w:t>
            </w:r>
            <w:r>
              <w:rPr>
                <w:rFonts w:hint="eastAsia" w:ascii="宋体" w:hAnsi="宋体"/>
                <w:color w:val="000000"/>
                <w:sz w:val="28"/>
                <w:szCs w:val="28"/>
                <w:highlight w:val="none"/>
                <w:lang w:eastAsia="zh-CN"/>
              </w:rPr>
              <w:t xml:space="preserve">扫描件</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或提供投标人的本项目开标时间前6个月内银行出具的资信证明扫描件</w:t>
            </w:r>
            <w:r>
              <w:rPr>
                <w:rFonts w:hint="eastAsia" w:ascii="宋体" w:hAnsi="宋体"/>
                <w:color w:val="000000"/>
                <w:sz w:val="28"/>
                <w:szCs w:val="28"/>
                <w:highlight w:val="none"/>
                <w:lang w:val="en-US" w:eastAsia="zh-CN"/>
              </w:rPr>
              <w:t xml:space="preserve">,或提供财政部门认可的政府采购专业担保机构出具的有效的投标担保函扫描件</w:t>
            </w:r>
            <w:r>
              <w:rPr>
                <w:rFonts w:ascii="宋体" w:hAnsi="宋体"/>
                <w:color w:val="000000"/>
                <w:sz w:val="28"/>
                <w:szCs w:val="28"/>
                <w:highlight w:val="none"/>
              </w:rPr>
              <w:t xml:space="preserve">）</w:t>
            </w:r>
            <w:r>
              <w:rPr>
                <w:rFonts w:hint="eastAsia" w:ascii="宋体" w:hAnsi="宋体"/>
                <w:color w:val="000000"/>
                <w:sz w:val="28"/>
                <w:szCs w:val="28"/>
                <w:highlight w:val="none"/>
                <w:lang w:eastAsia="zh-CN"/>
              </w:rPr>
              <w:t xml:space="preserve">。</w:t>
            </w:r>
            <w:r>
              <w:rPr>
                <w:rFonts w:hint="eastAsia" w:ascii="宋体" w:hAnsi="宋体" w:eastAsia="宋体"/>
                <w:color w:val="000000"/>
                <w:sz w:val="28"/>
                <w:szCs w:val="28"/>
                <w:highlight w:val="none"/>
                <w:lang w:eastAsia="zh-CN"/>
              </w:rPr>
            </w:r>
            <w:r/>
          </w:p>
          <w:p>
            <w:pPr>
              <w:pStyle w:val="751"/>
              <w:keepLines w:val="0"/>
              <w:keepNext w:val="0"/>
              <w:pageBreakBefore w:val="0"/>
              <w:spacing w:line="440" w:lineRule="exact"/>
              <w:widowControl/>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3</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投标人的本项目开标时间前6个月内任何1个月的依法缴纳税收和社会保障资金的</w:t>
            </w:r>
            <w:r>
              <w:rPr>
                <w:rFonts w:hint="eastAsia" w:ascii="宋体" w:hAnsi="宋体" w:eastAsia="宋体" w:cs="宋体"/>
                <w:color w:val="000000"/>
                <w:sz w:val="28"/>
                <w:szCs w:val="28"/>
                <w:highlight w:val="none"/>
              </w:rPr>
              <w:t xml:space="preserve">相关材料</w:t>
            </w:r>
            <w:r>
              <w:rPr>
                <w:rFonts w:hint="eastAsia" w:ascii="宋体" w:hAnsi="宋体" w:eastAsia="宋体" w:cs="宋体"/>
                <w:b w:val="0"/>
                <w:bCs/>
                <w:color w:val="000000"/>
                <w:sz w:val="28"/>
                <w:szCs w:val="28"/>
                <w:highlight w:val="none"/>
              </w:rPr>
              <w:t xml:space="preserve">各一份</w:t>
            </w:r>
            <w:r>
              <w:rPr>
                <w:rFonts w:ascii="宋体" w:hAnsi="宋体"/>
                <w:color w:val="000000"/>
                <w:sz w:val="28"/>
                <w:szCs w:val="28"/>
                <w:highlight w:val="none"/>
              </w:rPr>
              <w:t xml:space="preserve">（依法免税或不需要缴纳社会保障资金的</w:t>
            </w:r>
            <w:r>
              <w:rPr>
                <w:rFonts w:hint="eastAsia" w:ascii="宋体" w:hAnsi="宋体"/>
                <w:color w:val="000000"/>
                <w:sz w:val="28"/>
                <w:szCs w:val="28"/>
                <w:highlight w:val="none"/>
                <w:lang w:eastAsia="zh-CN"/>
              </w:rPr>
              <w:t xml:space="preserve">投标人</w:t>
            </w:r>
            <w:r>
              <w:rPr>
                <w:rFonts w:ascii="宋体" w:hAnsi="宋体"/>
                <w:color w:val="000000"/>
                <w:sz w:val="28"/>
                <w:szCs w:val="28"/>
                <w:highlight w:val="none"/>
              </w:rPr>
              <w:t xml:space="preserve">,提供相应文件证明其依法免税或不需要缴纳社会保障资金)</w:t>
            </w:r>
            <w:r>
              <w:rPr>
                <w:rFonts w:hint="eastAsia" w:ascii="宋体" w:hAnsi="宋体"/>
                <w:color w:val="000000"/>
                <w:sz w:val="28"/>
                <w:szCs w:val="28"/>
                <w:highlight w:val="none"/>
                <w:lang w:eastAsia="zh-CN"/>
              </w:rPr>
              <w:t xml:space="preserve">。</w:t>
            </w:r>
            <w:r>
              <w:rPr>
                <w:rFonts w:hint="eastAsia" w:ascii="宋体" w:hAnsi="宋体" w:eastAsia="宋体"/>
                <w:color w:val="000000"/>
                <w:sz w:val="28"/>
                <w:szCs w:val="28"/>
                <w:highlight w:val="none"/>
                <w:lang w:eastAsia="zh-CN"/>
              </w:rPr>
            </w:r>
            <w:r/>
          </w:p>
          <w:p>
            <w:pPr>
              <w:pStyle w:val="751"/>
              <w:keepLines w:val="0"/>
              <w:keepNext w:val="0"/>
              <w:pageBreakBefore w:val="0"/>
              <w:spacing w:line="440" w:lineRule="exact"/>
              <w:widowControl/>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4</w:t>
            </w:r>
            <w:r>
              <w:rPr>
                <w:rFonts w:hint="eastAsia" w:ascii="宋体" w:hAnsi="宋体"/>
                <w:color w:val="000000"/>
                <w:sz w:val="28"/>
                <w:szCs w:val="28"/>
                <w:highlight w:val="none"/>
              </w:rPr>
              <w:t xml:space="preserve">、具备履行合同所必需的设备和专业技术能力的证明材料。即投标文件中提供《</w:t>
            </w:r>
            <w:bookmarkStart w:id="10" w:name="_Toc515551102"/>
            <w:r>
              <w:rPr>
                <w:rFonts w:hint="eastAsia" w:ascii="宋体" w:hAnsi="宋体"/>
                <w:color w:val="000000"/>
                <w:sz w:val="28"/>
                <w:szCs w:val="28"/>
                <w:highlight w:val="none"/>
              </w:rPr>
              <w:t xml:space="preserve">具备履行合同所必需的设备和专业技术能力的书面声明</w:t>
            </w:r>
            <w:bookmarkEnd w:id="10"/>
            <w:r>
              <w:rPr>
                <w:rFonts w:hint="eastAsia" w:ascii="宋体" w:hAnsi="宋体"/>
                <w:color w:val="000000"/>
                <w:sz w:val="28"/>
                <w:szCs w:val="28"/>
                <w:highlight w:val="none"/>
              </w:rPr>
              <w:t xml:space="preserve">》（加盖</w:t>
            </w:r>
            <w:r>
              <w:rPr>
                <w:rFonts w:hint="eastAsia" w:ascii="宋体" w:hAnsi="宋体"/>
                <w:color w:val="000000"/>
                <w:sz w:val="28"/>
                <w:szCs w:val="28"/>
                <w:highlight w:val="none"/>
                <w:lang w:eastAsia="zh-CN"/>
              </w:rPr>
              <w:t xml:space="preserve">电子签章</w:t>
            </w:r>
            <w:r>
              <w:rPr>
                <w:rFonts w:hint="eastAsia" w:ascii="宋体" w:hAnsi="宋体"/>
                <w:color w:val="000000"/>
                <w:sz w:val="28"/>
                <w:szCs w:val="28"/>
                <w:highlight w:val="none"/>
              </w:rPr>
              <w:t xml:space="preserve">，格式见招标文件第七章《投标文件相关格式》）</w:t>
            </w:r>
            <w:r>
              <w:rPr>
                <w:rFonts w:hint="eastAsia" w:ascii="宋体" w:hAnsi="宋体"/>
                <w:color w:val="000000"/>
                <w:sz w:val="28"/>
                <w:szCs w:val="28"/>
                <w:highlight w:val="none"/>
                <w:lang w:eastAsia="zh-CN"/>
              </w:rPr>
              <w:t xml:space="preserve">。</w:t>
            </w:r>
            <w:r>
              <w:rPr>
                <w:rFonts w:hint="eastAsia" w:ascii="宋体" w:hAnsi="宋体" w:eastAsia="宋体"/>
                <w:color w:val="000000"/>
                <w:sz w:val="28"/>
                <w:szCs w:val="28"/>
                <w:highlight w:val="none"/>
                <w:lang w:eastAsia="zh-CN"/>
              </w:rPr>
            </w:r>
            <w:r/>
          </w:p>
          <w:p>
            <w:pPr>
              <w:pStyle w:val="751"/>
              <w:jc w:val="left"/>
              <w:keepLines w:val="0"/>
              <w:keepNext w:val="0"/>
              <w:pageBreakBefore w:val="0"/>
              <w:spacing w:line="440" w:lineRule="exact"/>
              <w:widowControl/>
              <w:rPr>
                <w:rFonts w:hint="eastAsia"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5、投标人参加政府采购活动前3年内在经营活动中没有重大违法记录的书面声明（加盖电子签章，格式见招标文件第七章《投标文件相关格式》）。</w:t>
            </w:r>
            <w:r>
              <w:rPr>
                <w:rFonts w:hint="eastAsia" w:ascii="宋体" w:hAnsi="宋体"/>
                <w:color w:val="000000"/>
                <w:sz w:val="28"/>
                <w:szCs w:val="28"/>
                <w:highlight w:val="none"/>
              </w:rPr>
              <w:br w:type="textWrapping" w:clear="all"/>
            </w:r>
            <w:r>
              <w:rPr>
                <w:rFonts w:hint="eastAsia" w:ascii="宋体" w:hAnsi="宋体"/>
                <w:color w:val="000000"/>
                <w:sz w:val="28"/>
                <w:szCs w:val="28"/>
                <w:highlight w:val="none"/>
                <w:lang w:val="en-US" w:eastAsia="zh-CN"/>
              </w:rPr>
              <w:t xml:space="preserve">6、提供的货物全部由符合政策要求的中小企业制造，提供《中小企业声明函》（加盖电子签章，格式见招标文件第七章《投标文件相关格式》，</w:t>
            </w:r>
            <w:r>
              <w:rPr>
                <w:rFonts w:hint="eastAsia" w:ascii="宋体" w:hAnsi="宋体"/>
                <w:b/>
                <w:bCs/>
                <w:color w:val="000000"/>
                <w:sz w:val="28"/>
                <w:szCs w:val="28"/>
                <w:highlight w:val="none"/>
                <w:lang w:val="en-US" w:eastAsia="zh-CN"/>
              </w:rPr>
              <w:t xml:space="preserve">如不填写完整或未按要求填写的，视为无效</w:t>
            </w:r>
            <w:r>
              <w:rPr>
                <w:rFonts w:hint="eastAsia" w:ascii="宋体" w:hAnsi="宋体"/>
                <w:color w:val="000000"/>
                <w:sz w:val="28"/>
                <w:szCs w:val="28"/>
                <w:highlight w:val="none"/>
                <w:lang w:val="en-US" w:eastAsia="zh-CN"/>
              </w:rPr>
              <w:t xml:space="preserve">）。</w:t>
            </w:r>
            <w:r>
              <w:rPr>
                <w:rFonts w:hint="eastAsia" w:ascii="宋体" w:hAnsi="宋体" w:eastAsia="宋体"/>
                <w:color w:val="000000"/>
                <w:sz w:val="28"/>
                <w:szCs w:val="28"/>
                <w:highlight w:val="none"/>
                <w:lang w:val="en-US" w:eastAsia="zh-CN"/>
              </w:rPr>
            </w:r>
            <w:r/>
          </w:p>
          <w:p>
            <w:pPr>
              <w:pStyle w:val="751"/>
              <w:keepLines w:val="0"/>
              <w:keepNext w:val="0"/>
              <w:pageBreakBefore w:val="0"/>
              <w:spacing w:line="440" w:lineRule="exact"/>
              <w:widowControl/>
              <w:rPr>
                <w:rFonts w:ascii="宋体" w:hAnsi="宋体"/>
                <w:color w:val="000000"/>
                <w:sz w:val="28"/>
                <w:szCs w:val="28"/>
                <w:highlight w:val="none"/>
              </w:rPr>
            </w:pPr>
            <w:r>
              <w:rPr>
                <w:rFonts w:hint="eastAsia" w:ascii="宋体" w:hAnsi="宋体"/>
                <w:color w:val="000000"/>
                <w:sz w:val="28"/>
                <w:szCs w:val="28"/>
                <w:highlight w:val="none"/>
                <w:lang w:val="en-US" w:eastAsia="zh-CN"/>
              </w:rPr>
              <w:t xml:space="preserve">7</w:t>
            </w:r>
            <w:r>
              <w:rPr>
                <w:rFonts w:hint="eastAsia" w:ascii="宋体" w:hAnsi="宋体"/>
                <w:color w:val="000000"/>
                <w:sz w:val="28"/>
                <w:szCs w:val="28"/>
                <w:highlight w:val="none"/>
              </w:rPr>
              <w:t xml:space="preserve">、投标人关于单位负责人为同一人或者存在直接控股、管理关系的不同供应商，不得参加同一合同项下的政府采购活动的承诺（加盖电子签章，格式见招标文件第七章《投标文件相关格式》）。</w:t>
            </w:r>
            <w:r>
              <w:rPr>
                <w:rFonts w:ascii="宋体" w:hAnsi="宋体"/>
                <w:color w:val="000000"/>
                <w:sz w:val="28"/>
                <w:szCs w:val="28"/>
                <w:highlight w:val="none"/>
              </w:rPr>
            </w:r>
            <w:r/>
          </w:p>
          <w:p>
            <w:pPr>
              <w:pStyle w:val="751"/>
              <w:keepLines w:val="0"/>
              <w:keepNext w:val="0"/>
              <w:pageBreakBefore w:val="0"/>
              <w:spacing w:line="440" w:lineRule="exact"/>
              <w:widowControl/>
              <w:rPr>
                <w:rFonts w:ascii="宋体" w:hAnsi="宋体"/>
                <w:color w:val="000000"/>
                <w:sz w:val="28"/>
                <w:szCs w:val="28"/>
                <w:highlight w:val="none"/>
              </w:rPr>
            </w:pPr>
            <w:r>
              <w:rPr>
                <w:rFonts w:hint="eastAsia" w:ascii="宋体" w:hAnsi="宋体"/>
                <w:color w:val="000000"/>
                <w:sz w:val="28"/>
                <w:szCs w:val="28"/>
                <w:highlight w:val="none"/>
                <w:lang w:val="en-US" w:eastAsia="zh-CN"/>
              </w:rPr>
              <w:t xml:space="preserve">8</w:t>
            </w:r>
            <w:r>
              <w:rPr>
                <w:rFonts w:hint="eastAsia" w:ascii="宋体" w:hAnsi="宋体"/>
                <w:color w:val="000000"/>
                <w:sz w:val="28"/>
                <w:szCs w:val="28"/>
                <w:highlight w:val="none"/>
              </w:rPr>
              <w:t xml:space="preserve">、投标人不是为本采购项目提供整体设计、规范编制或者项目管理、监理、检测等服务的供应商的书面声明（加盖电子签章，格式见招标文件第七章《投标文件相关格式》）。</w:t>
            </w:r>
            <w:r>
              <w:rPr>
                <w:rFonts w:ascii="宋体" w:hAnsi="宋体"/>
                <w:color w:val="000000"/>
                <w:sz w:val="28"/>
                <w:szCs w:val="28"/>
                <w:highlight w:val="none"/>
              </w:rPr>
            </w:r>
            <w:r/>
          </w:p>
          <w:p>
            <w:pPr>
              <w:pStyle w:val="751"/>
              <w:keepLines w:val="0"/>
              <w:keepNext w:val="0"/>
              <w:pageBreakBefore w:val="0"/>
              <w:spacing w:line="440" w:lineRule="exact"/>
              <w:rPr>
                <w:rFonts w:ascii="宋体" w:hAnsi="宋体"/>
                <w:b/>
                <w:color w:val="000000"/>
                <w:sz w:val="28"/>
                <w:szCs w:val="28"/>
                <w:highlight w:val="none"/>
              </w:rPr>
            </w:pPr>
            <w:r>
              <w:rPr>
                <w:rFonts w:ascii="宋体" w:hAnsi="宋体"/>
                <w:b/>
                <w:color w:val="000000"/>
                <w:sz w:val="28"/>
                <w:szCs w:val="28"/>
                <w:highlight w:val="none"/>
              </w:rPr>
              <w:t xml:space="preserve">三、符合条件（必须提供，否则投标无效）</w:t>
            </w:r>
            <w:r>
              <w:rPr>
                <w:rFonts w:ascii="宋体" w:hAnsi="宋体"/>
                <w:b/>
                <w:color w:val="000000"/>
                <w:sz w:val="28"/>
                <w:szCs w:val="28"/>
                <w:highlight w:val="none"/>
              </w:rPr>
            </w:r>
            <w:r/>
          </w:p>
          <w:p>
            <w:pPr>
              <w:pStyle w:val="751"/>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（一）报价</w:t>
            </w:r>
            <w:r>
              <w:rPr>
                <w:rFonts w:ascii="宋体" w:hAnsi="宋体"/>
                <w:bCs/>
                <w:color w:val="000000"/>
                <w:sz w:val="28"/>
                <w:szCs w:val="28"/>
                <w:highlight w:val="none"/>
              </w:rPr>
            </w:r>
            <w:r/>
          </w:p>
          <w:p>
            <w:pPr>
              <w:pStyle w:val="751"/>
              <w:keepLines w:val="0"/>
              <w:keepNext w:val="0"/>
              <w:pageBreakBefore w:val="0"/>
              <w:spacing w:line="440" w:lineRule="exact"/>
              <w:rPr>
                <w:rFonts w:hint="eastAsia" w:ascii="宋体" w:hAnsi="宋体" w:eastAsia="宋体"/>
                <w:bCs/>
                <w:color w:val="000000"/>
                <w:sz w:val="28"/>
                <w:szCs w:val="28"/>
                <w:highlight w:val="none"/>
                <w:lang w:eastAsia="zh-CN"/>
              </w:rPr>
            </w:pPr>
            <w:r>
              <w:rPr>
                <w:rFonts w:hint="eastAsia" w:ascii="宋体" w:hAnsi="宋体"/>
                <w:bCs/>
                <w:color w:val="000000"/>
                <w:sz w:val="28"/>
                <w:szCs w:val="28"/>
                <w:highlight w:val="none"/>
              </w:rPr>
              <w:t xml:space="preserve">1、《开标一览表》（政府采购客户端工具输入报价自动生成）</w:t>
            </w:r>
            <w:r>
              <w:rPr>
                <w:rFonts w:hint="eastAsia" w:ascii="宋体" w:hAnsi="宋体"/>
                <w:bCs/>
                <w:color w:val="000000"/>
                <w:sz w:val="28"/>
                <w:szCs w:val="28"/>
                <w:highlight w:val="none"/>
                <w:lang w:eastAsia="zh-CN"/>
              </w:rPr>
              <w:t xml:space="preserve">。</w:t>
            </w:r>
            <w:r>
              <w:rPr>
                <w:rFonts w:hint="eastAsia" w:ascii="宋体" w:hAnsi="宋体" w:eastAsia="宋体"/>
                <w:bCs/>
                <w:color w:val="000000"/>
                <w:sz w:val="28"/>
                <w:szCs w:val="28"/>
                <w:highlight w:val="none"/>
                <w:lang w:eastAsia="zh-CN"/>
              </w:rPr>
            </w:r>
            <w:r/>
          </w:p>
          <w:p>
            <w:pPr>
              <w:pStyle w:val="751"/>
              <w:keepLines w:val="0"/>
              <w:keepNext w:val="0"/>
              <w:pageBreakBefore w:val="0"/>
              <w:spacing w:line="440" w:lineRule="exact"/>
              <w:rPr>
                <w:rFonts w:ascii="宋体" w:hAnsi="宋体"/>
                <w:bCs/>
                <w:color w:val="000000"/>
                <w:sz w:val="28"/>
                <w:szCs w:val="28"/>
                <w:highlight w:val="none"/>
              </w:rPr>
            </w:pPr>
            <w:r>
              <w:rPr>
                <w:rFonts w:hint="eastAsia" w:ascii="宋体" w:hAnsi="宋体"/>
                <w:bCs/>
                <w:color w:val="000000"/>
                <w:sz w:val="28"/>
                <w:szCs w:val="28"/>
                <w:highlight w:val="none"/>
              </w:rPr>
              <w:t xml:space="preserve">2、</w:t>
            </w:r>
            <w:bookmarkStart w:id="11" w:name="OLE_LINK6"/>
            <w:r>
              <w:rPr>
                <w:rFonts w:hint="eastAsia" w:ascii="宋体" w:hAnsi="宋体"/>
                <w:bCs/>
                <w:color w:val="000000"/>
                <w:sz w:val="28"/>
                <w:szCs w:val="28"/>
                <w:highlight w:val="none"/>
              </w:rPr>
              <w:t xml:space="preserve">《分项价格表》</w:t>
            </w:r>
            <w:r>
              <w:rPr>
                <w:rFonts w:hint="eastAsia" w:ascii="宋体" w:hAnsi="宋体"/>
                <w:bCs/>
                <w:color w:val="000000"/>
                <w:sz w:val="28"/>
                <w:szCs w:val="28"/>
                <w:highlight w:val="none"/>
                <w:lang w:eastAsia="zh-CN"/>
              </w:rPr>
              <w:t xml:space="preserve">（</w:t>
            </w:r>
            <w:r>
              <w:rPr>
                <w:rFonts w:hint="eastAsia" w:ascii="宋体" w:hAnsi="宋体"/>
                <w:bCs/>
                <w:color w:val="000000"/>
                <w:sz w:val="28"/>
                <w:szCs w:val="28"/>
                <w:highlight w:val="none"/>
              </w:rPr>
              <w:t xml:space="preserve">加盖</w:t>
            </w:r>
            <w:r>
              <w:rPr>
                <w:rFonts w:hint="eastAsia" w:ascii="宋体" w:hAnsi="宋体"/>
                <w:bCs/>
                <w:color w:val="000000"/>
                <w:sz w:val="28"/>
                <w:szCs w:val="28"/>
                <w:highlight w:val="none"/>
                <w:lang w:eastAsia="zh-CN"/>
              </w:rPr>
              <w:t xml:space="preserve">电子签章</w:t>
            </w:r>
            <w:r>
              <w:rPr>
                <w:rFonts w:hint="eastAsia" w:ascii="宋体" w:hAnsi="宋体"/>
                <w:bCs/>
                <w:color w:val="000000"/>
                <w:sz w:val="28"/>
                <w:szCs w:val="28"/>
                <w:highlight w:val="none"/>
              </w:rPr>
              <w:t xml:space="preserve">，格式见本文件第七章《投标文件相关格式》</w:t>
            </w:r>
            <w:r>
              <w:rPr>
                <w:rFonts w:hint="eastAsia" w:ascii="宋体" w:hAnsi="宋体"/>
                <w:bCs/>
                <w:color w:val="000000"/>
                <w:sz w:val="28"/>
                <w:szCs w:val="28"/>
                <w:highlight w:val="none"/>
                <w:lang w:eastAsia="zh-CN"/>
              </w:rPr>
              <w:t xml:space="preserve">）</w:t>
            </w:r>
            <w:bookmarkEnd w:id="11"/>
            <w:r>
              <w:rPr>
                <w:rFonts w:hint="eastAsia" w:ascii="宋体" w:hAnsi="宋体"/>
                <w:bCs/>
                <w:color w:val="000000"/>
                <w:sz w:val="28"/>
                <w:szCs w:val="28"/>
                <w:highlight w:val="none"/>
              </w:rPr>
              <w:t xml:space="preserve">。</w:t>
            </w:r>
            <w:r>
              <w:rPr>
                <w:rFonts w:ascii="宋体" w:hAnsi="宋体"/>
                <w:bCs/>
                <w:color w:val="000000"/>
                <w:sz w:val="28"/>
                <w:szCs w:val="28"/>
                <w:highlight w:val="none"/>
              </w:rPr>
            </w:r>
            <w:r/>
          </w:p>
          <w:p>
            <w:pPr>
              <w:pStyle w:val="751"/>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（二）商务资信</w:t>
            </w:r>
            <w:r>
              <w:rPr>
                <w:rFonts w:ascii="宋体" w:hAnsi="宋体"/>
                <w:bCs/>
                <w:color w:val="000000"/>
                <w:sz w:val="28"/>
                <w:szCs w:val="28"/>
                <w:highlight w:val="none"/>
              </w:rPr>
            </w:r>
            <w:r/>
          </w:p>
          <w:p>
            <w:pPr>
              <w:pStyle w:val="751"/>
              <w:keepLines w:val="0"/>
              <w:keepNext w:val="0"/>
              <w:pageBreakBefore w:val="0"/>
              <w:spacing w:line="440" w:lineRule="exact"/>
              <w:rPr>
                <w:rFonts w:hint="eastAsia" w:ascii="宋体" w:hAnsi="宋体" w:eastAsia="宋体"/>
                <w:bCs/>
                <w:color w:val="000000"/>
                <w:sz w:val="28"/>
                <w:szCs w:val="28"/>
                <w:highlight w:val="none"/>
                <w:lang w:eastAsia="zh-CN"/>
              </w:rPr>
            </w:pPr>
            <w:r>
              <w:rPr>
                <w:rFonts w:hint="eastAsia" w:ascii="宋体" w:hAnsi="宋体"/>
                <w:bCs/>
                <w:color w:val="000000"/>
                <w:sz w:val="28"/>
                <w:szCs w:val="28"/>
                <w:highlight w:val="none"/>
                <w:lang w:val="en-US" w:eastAsia="zh-CN"/>
              </w:rPr>
              <w:t xml:space="preserve">1、</w:t>
            </w:r>
            <w:bookmarkStart w:id="12" w:name="OLE_LINK7"/>
            <w:r>
              <w:rPr>
                <w:rFonts w:ascii="宋体" w:hAnsi="宋体"/>
                <w:bCs/>
                <w:color w:val="000000"/>
                <w:sz w:val="28"/>
                <w:szCs w:val="28"/>
                <w:highlight w:val="none"/>
              </w:rPr>
              <w:t xml:space="preserve">《投标函》（加盖电子签章，格式见招标文件第七章《投标文件相关格式》）</w:t>
            </w:r>
            <w:bookmarkEnd w:id="12"/>
            <w:r>
              <w:rPr>
                <w:rFonts w:hint="eastAsia" w:ascii="宋体" w:hAnsi="宋体"/>
                <w:bCs/>
                <w:color w:val="000000"/>
                <w:sz w:val="28"/>
                <w:szCs w:val="28"/>
                <w:highlight w:val="none"/>
                <w:lang w:eastAsia="zh-CN"/>
              </w:rPr>
              <w:t xml:space="preserve">。</w:t>
            </w:r>
            <w:r>
              <w:rPr>
                <w:rFonts w:hint="eastAsia" w:ascii="宋体" w:hAnsi="宋体" w:eastAsia="宋体"/>
                <w:bCs/>
                <w:color w:val="000000"/>
                <w:sz w:val="28"/>
                <w:szCs w:val="28"/>
                <w:highlight w:val="none"/>
                <w:lang w:eastAsia="zh-CN"/>
              </w:rPr>
            </w:r>
            <w:r/>
          </w:p>
          <w:p>
            <w:pPr>
              <w:pStyle w:val="751"/>
              <w:keepLines w:val="0"/>
              <w:keepNext w:val="0"/>
              <w:pageBreakBefore w:val="0"/>
              <w:spacing w:line="440" w:lineRule="exact"/>
              <w:rPr>
                <w:rFonts w:ascii="宋体" w:hAnsi="宋体"/>
                <w:bCs/>
                <w:color w:val="000000"/>
                <w:sz w:val="28"/>
                <w:szCs w:val="28"/>
                <w:highlight w:val="none"/>
              </w:rPr>
            </w:pPr>
            <w:r>
              <w:rPr>
                <w:rFonts w:hint="eastAsia" w:ascii="宋体" w:hAnsi="宋体"/>
                <w:bCs/>
                <w:color w:val="000000"/>
                <w:sz w:val="28"/>
                <w:szCs w:val="28"/>
                <w:highlight w:val="none"/>
                <w:lang w:val="en-US" w:eastAsia="zh-CN"/>
              </w:rPr>
              <w:t xml:space="preserve">2、</w:t>
            </w:r>
            <w:bookmarkStart w:id="13" w:name="OLE_LINK8"/>
            <w:r>
              <w:rPr>
                <w:rFonts w:ascii="宋体" w:hAnsi="宋体"/>
                <w:bCs/>
                <w:color w:val="000000"/>
                <w:sz w:val="28"/>
                <w:szCs w:val="28"/>
                <w:highlight w:val="none"/>
              </w:rPr>
              <w:t xml:space="preserve">《法定代表人授权书》（提供原件的扫描件，格式见招标文件第七章《投标文件相关格式》）</w:t>
            </w:r>
            <w:bookmarkEnd w:id="13"/>
            <w:r>
              <w:rPr>
                <w:rFonts w:hint="eastAsia" w:ascii="宋体" w:hAnsi="宋体"/>
                <w:color w:val="000000"/>
                <w:sz w:val="28"/>
                <w:szCs w:val="28"/>
                <w:highlight w:val="none"/>
              </w:rPr>
              <w:t xml:space="preserve">。</w:t>
            </w:r>
            <w:r>
              <w:rPr>
                <w:rFonts w:ascii="宋体" w:hAnsi="宋体"/>
                <w:bCs/>
                <w:color w:val="000000"/>
                <w:sz w:val="28"/>
                <w:szCs w:val="28"/>
                <w:highlight w:val="none"/>
              </w:rPr>
            </w:r>
            <w:r/>
          </w:p>
          <w:p>
            <w:pPr>
              <w:pStyle w:val="751"/>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（三）技术响应</w:t>
            </w:r>
            <w:r>
              <w:rPr>
                <w:rFonts w:ascii="宋体" w:hAnsi="宋体"/>
                <w:bCs/>
                <w:color w:val="000000"/>
                <w:sz w:val="28"/>
                <w:szCs w:val="28"/>
                <w:highlight w:val="none"/>
              </w:rPr>
            </w:r>
            <w:r/>
          </w:p>
          <w:p>
            <w:pPr>
              <w:pStyle w:val="751"/>
              <w:jc w:val="left"/>
              <w:keepLines w:val="0"/>
              <w:keepNext w:val="0"/>
              <w:pageBreakBefore w:val="0"/>
              <w:spacing w:line="440" w:lineRule="exact"/>
              <w:rPr>
                <w:rFonts w:ascii="宋体" w:hAnsi="宋体"/>
                <w:color w:val="000000"/>
                <w:sz w:val="28"/>
                <w:szCs w:val="28"/>
                <w:highlight w:val="none"/>
              </w:rPr>
            </w:pPr>
            <w:r/>
            <w:bookmarkStart w:id="14" w:name="OLE_LINK9"/>
            <w:r>
              <w:rPr>
                <w:rFonts w:ascii="宋体" w:hAnsi="宋体"/>
                <w:bCs/>
                <w:color w:val="000000"/>
                <w:sz w:val="28"/>
                <w:szCs w:val="28"/>
                <w:highlight w:val="none"/>
              </w:rPr>
              <w:t xml:space="preserve">1、《偏离表》（加盖电子签章，格式见招标文件第七章《投标文件相关格式》）</w:t>
            </w:r>
            <w:bookmarkEnd w:id="14"/>
            <w:r>
              <w:rPr>
                <w:rFonts w:ascii="宋体" w:hAnsi="宋体"/>
                <w:bCs/>
                <w:color w:val="000000"/>
                <w:sz w:val="28"/>
                <w:szCs w:val="28"/>
                <w:highlight w:val="none"/>
              </w:rPr>
              <w:t xml:space="preserve">。</w:t>
            </w:r>
            <w:r>
              <w:rPr>
                <w:rFonts w:hint="eastAsia" w:ascii="宋体" w:hAnsi="宋体"/>
                <w:bCs/>
                <w:color w:val="000000"/>
                <w:sz w:val="28"/>
                <w:szCs w:val="28"/>
                <w:highlight w:val="none"/>
              </w:rPr>
            </w:r>
            <w:r/>
          </w:p>
          <w:p>
            <w:pPr>
              <w:pStyle w:val="751"/>
              <w:jc w:val="left"/>
              <w:keepLines w:val="0"/>
              <w:keepNext w:val="0"/>
              <w:pageBreakBefore w:val="0"/>
              <w:spacing w:line="440" w:lineRule="exact"/>
              <w:rPr>
                <w:rFonts w:hint="eastAsia" w:ascii="宋体" w:hAnsi="宋体"/>
                <w:color w:val="000000"/>
                <w:sz w:val="28"/>
                <w:szCs w:val="28"/>
                <w:highlight w:val="none"/>
              </w:rPr>
            </w:pPr>
            <w:r>
              <w:rPr>
                <w:rFonts w:ascii="宋体" w:hAnsi="宋体"/>
                <w:bCs/>
                <w:color w:val="000000"/>
                <w:sz w:val="28"/>
                <w:szCs w:val="28"/>
                <w:highlight w:val="none"/>
              </w:rPr>
            </w:r>
            <w:r>
              <w:rPr>
                <w:rFonts w:ascii="宋体" w:hAnsi="宋体"/>
                <w:bCs/>
                <w:color w:val="000000"/>
                <w:sz w:val="28"/>
                <w:szCs w:val="28"/>
                <w:highlight w:val="none"/>
              </w:rPr>
              <w:t xml:space="preserve">2、《采购需求符合性条件响应表》（加盖电子签章，格式见招标文件第七章《投标文件相关格式》）。</w:t>
            </w:r>
            <w:r/>
          </w:p>
          <w:p>
            <w:pPr>
              <w:pStyle w:val="751"/>
              <w:jc w:val="left"/>
              <w:keepLines w:val="0"/>
              <w:keepNext w:val="0"/>
              <w:pageBreakBefore w:val="0"/>
              <w:spacing w:line="440" w:lineRule="exact"/>
              <w:rPr>
                <w:rFonts w:hAnsi="宋体"/>
                <w:b/>
                <w:color w:val="000000"/>
                <w:sz w:val="28"/>
                <w:szCs w:val="28"/>
                <w:highlight w:val="none"/>
              </w:rPr>
            </w:pPr>
            <w:r>
              <w:rPr>
                <w:rFonts w:hAnsi="宋体"/>
                <w:b/>
                <w:color w:val="000000"/>
                <w:sz w:val="28"/>
                <w:szCs w:val="28"/>
                <w:highlight w:val="none"/>
              </w:rPr>
              <w:t xml:space="preserve">四、综合评审评分项</w:t>
            </w:r>
            <w:r>
              <w:rPr>
                <w:rFonts w:hAnsi="宋体"/>
                <w:b/>
                <w:color w:val="000000"/>
                <w:sz w:val="28"/>
                <w:szCs w:val="28"/>
                <w:highlight w:val="none"/>
              </w:rPr>
            </w:r>
            <w:r/>
          </w:p>
          <w:p>
            <w:pPr>
              <w:pStyle w:val="751"/>
              <w:keepLines w:val="0"/>
              <w:keepNext w:val="0"/>
              <w:pageBreakBefore w:val="0"/>
              <w:spacing w:line="440" w:lineRule="exact"/>
              <w:rPr>
                <w:rFonts w:hint="eastAsia" w:ascii="宋体" w:hAnsi="宋体"/>
                <w:bCs/>
                <w:color w:val="000000"/>
                <w:sz w:val="28"/>
                <w:szCs w:val="28"/>
                <w:highlight w:val="none"/>
              </w:rPr>
            </w:pPr>
            <w:r>
              <w:rPr>
                <w:rFonts w:hint="eastAsia" w:ascii="宋体" w:hAnsi="宋体"/>
                <w:bCs/>
                <w:color w:val="000000"/>
                <w:sz w:val="28"/>
                <w:szCs w:val="28"/>
                <w:highlight w:val="none"/>
              </w:rPr>
              <w:t xml:space="preserve">（一）技术部分</w:t>
            </w:r>
            <w:r>
              <w:rPr>
                <w:rFonts w:hint="eastAsia" w:ascii="宋体" w:hAnsi="宋体"/>
                <w:bCs/>
                <w:color w:val="000000"/>
                <w:sz w:val="28"/>
                <w:szCs w:val="28"/>
                <w:highlight w:val="none"/>
              </w:rPr>
            </w:r>
            <w:r/>
          </w:p>
          <w:p>
            <w:pPr>
              <w:pStyle w:val="751"/>
              <w:keepLines w:val="0"/>
              <w:keepNext w:val="0"/>
              <w:pageBreakBefore w:val="0"/>
              <w:spacing w:line="440" w:lineRule="exact"/>
              <w:rPr>
                <w:rFonts w:hint="eastAsia" w:ascii="宋体" w:hAnsi="宋体"/>
                <w:bCs/>
                <w:color w:val="000000"/>
                <w:sz w:val="28"/>
                <w:szCs w:val="28"/>
                <w:highlight w:val="none"/>
              </w:rPr>
            </w:pPr>
            <w:r>
              <w:rPr>
                <w:rFonts w:hint="eastAsia" w:ascii="宋体" w:hAnsi="宋体"/>
                <w:bCs/>
                <w:color w:val="000000"/>
                <w:sz w:val="28"/>
                <w:szCs w:val="28"/>
                <w:highlight w:val="none"/>
              </w:rPr>
              <w:t xml:space="preserve">1.</w:t>
            </w:r>
            <w:r>
              <w:rPr>
                <w:rFonts w:hint="eastAsia" w:ascii="宋体" w:hAnsi="宋体"/>
                <w:bCs/>
                <w:color w:val="000000"/>
                <w:sz w:val="28"/>
                <w:szCs w:val="28"/>
                <w:highlight w:val="none"/>
                <w:lang w:eastAsia="zh-CN"/>
              </w:rPr>
              <w:t xml:space="preserve">所投产品的技术参数（技术性能）</w:t>
            </w:r>
            <w:r>
              <w:rPr>
                <w:rFonts w:hint="eastAsia" w:ascii="宋体" w:hAnsi="宋体"/>
                <w:bCs/>
                <w:color w:val="000000"/>
                <w:sz w:val="28"/>
                <w:szCs w:val="28"/>
                <w:highlight w:val="none"/>
              </w:rPr>
              <w:t xml:space="preserve">（要求见招标文件第六章《采购需求》）。</w:t>
            </w:r>
            <w:r>
              <w:rPr>
                <w:rFonts w:hint="eastAsia" w:ascii="宋体" w:hAnsi="宋体"/>
                <w:bCs/>
                <w:color w:val="000000"/>
                <w:sz w:val="28"/>
                <w:szCs w:val="28"/>
                <w:highlight w:val="none"/>
              </w:rPr>
            </w:r>
            <w:r/>
          </w:p>
          <w:p>
            <w:pPr>
              <w:pStyle w:val="751"/>
              <w:keepLines w:val="0"/>
              <w:keepNext w:val="0"/>
              <w:pageBreakBefore w:val="0"/>
              <w:spacing w:line="440" w:lineRule="exact"/>
              <w:rPr>
                <w:rFonts w:hint="eastAsia" w:ascii="宋体" w:hAnsi="宋体"/>
                <w:bCs/>
                <w:color w:val="000000"/>
                <w:sz w:val="28"/>
                <w:szCs w:val="28"/>
                <w:highlight w:val="none"/>
              </w:rPr>
            </w:pPr>
            <w:r>
              <w:rPr>
                <w:rFonts w:hint="eastAsia" w:ascii="宋体" w:hAnsi="宋体"/>
                <w:bCs/>
                <w:color w:val="000000"/>
                <w:sz w:val="28"/>
                <w:szCs w:val="28"/>
                <w:highlight w:val="none"/>
              </w:rPr>
              <w:t xml:space="preserve">2.样品（要求见招标文件第六章《采购需求》）。</w:t>
            </w:r>
            <w:r>
              <w:rPr>
                <w:rFonts w:hint="eastAsia" w:ascii="宋体" w:hAnsi="宋体"/>
                <w:bCs/>
                <w:color w:val="000000"/>
                <w:sz w:val="28"/>
                <w:szCs w:val="28"/>
                <w:highlight w:val="none"/>
              </w:rPr>
            </w:r>
            <w:r/>
          </w:p>
          <w:p>
            <w:pPr>
              <w:pStyle w:val="751"/>
              <w:keepLines w:val="0"/>
              <w:keepNext w:val="0"/>
              <w:pageBreakBefore w:val="0"/>
              <w:spacing w:line="440" w:lineRule="exact"/>
              <w:rPr>
                <w:rFonts w:hint="eastAsia" w:ascii="宋体" w:hAnsi="宋体"/>
                <w:bCs/>
                <w:color w:val="000000"/>
                <w:sz w:val="28"/>
                <w:szCs w:val="28"/>
                <w:highlight w:val="none"/>
              </w:rPr>
            </w:pPr>
            <w:r>
              <w:rPr>
                <w:rFonts w:hint="eastAsia" w:ascii="宋体" w:hAnsi="宋体"/>
                <w:bCs/>
                <w:color w:val="000000"/>
                <w:sz w:val="28"/>
                <w:szCs w:val="28"/>
                <w:highlight w:val="none"/>
              </w:rPr>
              <w:t xml:space="preserve">（二）商务部分</w:t>
            </w:r>
            <w:r>
              <w:rPr>
                <w:rFonts w:hint="eastAsia" w:ascii="宋体" w:hAnsi="宋体"/>
                <w:bCs/>
                <w:color w:val="000000"/>
                <w:sz w:val="28"/>
                <w:szCs w:val="28"/>
                <w:highlight w:val="none"/>
              </w:rPr>
            </w:r>
            <w:r/>
          </w:p>
          <w:p>
            <w:pPr>
              <w:pStyle w:val="751"/>
              <w:keepLines w:val="0"/>
              <w:keepNext w:val="0"/>
              <w:pageBreakBefore w:val="0"/>
              <w:spacing w:line="440" w:lineRule="exact"/>
              <w:rPr>
                <w:rFonts w:hint="eastAsia" w:ascii="宋体" w:hAnsi="宋体"/>
                <w:bCs/>
                <w:color w:val="000000"/>
                <w:sz w:val="28"/>
                <w:szCs w:val="28"/>
                <w:highlight w:val="none"/>
                <w:lang w:eastAsia="zh-CN"/>
              </w:rPr>
            </w:pPr>
            <w:r>
              <w:rPr>
                <w:rFonts w:hint="eastAsia" w:ascii="宋体" w:hAnsi="宋体"/>
                <w:bCs/>
                <w:color w:val="000000"/>
                <w:sz w:val="28"/>
                <w:szCs w:val="28"/>
                <w:highlight w:val="none"/>
              </w:rPr>
              <w:t xml:space="preserve">1</w:t>
            </w:r>
            <w:r>
              <w:rPr>
                <w:rFonts w:hint="eastAsia" w:ascii="宋体" w:hAnsi="宋体"/>
                <w:bCs/>
                <w:color w:val="000000"/>
                <w:sz w:val="28"/>
                <w:szCs w:val="28"/>
                <w:highlight w:val="none"/>
                <w:lang w:eastAsia="zh-CN"/>
              </w:rPr>
              <w:t xml:space="preserve">.项目实施方案</w:t>
            </w:r>
            <w:r>
              <w:rPr>
                <w:rFonts w:hint="eastAsia" w:ascii="宋体" w:hAnsi="宋体"/>
                <w:bCs/>
                <w:color w:val="000000"/>
                <w:sz w:val="28"/>
                <w:szCs w:val="28"/>
                <w:highlight w:val="none"/>
              </w:rPr>
              <w:t xml:space="preserve">（要求见招标文件第六章《采购需求》）</w:t>
            </w:r>
            <w:r>
              <w:rPr>
                <w:rFonts w:hint="eastAsia" w:ascii="宋体" w:hAnsi="宋体"/>
                <w:bCs/>
                <w:color w:val="000000"/>
                <w:sz w:val="28"/>
                <w:szCs w:val="28"/>
                <w:highlight w:val="none"/>
                <w:lang w:eastAsia="zh-CN"/>
              </w:rPr>
              <w:t xml:space="preserve">，包括以下内容：</w:t>
            </w:r>
            <w:r>
              <w:rPr>
                <w:rFonts w:hint="eastAsia" w:ascii="宋体" w:hAnsi="宋体"/>
                <w:bCs/>
                <w:color w:val="000000"/>
                <w:sz w:val="28"/>
                <w:szCs w:val="28"/>
                <w:highlight w:val="none"/>
                <w:lang w:eastAsia="zh-CN"/>
              </w:rPr>
            </w:r>
            <w:r/>
          </w:p>
          <w:p>
            <w:pPr>
              <w:pStyle w:val="751"/>
              <w:keepLines w:val="0"/>
              <w:keepNext w:val="0"/>
              <w:pageBreakBefore w:val="0"/>
              <w:spacing w:line="440" w:lineRule="exact"/>
              <w:rPr>
                <w:rFonts w:hint="eastAsia" w:ascii="宋体" w:hAnsi="宋体"/>
                <w:bCs/>
                <w:color w:val="000000"/>
                <w:sz w:val="28"/>
                <w:szCs w:val="28"/>
                <w:highlight w:val="none"/>
                <w:lang w:eastAsia="zh-CN"/>
              </w:rPr>
            </w:pPr>
            <w:r>
              <w:rPr>
                <w:rFonts w:hint="eastAsia" w:ascii="宋体" w:hAnsi="宋体"/>
                <w:bCs/>
                <w:color w:val="000000"/>
                <w:sz w:val="28"/>
                <w:szCs w:val="28"/>
                <w:highlight w:val="none"/>
                <w:lang w:val="en-US" w:eastAsia="zh-CN"/>
              </w:rPr>
              <w:t xml:space="preserve">1.1</w:t>
            </w:r>
            <w:r>
              <w:rPr>
                <w:rFonts w:hint="eastAsia" w:ascii="宋体" w:hAnsi="宋体"/>
                <w:bCs/>
                <w:color w:val="000000"/>
                <w:sz w:val="28"/>
                <w:szCs w:val="28"/>
                <w:highlight w:val="none"/>
              </w:rPr>
              <w:t xml:space="preserve">具体交货期限</w:t>
            </w:r>
            <w:r>
              <w:rPr>
                <w:rFonts w:hint="eastAsia" w:ascii="宋体" w:hAnsi="宋体"/>
                <w:bCs/>
                <w:color w:val="000000"/>
                <w:sz w:val="28"/>
                <w:szCs w:val="28"/>
                <w:highlight w:val="none"/>
                <w:lang w:eastAsia="zh-CN"/>
              </w:rPr>
              <w:t xml:space="preserve">；</w:t>
            </w:r>
            <w:r>
              <w:rPr>
                <w:rFonts w:hint="eastAsia" w:ascii="宋体" w:hAnsi="宋体"/>
                <w:bCs/>
                <w:color w:val="000000"/>
                <w:sz w:val="28"/>
                <w:szCs w:val="28"/>
                <w:highlight w:val="none"/>
                <w:lang w:eastAsia="zh-CN"/>
              </w:rPr>
            </w:r>
            <w:r/>
          </w:p>
          <w:p>
            <w:pPr>
              <w:pStyle w:val="751"/>
              <w:keepLines w:val="0"/>
              <w:keepNext w:val="0"/>
              <w:pageBreakBefore w:val="0"/>
              <w:spacing w:line="440" w:lineRule="exact"/>
              <w:rPr>
                <w:rFonts w:hint="eastAsia" w:ascii="宋体" w:hAnsi="宋体"/>
                <w:bCs/>
                <w:color w:val="000000"/>
                <w:sz w:val="28"/>
                <w:szCs w:val="28"/>
                <w:highlight w:val="none"/>
              </w:rPr>
            </w:pPr>
            <w:r>
              <w:rPr>
                <w:rFonts w:hint="eastAsia" w:ascii="宋体" w:hAnsi="宋体"/>
                <w:bCs/>
                <w:color w:val="000000"/>
                <w:sz w:val="28"/>
                <w:szCs w:val="28"/>
                <w:highlight w:val="none"/>
                <w:lang w:val="en-US" w:eastAsia="zh-CN"/>
              </w:rPr>
              <w:t xml:space="preserve">1.2</w:t>
            </w:r>
            <w:r>
              <w:rPr>
                <w:rFonts w:hint="eastAsia" w:ascii="宋体" w:hAnsi="宋体"/>
                <w:bCs/>
                <w:color w:val="000000"/>
                <w:sz w:val="28"/>
                <w:szCs w:val="28"/>
                <w:highlight w:val="none"/>
              </w:rPr>
              <w:t xml:space="preserve">质量管控方案；</w:t>
            </w:r>
            <w:r>
              <w:rPr>
                <w:rFonts w:hint="eastAsia" w:ascii="宋体" w:hAnsi="宋体"/>
                <w:bCs/>
                <w:color w:val="000000"/>
                <w:sz w:val="28"/>
                <w:szCs w:val="28"/>
                <w:highlight w:val="none"/>
              </w:rPr>
            </w:r>
            <w:r/>
          </w:p>
          <w:p>
            <w:pPr>
              <w:pStyle w:val="751"/>
              <w:keepLines w:val="0"/>
              <w:keepNext w:val="0"/>
              <w:pageBreakBefore w:val="0"/>
              <w:spacing w:line="440" w:lineRule="exact"/>
              <w:rPr>
                <w:rFonts w:hint="eastAsia" w:ascii="宋体" w:hAnsi="宋体"/>
                <w:bCs/>
                <w:color w:val="000000"/>
                <w:sz w:val="28"/>
                <w:szCs w:val="28"/>
                <w:highlight w:val="none"/>
              </w:rPr>
            </w:pPr>
            <w:r>
              <w:rPr>
                <w:rFonts w:hint="eastAsia" w:ascii="宋体" w:hAnsi="宋体"/>
                <w:bCs/>
                <w:color w:val="000000"/>
                <w:sz w:val="28"/>
                <w:szCs w:val="28"/>
                <w:highlight w:val="none"/>
                <w:lang w:val="en-US" w:eastAsia="zh-CN"/>
              </w:rPr>
              <w:t xml:space="preserve">1.3</w:t>
            </w:r>
            <w:r>
              <w:rPr>
                <w:rFonts w:hint="eastAsia" w:ascii="宋体" w:hAnsi="宋体"/>
                <w:bCs/>
                <w:color w:val="000000"/>
                <w:sz w:val="28"/>
                <w:szCs w:val="28"/>
                <w:highlight w:val="none"/>
              </w:rPr>
              <w:t xml:space="preserve">配送、安装方案；</w:t>
            </w:r>
            <w:r>
              <w:rPr>
                <w:rFonts w:hint="eastAsia" w:ascii="宋体" w:hAnsi="宋体"/>
                <w:bCs/>
                <w:color w:val="000000"/>
                <w:sz w:val="28"/>
                <w:szCs w:val="28"/>
                <w:highlight w:val="none"/>
              </w:rPr>
            </w:r>
            <w:r/>
          </w:p>
          <w:p>
            <w:pPr>
              <w:pStyle w:val="751"/>
              <w:keepLines w:val="0"/>
              <w:keepNext w:val="0"/>
              <w:pageBreakBefore w:val="0"/>
              <w:spacing w:line="440" w:lineRule="exact"/>
              <w:rPr>
                <w:rFonts w:hint="eastAsia" w:ascii="宋体" w:hAnsi="宋体"/>
                <w:bCs/>
                <w:color w:val="000000"/>
                <w:sz w:val="28"/>
                <w:szCs w:val="28"/>
                <w:highlight w:val="none"/>
              </w:rPr>
            </w:pPr>
            <w:r>
              <w:rPr>
                <w:rFonts w:hint="eastAsia" w:ascii="宋体" w:hAnsi="宋体"/>
                <w:bCs/>
                <w:color w:val="000000"/>
                <w:sz w:val="28"/>
                <w:szCs w:val="28"/>
                <w:highlight w:val="none"/>
                <w:lang w:val="en-US" w:eastAsia="zh-CN"/>
              </w:rPr>
              <w:t xml:space="preserve">1.4</w:t>
            </w:r>
            <w:r>
              <w:rPr>
                <w:rFonts w:hint="eastAsia" w:ascii="宋体" w:hAnsi="宋体"/>
                <w:bCs/>
                <w:color w:val="000000"/>
                <w:sz w:val="28"/>
                <w:szCs w:val="28"/>
                <w:highlight w:val="none"/>
              </w:rPr>
              <w:t xml:space="preserve">配送安装保障措施方案；</w:t>
            </w:r>
            <w:r>
              <w:rPr>
                <w:rFonts w:hint="eastAsia" w:ascii="宋体" w:hAnsi="宋体"/>
                <w:bCs/>
                <w:color w:val="000000"/>
                <w:sz w:val="28"/>
                <w:szCs w:val="28"/>
                <w:highlight w:val="none"/>
              </w:rPr>
            </w:r>
            <w:r/>
          </w:p>
          <w:p>
            <w:pPr>
              <w:pStyle w:val="751"/>
              <w:keepLines w:val="0"/>
              <w:keepNext w:val="0"/>
              <w:pageBreakBefore w:val="0"/>
              <w:spacing w:line="440" w:lineRule="exact"/>
              <w:rPr>
                <w:rFonts w:hint="eastAsia" w:ascii="宋体" w:hAnsi="宋体"/>
                <w:bCs/>
                <w:color w:val="000000"/>
                <w:sz w:val="28"/>
                <w:szCs w:val="28"/>
                <w:highlight w:val="none"/>
                <w:lang w:eastAsia="zh-CN"/>
              </w:rPr>
            </w:pPr>
            <w:r>
              <w:rPr>
                <w:rFonts w:hint="eastAsia" w:ascii="宋体" w:hAnsi="宋体"/>
                <w:bCs/>
                <w:color w:val="000000"/>
                <w:sz w:val="28"/>
                <w:szCs w:val="28"/>
                <w:highlight w:val="none"/>
                <w:lang w:val="en-US" w:eastAsia="zh-CN"/>
              </w:rPr>
              <w:t xml:space="preserve">2.</w:t>
            </w:r>
            <w:r>
              <w:rPr>
                <w:rFonts w:hint="eastAsia" w:ascii="宋体" w:hAnsi="宋体"/>
                <w:bCs/>
                <w:color w:val="000000"/>
                <w:sz w:val="28"/>
                <w:szCs w:val="28"/>
                <w:highlight w:val="none"/>
              </w:rPr>
              <w:t xml:space="preserve">售后服务方案（要求见招标文件第六章《采购需求》）</w:t>
            </w:r>
            <w:r>
              <w:rPr>
                <w:rFonts w:hint="eastAsia" w:ascii="宋体" w:hAnsi="宋体"/>
                <w:bCs/>
                <w:color w:val="000000"/>
                <w:sz w:val="28"/>
                <w:szCs w:val="28"/>
                <w:highlight w:val="none"/>
                <w:lang w:eastAsia="zh-CN"/>
              </w:rPr>
              <w:t xml:space="preserve">，包括以下内容：</w:t>
            </w:r>
            <w:r>
              <w:rPr>
                <w:rFonts w:hint="eastAsia" w:ascii="宋体" w:hAnsi="宋体"/>
                <w:bCs/>
                <w:color w:val="000000"/>
                <w:sz w:val="28"/>
                <w:szCs w:val="28"/>
                <w:highlight w:val="none"/>
                <w:lang w:eastAsia="zh-CN"/>
              </w:rPr>
            </w:r>
            <w:r/>
          </w:p>
          <w:p>
            <w:pPr>
              <w:pStyle w:val="751"/>
              <w:keepLines w:val="0"/>
              <w:keepNext w:val="0"/>
              <w:pageBreakBefore w:val="0"/>
              <w:spacing w:line="440" w:lineRule="exact"/>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2.1质保期；</w:t>
            </w:r>
            <w:r>
              <w:rPr>
                <w:rFonts w:hint="eastAsia" w:ascii="宋体" w:hAnsi="宋体"/>
                <w:bCs/>
                <w:color w:val="000000"/>
                <w:sz w:val="28"/>
                <w:szCs w:val="28"/>
                <w:highlight w:val="none"/>
                <w:lang w:val="en-US" w:eastAsia="zh-CN"/>
              </w:rPr>
            </w:r>
            <w:r/>
          </w:p>
          <w:p>
            <w:pPr>
              <w:pStyle w:val="751"/>
              <w:keepLines w:val="0"/>
              <w:keepNext w:val="0"/>
              <w:pageBreakBefore w:val="0"/>
              <w:spacing w:line="440" w:lineRule="exact"/>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2.2质保期内的服务方案；</w:t>
            </w:r>
            <w:r>
              <w:rPr>
                <w:rFonts w:hint="eastAsia" w:ascii="宋体" w:hAnsi="宋体"/>
                <w:bCs/>
                <w:color w:val="000000"/>
                <w:sz w:val="28"/>
                <w:szCs w:val="28"/>
                <w:highlight w:val="none"/>
                <w:lang w:val="en-US" w:eastAsia="zh-CN"/>
              </w:rPr>
            </w:r>
            <w:r/>
          </w:p>
          <w:p>
            <w:pPr>
              <w:pStyle w:val="751"/>
              <w:keepLines w:val="0"/>
              <w:keepNext w:val="0"/>
              <w:pageBreakBefore w:val="0"/>
              <w:spacing w:line="440" w:lineRule="exact"/>
              <w:rPr>
                <w:rFonts w:hint="eastAsia"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2.3质保期后的服务方案；</w:t>
            </w:r>
            <w:r>
              <w:rPr>
                <w:rFonts w:hint="eastAsia" w:ascii="宋体" w:hAnsi="宋体"/>
                <w:bCs/>
                <w:color w:val="000000"/>
                <w:sz w:val="28"/>
                <w:szCs w:val="28"/>
                <w:highlight w:val="none"/>
                <w:lang w:val="en-US" w:eastAsia="zh-CN"/>
              </w:rPr>
            </w:r>
            <w:r/>
          </w:p>
          <w:p>
            <w:pPr>
              <w:pStyle w:val="751"/>
              <w:keepLines w:val="0"/>
              <w:keepNext w:val="0"/>
              <w:pageBreakBefore w:val="0"/>
              <w:spacing w:line="440" w:lineRule="exact"/>
              <w:rPr>
                <w:rFonts w:ascii="宋体" w:hAnsi="宋体"/>
                <w:bCs/>
                <w:color w:val="000000"/>
                <w:sz w:val="28"/>
                <w:szCs w:val="28"/>
                <w:highlight w:val="none"/>
                <w:lang w:val="en-US" w:eastAsia="zh-CN"/>
              </w:rPr>
            </w:pPr>
            <w:r>
              <w:rPr>
                <w:rFonts w:hint="eastAsia" w:ascii="宋体" w:hAnsi="宋体"/>
                <w:bCs/>
                <w:color w:val="000000"/>
                <w:sz w:val="28"/>
                <w:szCs w:val="28"/>
                <w:highlight w:val="none"/>
                <w:lang w:val="en-US" w:eastAsia="zh-CN"/>
              </w:rPr>
              <w:t xml:space="preserve">2.4售后服务保障措施方案。</w:t>
            </w:r>
            <w:r>
              <w:rPr>
                <w:rFonts w:ascii="宋体" w:hAnsi="宋体"/>
                <w:bCs/>
                <w:color w:val="000000"/>
                <w:sz w:val="28"/>
                <w:szCs w:val="28"/>
                <w:highlight w:val="none"/>
                <w:lang w:val="en-US" w:eastAsia="zh-CN"/>
              </w:rPr>
            </w:r>
            <w:r/>
          </w:p>
          <w:p>
            <w:pPr>
              <w:pStyle w:val="751"/>
              <w:keepLines w:val="0"/>
              <w:keepNext w:val="0"/>
              <w:pageBreakBefore w:val="0"/>
              <w:spacing w:line="440" w:lineRule="exact"/>
              <w:rPr>
                <w:rFonts w:hint="eastAsia" w:ascii="宋体" w:hAnsi="宋体"/>
                <w:bCs/>
                <w:color w:val="000000"/>
                <w:sz w:val="28"/>
                <w:szCs w:val="28"/>
                <w:highlight w:val="none"/>
              </w:rPr>
            </w:pPr>
            <w:r>
              <w:rPr>
                <w:rFonts w:hint="eastAsia" w:ascii="宋体" w:hAnsi="宋体"/>
                <w:bCs/>
                <w:color w:val="000000"/>
                <w:sz w:val="28"/>
                <w:szCs w:val="28"/>
                <w:highlight w:val="none"/>
                <w:lang w:val="en-US" w:eastAsia="zh-CN"/>
              </w:rPr>
              <w:t xml:space="preserve">3</w:t>
            </w:r>
            <w:r>
              <w:rPr>
                <w:rFonts w:hint="eastAsia" w:ascii="宋体" w:hAnsi="宋体"/>
                <w:bCs/>
                <w:color w:val="000000"/>
                <w:sz w:val="28"/>
                <w:szCs w:val="28"/>
                <w:highlight w:val="none"/>
              </w:rPr>
              <w:t xml:space="preserve">.投标人业绩（要求见招标文件第四章《评标标准》）;</w:t>
            </w:r>
            <w:r>
              <w:rPr>
                <w:rFonts w:hint="eastAsia" w:ascii="宋体" w:hAnsi="宋体"/>
                <w:bCs/>
                <w:color w:val="000000"/>
                <w:sz w:val="28"/>
                <w:szCs w:val="28"/>
                <w:highlight w:val="none"/>
              </w:rPr>
            </w:r>
            <w:r/>
          </w:p>
          <w:p>
            <w:pPr>
              <w:pStyle w:val="751"/>
              <w:keepLines w:val="0"/>
              <w:keepNext w:val="0"/>
              <w:pageBreakBefore w:val="0"/>
              <w:spacing w:line="440" w:lineRule="exact"/>
              <w:rPr>
                <w:color w:val="000000"/>
                <w:highlight w:val="none"/>
              </w:rPr>
            </w:pPr>
            <w:r>
              <w:rPr>
                <w:rFonts w:hint="eastAsia" w:ascii="宋体" w:hAnsi="宋体"/>
                <w:bCs/>
                <w:color w:val="000000"/>
                <w:sz w:val="28"/>
                <w:szCs w:val="28"/>
                <w:highlight w:val="none"/>
                <w:lang w:val="en-US" w:eastAsia="zh-CN"/>
              </w:rPr>
              <w:t xml:space="preserve">4</w:t>
            </w:r>
            <w:r>
              <w:rPr>
                <w:rFonts w:hint="eastAsia" w:ascii="宋体" w:hAnsi="宋体"/>
                <w:bCs/>
                <w:color w:val="000000"/>
                <w:sz w:val="28"/>
                <w:szCs w:val="28"/>
                <w:highlight w:val="none"/>
              </w:rPr>
              <w:t xml:space="preserve">.核心产品制造商企业评价（要求见招标文件第四章《评标标准》）。</w:t>
            </w:r>
            <w:r>
              <w:rPr>
                <w:color w:val="000000"/>
                <w:highlight w:val="none"/>
              </w:rPr>
            </w:r>
            <w:r/>
          </w:p>
          <w:p>
            <w:pPr>
              <w:pStyle w:val="751"/>
              <w:jc w:val="left"/>
              <w:keepLines w:val="0"/>
              <w:keepNext w:val="0"/>
              <w:pageBreakBefore w:val="0"/>
              <w:spacing w:line="440" w:lineRule="exact"/>
              <w:rPr>
                <w:rFonts w:hint="eastAsia" w:eastAsia="宋体"/>
                <w:color w:val="000000"/>
                <w:highlight w:val="none"/>
                <w:lang w:eastAsia="zh-CN"/>
              </w:rPr>
            </w:pPr>
            <w:r>
              <w:rPr>
                <w:rFonts w:hAnsi="宋体"/>
                <w:b/>
                <w:color w:val="000000"/>
                <w:sz w:val="28"/>
                <w:szCs w:val="28"/>
                <w:highlight w:val="none"/>
              </w:rPr>
              <w:t xml:space="preserve">五、</w:t>
            </w:r>
            <w:r>
              <w:rPr>
                <w:rFonts w:hint="eastAsia" w:hAnsi="宋体"/>
                <w:b/>
                <w:color w:val="000000"/>
                <w:sz w:val="28"/>
                <w:szCs w:val="28"/>
                <w:highlight w:val="none"/>
                <w:lang w:eastAsia="zh-CN"/>
              </w:rPr>
              <w:t xml:space="preserve">其他部分</w:t>
            </w:r>
            <w:r>
              <w:rPr>
                <w:rFonts w:hint="eastAsia" w:eastAsia="宋体"/>
                <w:color w:val="000000"/>
                <w:highlight w:val="none"/>
                <w:lang w:eastAsia="zh-CN"/>
              </w:rPr>
            </w:r>
            <w:r/>
          </w:p>
          <w:p>
            <w:pPr>
              <w:pStyle w:val="702"/>
              <w:keepLines w:val="0"/>
              <w:keepNext w:val="0"/>
              <w:pageBreakBefore w:val="0"/>
              <w:spacing w:line="440" w:lineRule="exact"/>
              <w:rPr>
                <w:rFonts w:hint="eastAsia" w:ascii="宋体" w:hAnsi="宋体" w:eastAsia="宋体" w:cs="宋体"/>
                <w:b w:val="0"/>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lang w:val="en-US" w:eastAsia="zh-CN"/>
              </w:rPr>
              <w:t xml:space="preserve">一</w:t>
            </w:r>
            <w:r>
              <w:rPr>
                <w:rFonts w:hint="eastAsia" w:ascii="宋体" w:hAnsi="宋体" w:eastAsia="宋体" w:cs="宋体"/>
                <w:b w:val="0"/>
                <w:bCs/>
                <w:color w:val="000000"/>
                <w:sz w:val="28"/>
                <w:szCs w:val="28"/>
                <w:highlight w:val="none"/>
                <w:lang w:eastAsia="zh-CN"/>
              </w:rPr>
              <w:t xml:space="preserve">）投标人《关于符合本国产品标准的声明函》（填写完整，加盖电子签章，格式见招标文件第七章《投标文件相关格式》）</w:t>
            </w:r>
            <w:r>
              <w:rPr>
                <w:rFonts w:ascii="宋体" w:hAnsi="宋体" w:eastAsia="宋体" w:cs="宋体"/>
                <w:b w:val="0"/>
                <w:bCs/>
                <w:color w:val="000000"/>
                <w:sz w:val="28"/>
                <w:highlight w:val="none"/>
              </w:rPr>
              <w:t xml:space="preserve">（请填写完整，如不填写完整或未按要求填写的，视为</w:t>
            </w:r>
            <w:r>
              <w:rPr>
                <w:rFonts w:hint="eastAsia" w:ascii="宋体" w:hAnsi="宋体" w:eastAsia="宋体" w:cs="宋体"/>
                <w:b w:val="0"/>
                <w:bCs/>
                <w:color w:val="000000"/>
                <w:sz w:val="28"/>
                <w:highlight w:val="none"/>
                <w:lang w:val="en-US" w:eastAsia="zh-CN"/>
              </w:rPr>
              <w:t xml:space="preserve">非本国产品</w:t>
            </w:r>
            <w:r>
              <w:rPr>
                <w:rFonts w:ascii="宋体" w:hAnsi="宋体" w:eastAsia="宋体" w:cs="宋体"/>
                <w:b w:val="0"/>
                <w:bCs/>
                <w:color w:val="000000"/>
                <w:sz w:val="28"/>
                <w:highlight w:val="none"/>
              </w:rPr>
              <w:t xml:space="preserve">）</w:t>
            </w:r>
            <w:r>
              <w:rPr>
                <w:rFonts w:hint="eastAsia" w:ascii="宋体" w:hAnsi="宋体" w:eastAsia="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lang w:eastAsia="zh-CN"/>
              </w:rPr>
            </w:r>
            <w:r/>
          </w:p>
          <w:p>
            <w:pPr>
              <w:pStyle w:val="702"/>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lang w:val="en-US" w:eastAsia="zh-CN"/>
              </w:rPr>
              <w:t xml:space="preserve">1、</w:t>
            </w:r>
            <w:r>
              <w:rPr>
                <w:rFonts w:hint="eastAsia" w:ascii="宋体" w:hAnsi="宋体" w:eastAsia="宋体" w:cs="宋体"/>
                <w:b w:val="0"/>
                <w:bCs/>
                <w:color w:val="000000"/>
                <w:sz w:val="28"/>
                <w:szCs w:val="28"/>
                <w:highlight w:val="none"/>
              </w:rPr>
              <w:t xml:space="preserve">本国产品应当符合以下条件：</w:t>
            </w:r>
            <w:r>
              <w:rPr>
                <w:rFonts w:hint="eastAsia" w:ascii="宋体" w:hAnsi="宋体" w:eastAsia="宋体" w:cs="宋体"/>
                <w:b w:val="0"/>
                <w:bCs/>
                <w:color w:val="000000"/>
                <w:sz w:val="28"/>
                <w:szCs w:val="28"/>
                <w:highlight w:val="none"/>
              </w:rPr>
            </w:r>
            <w:r/>
          </w:p>
          <w:p>
            <w:pPr>
              <w:pStyle w:val="702"/>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（一）在中国境内生产</w:t>
            </w:r>
            <w:r>
              <w:rPr>
                <w:rFonts w:hint="eastAsia" w:ascii="宋体" w:hAnsi="宋体" w:eastAsia="宋体" w:cs="宋体"/>
                <w:b w:val="0"/>
                <w:bCs/>
                <w:color w:val="000000"/>
                <w:sz w:val="28"/>
                <w:szCs w:val="28"/>
                <w:highlight w:val="none"/>
              </w:rPr>
            </w:r>
            <w:r/>
          </w:p>
          <w:p>
            <w:pPr>
              <w:pStyle w:val="702"/>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产品应当在中国境内生产，即在中华人民共和国关境内实现从原材料、组件到产品的属性改变。</w:t>
            </w:r>
            <w:r>
              <w:rPr>
                <w:rFonts w:hint="eastAsia" w:ascii="宋体" w:hAnsi="宋体" w:eastAsia="宋体" w:cs="宋体"/>
                <w:b w:val="0"/>
                <w:bCs/>
                <w:color w:val="000000"/>
                <w:sz w:val="28"/>
                <w:szCs w:val="28"/>
                <w:highlight w:val="none"/>
              </w:rPr>
            </w:r>
            <w:r/>
          </w:p>
          <w:p>
            <w:pPr>
              <w:pStyle w:val="702"/>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b w:val="0"/>
                <w:bCs/>
                <w:color w:val="000000"/>
                <w:sz w:val="28"/>
                <w:szCs w:val="28"/>
                <w:highlight w:val="none"/>
              </w:rPr>
            </w:r>
            <w:r/>
          </w:p>
          <w:p>
            <w:pPr>
              <w:pStyle w:val="702"/>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1.为确保产品在运输或者储存期间保持某种状态而进行的操作；</w:t>
            </w:r>
            <w:r>
              <w:rPr>
                <w:rFonts w:hint="eastAsia" w:ascii="宋体" w:hAnsi="宋体" w:eastAsia="宋体" w:cs="宋体"/>
                <w:b w:val="0"/>
                <w:bCs/>
                <w:color w:val="000000"/>
                <w:sz w:val="28"/>
                <w:szCs w:val="28"/>
                <w:highlight w:val="none"/>
              </w:rPr>
            </w:r>
            <w:r/>
          </w:p>
          <w:p>
            <w:pPr>
              <w:pStyle w:val="702"/>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2.为产品运输或者销售进行的包装或者展示；</w:t>
            </w:r>
            <w:r>
              <w:rPr>
                <w:rFonts w:hint="eastAsia" w:ascii="宋体" w:hAnsi="宋体" w:eastAsia="宋体" w:cs="宋体"/>
                <w:b w:val="0"/>
                <w:bCs/>
                <w:color w:val="000000"/>
                <w:sz w:val="28"/>
                <w:szCs w:val="28"/>
                <w:highlight w:val="none"/>
              </w:rPr>
            </w:r>
            <w:r/>
          </w:p>
          <w:p>
            <w:pPr>
              <w:pStyle w:val="702"/>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3.在产品或者其包装上粘贴或者印刷品牌、标志、标识以及其他用于区别的标记；</w:t>
            </w:r>
            <w:r>
              <w:rPr>
                <w:rFonts w:hint="eastAsia" w:ascii="宋体" w:hAnsi="宋体" w:eastAsia="宋体" w:cs="宋体"/>
                <w:b w:val="0"/>
                <w:bCs/>
                <w:color w:val="000000"/>
                <w:sz w:val="28"/>
                <w:szCs w:val="28"/>
                <w:highlight w:val="none"/>
              </w:rPr>
            </w:r>
            <w:r/>
          </w:p>
          <w:p>
            <w:pPr>
              <w:pStyle w:val="702"/>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4.简单的上漆、磨光和分装；</w:t>
            </w:r>
            <w:r>
              <w:rPr>
                <w:rFonts w:hint="eastAsia" w:ascii="宋体" w:hAnsi="宋体" w:eastAsia="宋体" w:cs="宋体"/>
                <w:b w:val="0"/>
                <w:bCs/>
                <w:color w:val="000000"/>
                <w:sz w:val="28"/>
                <w:szCs w:val="28"/>
                <w:highlight w:val="none"/>
              </w:rPr>
            </w:r>
            <w:r/>
          </w:p>
          <w:p>
            <w:pPr>
              <w:pStyle w:val="702"/>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5.其他不属于属性改变的情形。</w:t>
            </w:r>
            <w:r>
              <w:rPr>
                <w:rFonts w:hint="eastAsia" w:ascii="宋体" w:hAnsi="宋体" w:eastAsia="宋体" w:cs="宋体"/>
                <w:b w:val="0"/>
                <w:bCs/>
                <w:color w:val="000000"/>
                <w:sz w:val="28"/>
                <w:szCs w:val="28"/>
                <w:highlight w:val="none"/>
              </w:rPr>
            </w:r>
            <w:r/>
          </w:p>
          <w:p>
            <w:pPr>
              <w:pStyle w:val="702"/>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（二）在中国境内生产的组件成本占比达到规定比例</w:t>
            </w:r>
            <w:r>
              <w:rPr>
                <w:rFonts w:hint="eastAsia" w:ascii="宋体" w:hAnsi="宋体" w:eastAsia="宋体" w:cs="宋体"/>
                <w:b w:val="0"/>
                <w:bCs/>
                <w:color w:val="000000"/>
                <w:sz w:val="28"/>
                <w:szCs w:val="28"/>
                <w:highlight w:val="none"/>
              </w:rPr>
            </w:r>
            <w:r/>
          </w:p>
          <w:p>
            <w:pPr>
              <w:pStyle w:val="702"/>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bCs/>
                <w:color w:val="000000"/>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402590</wp:posOffset>
                      </wp:positionH>
                      <wp:positionV relativeFrom="paragraph">
                        <wp:posOffset>342900</wp:posOffset>
                      </wp:positionV>
                      <wp:extent cx="3467100" cy="52387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3467100"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31.7pt;mso-position-horizontal:absolute;mso-position-vertical-relative:text;margin-top:27.0pt;mso-position-vertical:absolute;width:273.0pt;height:41.2pt;mso-wrap-distance-left:0.0pt;mso-wrap-distance-top:0.0pt;mso-wrap-distance-right:0.0pt;mso-wrap-distance-bottom:0.0pt;" stroked="f">
                      <v:path textboxrect="0,0,0,0"/>
                      <v:imagedata r:id="rId12" o:title=""/>
                    </v:shape>
                  </w:pict>
                </mc:Fallback>
              </mc:AlternateContent>
            </w:r>
            <w:r>
              <w:rPr>
                <w:rFonts w:hint="eastAsia" w:ascii="宋体" w:hAnsi="宋体" w:eastAsia="宋体" w:cs="宋体"/>
                <w:b w:val="0"/>
                <w:bCs/>
                <w:color w:val="000000"/>
                <w:sz w:val="28"/>
                <w:szCs w:val="28"/>
                <w:highlight w:val="none"/>
              </w:rPr>
              <w:t xml:space="preserve">产品在中国境内生产的组件成本占比应当达到规定比例，计算公式为：</w:t>
            </w:r>
            <w:r>
              <w:rPr>
                <w:rFonts w:hint="eastAsia" w:ascii="宋体" w:hAnsi="宋体" w:eastAsia="宋体" w:cs="宋体"/>
                <w:b w:val="0"/>
                <w:bCs/>
                <w:color w:val="000000"/>
                <w:sz w:val="28"/>
                <w:szCs w:val="28"/>
                <w:highlight w:val="none"/>
              </w:rPr>
            </w:r>
            <w:r/>
          </w:p>
          <w:p>
            <w:pPr>
              <w:pStyle w:val="702"/>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r>
            <w:r/>
          </w:p>
          <w:p>
            <w:pPr>
              <w:pStyle w:val="702"/>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宋体"/>
                <w:b w:val="0"/>
                <w:bCs/>
                <w:color w:val="000000"/>
                <w:sz w:val="28"/>
                <w:szCs w:val="28"/>
                <w:highlight w:val="none"/>
              </w:rPr>
            </w:r>
            <w:r/>
          </w:p>
          <w:p>
            <w:pPr>
              <w:pStyle w:val="702"/>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（三）特定产品的关键组件、关键工序符合相关要求</w:t>
            </w:r>
            <w:r>
              <w:rPr>
                <w:rFonts w:hint="eastAsia" w:ascii="宋体" w:hAnsi="宋体" w:eastAsia="宋体" w:cs="宋体"/>
                <w:b w:val="0"/>
                <w:bCs/>
                <w:color w:val="000000"/>
                <w:sz w:val="28"/>
                <w:szCs w:val="28"/>
                <w:highlight w:val="none"/>
              </w:rPr>
            </w:r>
            <w:r/>
          </w:p>
          <w:p>
            <w:pPr>
              <w:pStyle w:val="702"/>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b w:val="0"/>
                <w:bCs/>
                <w:color w:val="000000"/>
                <w:sz w:val="28"/>
                <w:szCs w:val="28"/>
                <w:highlight w:val="none"/>
              </w:rPr>
            </w:r>
            <w:r/>
          </w:p>
          <w:p>
            <w:pPr>
              <w:pStyle w:val="702"/>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宋体"/>
                <w:b w:val="0"/>
                <w:bCs/>
                <w:color w:val="000000"/>
                <w:sz w:val="28"/>
                <w:szCs w:val="28"/>
                <w:highlight w:val="none"/>
              </w:rPr>
            </w:r>
            <w:r/>
          </w:p>
          <w:p>
            <w:pPr>
              <w:pStyle w:val="702"/>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lang w:val="en-US" w:eastAsia="zh-CN"/>
              </w:rPr>
              <w:t xml:space="preserve">2、</w:t>
            </w:r>
            <w:r>
              <w:rPr>
                <w:rFonts w:hint="eastAsia" w:ascii="宋体" w:hAnsi="宋体" w:eastAsia="宋体" w:cs="宋体"/>
                <w:b w:val="0"/>
                <w:bCs/>
                <w:color w:val="000000"/>
                <w:sz w:val="28"/>
                <w:szCs w:val="28"/>
                <w:highlight w:val="none"/>
              </w:rPr>
              <w:t xml:space="preserve">本国产品标准的适用范围</w:t>
            </w:r>
            <w:r>
              <w:rPr>
                <w:rFonts w:hint="eastAsia" w:ascii="宋体" w:hAnsi="宋体" w:eastAsia="宋体" w:cs="宋体"/>
                <w:b w:val="0"/>
                <w:bCs/>
                <w:color w:val="000000"/>
                <w:sz w:val="28"/>
                <w:szCs w:val="28"/>
                <w:highlight w:val="none"/>
              </w:rPr>
            </w:r>
            <w:r/>
          </w:p>
          <w:p>
            <w:pPr>
              <w:pStyle w:val="702"/>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color w:val="000000"/>
                <w:sz w:val="28"/>
                <w:szCs w:val="28"/>
                <w:highlight w:val="none"/>
              </w:rPr>
            </w:r>
            <w:r/>
          </w:p>
          <w:p>
            <w:pPr>
              <w:pStyle w:val="702"/>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lang w:val="en-US" w:eastAsia="zh-CN"/>
              </w:rPr>
              <w:t xml:space="preserve">3、</w:t>
            </w:r>
            <w:r>
              <w:rPr>
                <w:rFonts w:hint="eastAsia" w:ascii="宋体" w:hAnsi="宋体" w:eastAsia="宋体" w:cs="宋体"/>
                <w:b w:val="0"/>
                <w:bCs/>
                <w:color w:val="000000"/>
                <w:sz w:val="28"/>
                <w:szCs w:val="28"/>
                <w:highlight w:val="none"/>
              </w:rPr>
              <w:t xml:space="preserve">对本国产品的支持政策</w:t>
            </w:r>
            <w:r>
              <w:rPr>
                <w:rFonts w:hint="eastAsia" w:ascii="宋体" w:hAnsi="宋体" w:eastAsia="宋体" w:cs="宋体"/>
                <w:b w:val="0"/>
                <w:bCs/>
                <w:color w:val="000000"/>
                <w:sz w:val="28"/>
                <w:szCs w:val="28"/>
                <w:highlight w:val="none"/>
              </w:rPr>
            </w:r>
            <w:r/>
          </w:p>
          <w:p>
            <w:pPr>
              <w:pStyle w:val="702"/>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color w:val="000000"/>
                <w:sz w:val="28"/>
                <w:szCs w:val="28"/>
                <w:highlight w:val="none"/>
              </w:rPr>
            </w:r>
            <w:r/>
          </w:p>
          <w:p>
            <w:pPr>
              <w:pStyle w:val="702"/>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val="0"/>
                <w:bCs/>
                <w:color w:val="000000"/>
                <w:sz w:val="28"/>
                <w:szCs w:val="28"/>
                <w:highlight w:val="none"/>
              </w:rPr>
            </w:r>
            <w:r/>
          </w:p>
          <w:p>
            <w:pPr>
              <w:pStyle w:val="702"/>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具体以《国务院办公厅关于在政府采购中实施本国产品标准及相关政策的通知》（国办发〔2025〕34号）规定为准。</w:t>
            </w:r>
            <w:r>
              <w:rPr>
                <w:rFonts w:hint="eastAsia" w:ascii="宋体" w:hAnsi="宋体" w:eastAsia="宋体" w:cs="宋体"/>
                <w:b w:val="0"/>
                <w:bCs/>
                <w:color w:val="000000"/>
                <w:sz w:val="28"/>
                <w:szCs w:val="28"/>
                <w:highlight w:val="none"/>
              </w:rPr>
            </w:r>
            <w:r/>
          </w:p>
          <w:p>
            <w:pPr>
              <w:pStyle w:val="702"/>
              <w:keepLines w:val="0"/>
              <w:keepNext w:val="0"/>
              <w:pageBreakBefore w:val="0"/>
              <w:spacing w:line="440" w:lineRule="exact"/>
              <w:rPr>
                <w:rFonts w:hint="eastAsia" w:ascii="宋体" w:hAnsi="宋体" w:eastAsia="宋体" w:cs="宋体"/>
                <w:b w:val="0"/>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lang w:val="en-US" w:eastAsia="zh-CN"/>
              </w:rPr>
              <w:t xml:space="preserve">注：中国境内生产的组件成本核算基本规则</w:t>
            </w:r>
            <w:r>
              <w:rPr>
                <w:rFonts w:hint="eastAsia" w:ascii="宋体" w:hAnsi="宋体" w:eastAsia="宋体" w:cs="宋体"/>
                <w:b w:val="0"/>
                <w:bCs/>
                <w:color w:val="000000"/>
                <w:sz w:val="28"/>
                <w:szCs w:val="28"/>
                <w:highlight w:val="none"/>
                <w:lang w:val="en-US" w:eastAsia="zh-CN"/>
              </w:rPr>
            </w:r>
            <w:r/>
          </w:p>
          <w:p>
            <w:pPr>
              <w:pStyle w:val="702"/>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b w:val="0"/>
                <w:bCs/>
                <w:color w:val="000000"/>
                <w:sz w:val="28"/>
                <w:szCs w:val="28"/>
                <w:highlight w:val="none"/>
              </w:rPr>
            </w:r>
            <w:r/>
          </w:p>
          <w:p>
            <w:pPr>
              <w:pStyle w:val="702"/>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一、产品的一级组件是指直接组成产品的组件。产品的二级组件是指直接组成产品一级组件的组件。一级组件不可分解的，视同二级组件。</w:t>
            </w:r>
            <w:r>
              <w:rPr>
                <w:rFonts w:hint="eastAsia" w:ascii="宋体" w:hAnsi="宋体" w:eastAsia="宋体" w:cs="宋体"/>
                <w:b w:val="0"/>
                <w:bCs/>
                <w:color w:val="000000"/>
                <w:sz w:val="28"/>
                <w:szCs w:val="28"/>
                <w:highlight w:val="none"/>
              </w:rPr>
            </w:r>
            <w:r/>
          </w:p>
          <w:p>
            <w:pPr>
              <w:pStyle w:val="702"/>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二、二级组件在中国境内生产的，其全部成本计入中国境内生产的组件成本；二级组件不在中国境内生产的，其成本不计入中国境内生产的组件成本。</w:t>
            </w:r>
            <w:r>
              <w:rPr>
                <w:rFonts w:hint="eastAsia" w:ascii="宋体" w:hAnsi="宋体" w:eastAsia="宋体" w:cs="宋体"/>
                <w:b w:val="0"/>
                <w:bCs/>
                <w:color w:val="000000"/>
                <w:sz w:val="28"/>
                <w:szCs w:val="28"/>
                <w:highlight w:val="none"/>
              </w:rPr>
            </w:r>
            <w:r/>
          </w:p>
          <w:p>
            <w:pPr>
              <w:pStyle w:val="702"/>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三、产品总成本和组件成本以相关会计核算数据、采购合同、进货记录等为基础进行计算。</w:t>
            </w:r>
            <w:r>
              <w:rPr>
                <w:rFonts w:hint="eastAsia" w:ascii="宋体" w:hAnsi="宋体" w:eastAsia="宋体" w:cs="宋体"/>
                <w:b w:val="0"/>
                <w:bCs/>
                <w:color w:val="000000"/>
                <w:sz w:val="28"/>
                <w:szCs w:val="28"/>
                <w:highlight w:val="none"/>
              </w:rPr>
            </w:r>
            <w:r/>
          </w:p>
          <w:p>
            <w:pPr>
              <w:pStyle w:val="702"/>
              <w:keepLines w:val="0"/>
              <w:keepNext w:val="0"/>
              <w:pageBreakBefore w:val="0"/>
              <w:spacing w:line="440" w:lineRule="exact"/>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四、需要对成本核算规则予以进一步明确的其他有关事项，由财政部会同有关部门另行规定。</w:t>
            </w:r>
            <w:r>
              <w:rPr>
                <w:rFonts w:hint="eastAsia" w:ascii="宋体" w:hAnsi="宋体" w:eastAsia="宋体" w:cs="宋体"/>
                <w:b w:val="0"/>
                <w:bCs/>
                <w:color w:val="000000"/>
                <w:sz w:val="28"/>
                <w:szCs w:val="28"/>
                <w:highlight w:val="none"/>
              </w:rPr>
            </w:r>
            <w:r/>
          </w:p>
          <w:p>
            <w:pPr>
              <w:pStyle w:val="702"/>
              <w:ind w:right="28"/>
              <w:keepLines w:val="0"/>
              <w:keepNext w:val="0"/>
              <w:pageBreakBefore w:val="0"/>
              <w:spacing w:line="440" w:lineRule="exact"/>
              <w:rPr>
                <w:rFonts w:hint="eastAsia" w:ascii="宋体" w:hAnsi="宋体" w:eastAsia="宋体"/>
                <w:b w:val="0"/>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w:t>
            </w:r>
            <w:r>
              <w:rPr>
                <w:rFonts w:hint="eastAsia" w:ascii="宋体" w:hAnsi="宋体" w:eastAsia="宋体" w:cs="宋体"/>
                <w:b w:val="0"/>
                <w:bCs/>
                <w:color w:val="000000"/>
                <w:sz w:val="28"/>
                <w:szCs w:val="28"/>
                <w:highlight w:val="none"/>
                <w:lang w:val="en-US" w:eastAsia="zh-CN"/>
              </w:rPr>
              <w:t xml:space="preserve">二</w:t>
            </w:r>
            <w:r>
              <w:rPr>
                <w:rFonts w:hint="eastAsia" w:ascii="宋体" w:hAnsi="宋体" w:eastAsia="宋体" w:cs="宋体"/>
                <w:b w:val="0"/>
                <w:bCs/>
                <w:color w:val="000000"/>
                <w:sz w:val="28"/>
                <w:szCs w:val="28"/>
                <w:highlight w:val="none"/>
              </w:rPr>
              <w:t xml:space="preserve">）</w:t>
            </w:r>
            <w:r>
              <w:rPr>
                <w:rFonts w:hint="eastAsia" w:ascii="宋体" w:hAnsi="宋体" w:eastAsia="宋体" w:cs="宋体"/>
                <w:b w:val="0"/>
                <w:bCs/>
                <w:color w:val="000000"/>
                <w:sz w:val="28"/>
                <w:szCs w:val="28"/>
                <w:highlight w:val="none"/>
                <w:lang w:eastAsia="zh-CN"/>
              </w:rPr>
              <w:t xml:space="preserve">企业报价折扣证明</w:t>
            </w:r>
            <w:r>
              <w:rPr>
                <w:rFonts w:hint="eastAsia" w:ascii="宋体" w:hAnsi="宋体" w:cs="宋体"/>
                <w:b w:val="0"/>
                <w:bCs/>
                <w:color w:val="000000"/>
                <w:sz w:val="28"/>
                <w:szCs w:val="28"/>
                <w:highlight w:val="none"/>
              </w:rPr>
              <w:t xml:space="preserve">：</w:t>
            </w:r>
            <w:r>
              <w:rPr>
                <w:rFonts w:hint="eastAsia" w:ascii="宋体" w:hAnsi="宋体"/>
                <w:b w:val="0"/>
                <w:bCs/>
                <w:color w:val="000000"/>
                <w:sz w:val="28"/>
                <w:szCs w:val="28"/>
                <w:highlight w:val="none"/>
                <w:lang w:eastAsia="zh-CN"/>
              </w:rPr>
              <w:t xml:space="preserve">无。</w:t>
            </w:r>
            <w:r>
              <w:rPr>
                <w:rFonts w:hint="eastAsia" w:ascii="宋体" w:hAnsi="宋体" w:eastAsia="宋体"/>
                <w:b w:val="0"/>
                <w:bCs/>
                <w:color w:val="000000"/>
                <w:sz w:val="28"/>
                <w:szCs w:val="28"/>
                <w:highlight w:val="none"/>
                <w:lang w:eastAsia="zh-CN"/>
              </w:rPr>
            </w:r>
            <w:r/>
          </w:p>
          <w:p>
            <w:pPr>
              <w:pStyle w:val="751"/>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注：</w:t>
            </w:r>
            <w:r>
              <w:rPr>
                <w:rFonts w:ascii="宋体" w:hAnsi="宋体"/>
                <w:bCs/>
                <w:color w:val="000000"/>
                <w:sz w:val="28"/>
                <w:szCs w:val="28"/>
                <w:highlight w:val="none"/>
              </w:rPr>
            </w:r>
            <w:r/>
          </w:p>
          <w:p>
            <w:pPr>
              <w:pStyle w:val="751"/>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1</w:t>
            </w:r>
            <w:r>
              <w:rPr>
                <w:rFonts w:hint="eastAsia" w:ascii="宋体" w:hAnsi="宋体"/>
                <w:bCs/>
                <w:color w:val="000000"/>
                <w:sz w:val="28"/>
                <w:szCs w:val="28"/>
                <w:highlight w:val="none"/>
              </w:rPr>
              <w:t xml:space="preserve">、</w:t>
            </w:r>
            <w:r>
              <w:rPr>
                <w:rFonts w:ascii="宋体" w:hAnsi="宋体"/>
                <w:bCs/>
                <w:color w:val="000000"/>
                <w:sz w:val="28"/>
                <w:szCs w:val="28"/>
                <w:highlight w:val="none"/>
              </w:rPr>
              <w:t xml:space="preserve">投标人应对以上文件的合法性、真实性负责。</w:t>
            </w:r>
            <w:r>
              <w:rPr>
                <w:rFonts w:ascii="宋体" w:hAnsi="宋体"/>
                <w:bCs/>
                <w:color w:val="000000"/>
                <w:sz w:val="28"/>
                <w:szCs w:val="28"/>
                <w:highlight w:val="none"/>
              </w:rPr>
            </w:r>
            <w:r/>
          </w:p>
          <w:p>
            <w:pPr>
              <w:pStyle w:val="751"/>
              <w:keepLines w:val="0"/>
              <w:keepNext w:val="0"/>
              <w:pageBreakBefore w:val="0"/>
              <w:spacing w:line="440" w:lineRule="exact"/>
              <w:rPr>
                <w:rFonts w:ascii="宋体" w:hAnsi="宋体"/>
                <w:bCs/>
                <w:color w:val="000000"/>
                <w:sz w:val="28"/>
                <w:szCs w:val="28"/>
                <w:highlight w:val="none"/>
              </w:rPr>
            </w:pPr>
            <w:r>
              <w:rPr>
                <w:rFonts w:ascii="宋体" w:hAnsi="宋体"/>
                <w:bCs/>
                <w:color w:val="000000"/>
                <w:sz w:val="28"/>
                <w:szCs w:val="28"/>
                <w:highlight w:val="none"/>
              </w:rPr>
              <w:t xml:space="preserve">2</w:t>
            </w:r>
            <w:r>
              <w:rPr>
                <w:rFonts w:hint="eastAsia" w:ascii="宋体" w:hAnsi="宋体"/>
                <w:bCs/>
                <w:color w:val="000000"/>
                <w:sz w:val="28"/>
                <w:szCs w:val="28"/>
                <w:highlight w:val="none"/>
              </w:rPr>
              <w:t xml:space="preserve">、</w:t>
            </w:r>
            <w:r>
              <w:rPr>
                <w:rFonts w:ascii="宋体" w:hAnsi="宋体"/>
                <w:bCs/>
                <w:color w:val="000000"/>
                <w:sz w:val="28"/>
                <w:szCs w:val="28"/>
                <w:highlight w:val="none"/>
              </w:rPr>
              <w:t xml:space="preserve">签订合同前，</w:t>
            </w:r>
            <w:r>
              <w:rPr>
                <w:rFonts w:hint="eastAsia" w:ascii="宋体" w:hAnsi="宋体"/>
                <w:bCs/>
                <w:color w:val="000000"/>
                <w:sz w:val="28"/>
                <w:szCs w:val="28"/>
                <w:highlight w:val="none"/>
              </w:rPr>
              <w:t xml:space="preserve">中标人必须向采购人提交其投标文件中所有扫描件的原件，采购人核查无误后，签订合同。如中标人不能在采购人规定的时间内向采购人提供原件，将被采购人视为放弃中标资格。</w:t>
            </w:r>
            <w:r>
              <w:rPr>
                <w:rFonts w:ascii="宋体" w:hAnsi="宋体"/>
                <w:bCs/>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(十三)2</w:t>
            </w:r>
            <w:r>
              <w:rPr>
                <w:rFonts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商务条件见：</w:t>
            </w:r>
            <w:r>
              <w:rPr>
                <w:rFonts w:ascii="宋体" w:hAnsi="宋体"/>
                <w:color w:val="000000"/>
                <w:sz w:val="28"/>
                <w:szCs w:val="28"/>
                <w:highlight w:val="none"/>
              </w:rPr>
            </w:r>
            <w:r/>
          </w:p>
          <w:p>
            <w:pPr>
              <w:pStyle w:val="751"/>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一、本文件第四章《评标标准》中《评分细则》。</w:t>
            </w:r>
            <w:r>
              <w:rPr>
                <w:rFonts w:ascii="宋体" w:hAnsi="宋体"/>
                <w:color w:val="000000"/>
                <w:sz w:val="28"/>
                <w:szCs w:val="28"/>
                <w:highlight w:val="none"/>
              </w:rPr>
            </w:r>
            <w:r/>
          </w:p>
          <w:p>
            <w:pPr>
              <w:pStyle w:val="751"/>
              <w:keepLines w:val="0"/>
              <w:keepNext w:val="0"/>
              <w:pageBreakBefore w:val="0"/>
              <w:spacing w:line="440" w:lineRule="exact"/>
              <w:rPr>
                <w:rFonts w:ascii="宋体" w:hAnsi="宋体"/>
                <w:bCs/>
                <w:color w:val="000000"/>
                <w:sz w:val="28"/>
                <w:szCs w:val="28"/>
                <w:highlight w:val="none"/>
              </w:rPr>
            </w:pPr>
            <w:r>
              <w:rPr>
                <w:rFonts w:ascii="宋体" w:hAnsi="宋体"/>
                <w:color w:val="000000"/>
                <w:sz w:val="28"/>
                <w:szCs w:val="28"/>
                <w:highlight w:val="none"/>
              </w:rPr>
              <w:t xml:space="preserve">二、本文件第三章《投标资料表》中(十二)1和(十二)2。</w:t>
            </w:r>
            <w:r>
              <w:rPr>
                <w:rFonts w:ascii="宋体" w:hAnsi="宋体"/>
                <w:bCs/>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(十三)3</w:t>
            </w:r>
            <w:r>
              <w:rPr>
                <w:rFonts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交货和提供服务的时间：见本文件第五章《拟签订的合同文本》及或本文件第六章《采购需求》。</w:t>
            </w:r>
            <w:r>
              <w:rPr>
                <w:rFonts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(十四)3</w:t>
            </w:r>
            <w:r>
              <w:rPr>
                <w:rFonts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keepLines w:val="0"/>
              <w:keepNext w:val="0"/>
              <w:pageBreakBefore w:val="0"/>
              <w:spacing w:line="440" w:lineRule="exact"/>
              <w:rPr>
                <w:rFonts w:ascii="宋体" w:hAnsi="宋体"/>
                <w:color w:val="000000"/>
                <w:sz w:val="28"/>
                <w:szCs w:val="28"/>
                <w:highlight w:val="none"/>
              </w:rPr>
            </w:pPr>
            <w:r>
              <w:rPr>
                <w:rFonts w:hint="eastAsia" w:ascii="宋体" w:hAnsi="宋体"/>
                <w:color w:val="000000"/>
                <w:sz w:val="28"/>
                <w:szCs w:val="28"/>
                <w:highlight w:val="none"/>
                <w:lang w:eastAsia="zh-CN"/>
              </w:rPr>
              <w:t xml:space="preserve">本项目</w:t>
            </w:r>
            <w:r>
              <w:rPr>
                <w:rFonts w:hint="eastAsia" w:ascii="宋体" w:hAnsi="宋体"/>
                <w:color w:val="000000"/>
                <w:sz w:val="28"/>
                <w:szCs w:val="28"/>
                <w:highlight w:val="none"/>
                <w:lang w:val="en-US" w:eastAsia="zh-CN"/>
              </w:rPr>
              <w:t xml:space="preserve">采购包1</w:t>
            </w:r>
            <w:r>
              <w:rPr>
                <w:rFonts w:hint="eastAsia" w:ascii="宋体" w:hAnsi="宋体"/>
                <w:color w:val="000000"/>
                <w:sz w:val="28"/>
                <w:szCs w:val="28"/>
                <w:highlight w:val="none"/>
                <w:lang w:eastAsia="zh-CN"/>
              </w:rPr>
              <w:t xml:space="preserve">不接受超过</w:t>
            </w:r>
            <w:r>
              <w:rPr>
                <w:rFonts w:hint="eastAsia" w:ascii="宋体" w:hAnsi="宋体"/>
                <w:b/>
                <w:bCs/>
                <w:color w:val="000000"/>
                <w:sz w:val="28"/>
                <w:szCs w:val="28"/>
                <w:highlight w:val="none"/>
                <w:lang w:val="en-US" w:eastAsia="zh-CN"/>
              </w:rPr>
              <w:t xml:space="preserve">5561020</w:t>
            </w:r>
            <w:r>
              <w:rPr>
                <w:rFonts w:hint="eastAsia" w:ascii="宋体" w:hAnsi="宋体"/>
                <w:b/>
                <w:bCs/>
                <w:color w:val="000000"/>
                <w:sz w:val="28"/>
                <w:szCs w:val="28"/>
                <w:highlight w:val="none"/>
                <w:lang w:eastAsia="zh-CN"/>
              </w:rPr>
              <w:t xml:space="preserve">元人民币（采购项目预算金额）</w:t>
            </w:r>
            <w:r>
              <w:rPr>
                <w:rFonts w:hint="eastAsia" w:ascii="宋体" w:hAnsi="宋体"/>
                <w:color w:val="000000"/>
                <w:sz w:val="28"/>
                <w:szCs w:val="28"/>
                <w:highlight w:val="none"/>
                <w:lang w:eastAsia="zh-CN"/>
              </w:rPr>
              <w:t xml:space="preserve">的投标报价；</w:t>
            </w:r>
            <w:r>
              <w:rPr>
                <w:rFonts w:hint="eastAsia" w:ascii="宋体" w:hAnsi="宋体"/>
                <w:color w:val="000000"/>
                <w:sz w:val="28"/>
                <w:szCs w:val="28"/>
                <w:highlight w:val="none"/>
                <w:lang w:val="en-US" w:eastAsia="zh-CN"/>
              </w:rPr>
              <w:t xml:space="preserve">采购包2</w:t>
            </w:r>
            <w:r>
              <w:rPr>
                <w:rFonts w:hint="eastAsia" w:ascii="宋体" w:hAnsi="宋体"/>
                <w:color w:val="000000"/>
                <w:sz w:val="28"/>
                <w:szCs w:val="28"/>
                <w:highlight w:val="none"/>
                <w:lang w:eastAsia="zh-CN"/>
              </w:rPr>
              <w:t xml:space="preserve">不接受超过</w:t>
            </w:r>
            <w:r>
              <w:rPr>
                <w:rFonts w:hint="eastAsia" w:ascii="宋体" w:hAnsi="宋体"/>
                <w:b/>
                <w:bCs/>
                <w:color w:val="000000"/>
                <w:sz w:val="28"/>
                <w:szCs w:val="28"/>
                <w:highlight w:val="none"/>
                <w:lang w:val="en-US" w:eastAsia="zh-CN"/>
              </w:rPr>
              <w:t xml:space="preserve">3354280</w:t>
            </w:r>
            <w:r>
              <w:rPr>
                <w:rFonts w:hint="eastAsia" w:ascii="宋体" w:hAnsi="宋体"/>
                <w:b/>
                <w:bCs/>
                <w:color w:val="000000"/>
                <w:sz w:val="28"/>
                <w:szCs w:val="28"/>
                <w:highlight w:val="none"/>
                <w:lang w:eastAsia="zh-CN"/>
              </w:rPr>
              <w:t xml:space="preserve">元人民币（采购项目预算金额）</w:t>
            </w:r>
            <w:r>
              <w:rPr>
                <w:rFonts w:hint="eastAsia" w:ascii="宋体" w:hAnsi="宋体"/>
                <w:color w:val="000000"/>
                <w:sz w:val="28"/>
                <w:szCs w:val="28"/>
                <w:highlight w:val="none"/>
                <w:lang w:eastAsia="zh-CN"/>
              </w:rPr>
              <w:t xml:space="preserve">的投标报价；</w:t>
            </w:r>
            <w:r>
              <w:rPr>
                <w:rFonts w:hint="eastAsia" w:ascii="宋体" w:hAnsi="宋体"/>
                <w:color w:val="000000"/>
                <w:sz w:val="28"/>
                <w:szCs w:val="28"/>
                <w:highlight w:val="none"/>
                <w:lang w:val="en-US" w:eastAsia="zh-CN"/>
              </w:rPr>
              <w:t xml:space="preserve">采购包3</w:t>
            </w:r>
            <w:r>
              <w:rPr>
                <w:rFonts w:hint="eastAsia" w:ascii="宋体" w:hAnsi="宋体"/>
                <w:color w:val="000000"/>
                <w:sz w:val="28"/>
                <w:szCs w:val="28"/>
                <w:highlight w:val="none"/>
                <w:lang w:eastAsia="zh-CN"/>
              </w:rPr>
              <w:t xml:space="preserve">不接受超过</w:t>
            </w:r>
            <w:r>
              <w:rPr>
                <w:rFonts w:hint="eastAsia" w:ascii="宋体" w:hAnsi="宋体"/>
                <w:b/>
                <w:bCs/>
                <w:color w:val="000000"/>
                <w:sz w:val="28"/>
                <w:szCs w:val="28"/>
                <w:highlight w:val="none"/>
                <w:lang w:val="en-US" w:eastAsia="zh-CN"/>
              </w:rPr>
              <w:t xml:space="preserve">3604600</w:t>
            </w:r>
            <w:r>
              <w:rPr>
                <w:rFonts w:hint="eastAsia" w:ascii="宋体" w:hAnsi="宋体"/>
                <w:b/>
                <w:bCs/>
                <w:color w:val="000000"/>
                <w:sz w:val="28"/>
                <w:szCs w:val="28"/>
                <w:highlight w:val="none"/>
                <w:lang w:eastAsia="zh-CN"/>
              </w:rPr>
              <w:t xml:space="preserve">元人民币（采购项目预算金额）</w:t>
            </w:r>
            <w:r>
              <w:rPr>
                <w:rFonts w:hint="eastAsia" w:ascii="宋体" w:hAnsi="宋体"/>
                <w:color w:val="000000"/>
                <w:sz w:val="28"/>
                <w:szCs w:val="28"/>
                <w:highlight w:val="none"/>
                <w:lang w:eastAsia="zh-CN"/>
              </w:rPr>
              <w:t xml:space="preserve">的投标报价。报价包括</w:t>
            </w:r>
            <w:r>
              <w:rPr>
                <w:rFonts w:hint="eastAsia" w:ascii="宋体" w:hAnsi="宋体"/>
                <w:color w:val="000000"/>
                <w:sz w:val="28"/>
                <w:szCs w:val="28"/>
                <w:highlight w:val="none"/>
                <w:lang w:val="en-US" w:eastAsia="zh-CN"/>
              </w:rPr>
              <w:t xml:space="preserve">但不限于</w:t>
            </w:r>
            <w:r>
              <w:rPr>
                <w:rFonts w:hint="eastAsia" w:ascii="宋体" w:hAnsi="宋体"/>
                <w:color w:val="000000"/>
                <w:sz w:val="28"/>
                <w:szCs w:val="28"/>
                <w:highlight w:val="none"/>
                <w:lang w:eastAsia="zh-CN"/>
              </w:rPr>
              <w:t xml:space="preserve">产品价、税金、</w:t>
            </w:r>
            <w:r>
              <w:rPr>
                <w:rFonts w:hint="eastAsia" w:ascii="宋体" w:hAnsi="宋体"/>
                <w:color w:val="000000"/>
                <w:sz w:val="28"/>
                <w:szCs w:val="28"/>
                <w:highlight w:val="none"/>
                <w:lang w:val="en-US" w:eastAsia="zh-CN"/>
              </w:rPr>
              <w:t xml:space="preserve">运输、装卸、搬运、</w:t>
            </w:r>
            <w:r>
              <w:rPr>
                <w:rFonts w:hint="eastAsia" w:ascii="宋体" w:hAnsi="宋体"/>
                <w:color w:val="000000"/>
                <w:sz w:val="28"/>
                <w:szCs w:val="28"/>
                <w:highlight w:val="none"/>
                <w:lang w:eastAsia="zh-CN"/>
              </w:rPr>
              <w:t xml:space="preserve">检验、安装调试、拆除、维护、验收费、</w:t>
            </w:r>
            <w:r>
              <w:rPr>
                <w:rFonts w:hint="eastAsia" w:ascii="宋体" w:hAnsi="宋体"/>
                <w:color w:val="000000"/>
                <w:sz w:val="28"/>
                <w:szCs w:val="28"/>
                <w:highlight w:val="none"/>
                <w:lang w:val="en-US" w:eastAsia="zh-CN"/>
              </w:rPr>
              <w:t xml:space="preserve">招标代理服务费</w:t>
            </w:r>
            <w:r>
              <w:rPr>
                <w:rFonts w:hint="eastAsia" w:ascii="宋体" w:hAnsi="宋体"/>
                <w:color w:val="000000"/>
                <w:sz w:val="28"/>
                <w:szCs w:val="28"/>
                <w:highlight w:val="none"/>
                <w:lang w:eastAsia="zh-CN"/>
              </w:rPr>
              <w:t xml:space="preserve">等全部费用。</w:t>
            </w:r>
            <w:r>
              <w:rPr>
                <w:rFonts w:hint="eastAsia" w:ascii="宋体" w:hAnsi="宋体"/>
                <w:bCs/>
                <w:color w:val="000000"/>
                <w:sz w:val="28"/>
                <w:szCs w:val="28"/>
                <w:highlight w:val="none"/>
              </w:rPr>
              <w:t xml:space="preserve">采购人</w:t>
            </w:r>
            <w:r>
              <w:rPr>
                <w:rFonts w:hint="eastAsia" w:ascii="宋体" w:hAnsi="宋体"/>
                <w:color w:val="000000"/>
                <w:sz w:val="28"/>
                <w:szCs w:val="28"/>
                <w:highlight w:val="none"/>
                <w:lang w:eastAsia="zh-CN"/>
              </w:rPr>
              <w:t xml:space="preserve">不再支付报价以外的任何费用。</w:t>
            </w:r>
            <w:r>
              <w:rPr>
                <w:rFonts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(十六)</w:t>
            </w:r>
            <w:r>
              <w:rPr>
                <w:rFonts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以人民币报价。</w:t>
            </w:r>
            <w:r>
              <w:rPr>
                <w:rFonts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751"/>
              <w:jc w:val="center"/>
              <w:keepLines w:val="0"/>
              <w:keepNext w:val="0"/>
              <w:pageBreakBefore w:val="0"/>
              <w:spacing w:line="440" w:lineRule="exact"/>
              <w:rPr>
                <w:rFonts w:ascii="宋体" w:hAnsi="宋体"/>
                <w:bCs/>
                <w:color w:val="000000"/>
                <w:sz w:val="28"/>
                <w:szCs w:val="28"/>
                <w:highlight w:val="none"/>
              </w:rPr>
            </w:pPr>
            <w:r>
              <w:rPr>
                <w:rFonts w:ascii="宋体" w:hAnsi="宋体"/>
                <w:color w:val="000000"/>
                <w:sz w:val="28"/>
                <w:szCs w:val="28"/>
                <w:highlight w:val="none"/>
              </w:rPr>
              <w:t xml:space="preserve">（十七）</w:t>
            </w:r>
            <w:r>
              <w:rPr>
                <w:rFonts w:ascii="宋体" w:hAnsi="宋体"/>
                <w:bCs/>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投标人应当通过“苏采云”系统提交数据电文形式的投标文件（即电子投标）。</w:t>
            </w:r>
            <w:r>
              <w:rPr>
                <w:rFonts w:ascii="宋体" w:hAnsi="宋体"/>
                <w:color w:val="000000"/>
                <w:sz w:val="28"/>
                <w:szCs w:val="28"/>
                <w:highlight w:val="none"/>
              </w:rPr>
            </w:r>
            <w:r/>
          </w:p>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特别说明：通过“苏采云”系统提交政府采购客户端工具导出加密的投标文件（后缀名为zip）。投标文件</w:t>
            </w:r>
            <w:r>
              <w:rPr>
                <w:rFonts w:hint="eastAsia" w:ascii="宋体" w:hAnsi="宋体"/>
                <w:color w:val="000000"/>
                <w:sz w:val="28"/>
                <w:szCs w:val="28"/>
                <w:highlight w:val="none"/>
              </w:rPr>
              <w:t xml:space="preserve">的大小</w:t>
            </w:r>
            <w:r>
              <w:rPr>
                <w:rFonts w:ascii="宋体" w:hAnsi="宋体"/>
                <w:color w:val="000000"/>
                <w:sz w:val="28"/>
                <w:szCs w:val="28"/>
                <w:highlight w:val="none"/>
              </w:rPr>
              <w:t xml:space="preserve">不得超过苏采云</w:t>
            </w:r>
            <w:r>
              <w:rPr>
                <w:rFonts w:hint="eastAsia" w:ascii="宋体" w:hAnsi="宋体"/>
                <w:color w:val="000000"/>
                <w:sz w:val="28"/>
                <w:szCs w:val="28"/>
                <w:highlight w:val="none"/>
              </w:rPr>
              <w:t xml:space="preserve">要求</w:t>
            </w:r>
            <w:r>
              <w:rPr>
                <w:rFonts w:ascii="宋体" w:hAnsi="宋体"/>
                <w:color w:val="000000"/>
                <w:sz w:val="28"/>
                <w:szCs w:val="28"/>
                <w:highlight w:val="none"/>
              </w:rPr>
              <w:t xml:space="preserve">！</w:t>
            </w:r>
            <w:r>
              <w:rPr>
                <w:rFonts w:ascii="宋体" w:hAnsi="宋体"/>
                <w:color w:val="000000"/>
                <w:sz w:val="28"/>
                <w:szCs w:val="28"/>
                <w:highlight w:val="none"/>
              </w:rPr>
            </w:r>
            <w:r/>
          </w:p>
          <w:p>
            <w:pPr>
              <w:pStyle w:val="751"/>
              <w:keepLines w:val="0"/>
              <w:keepNext w:val="0"/>
              <w:pageBreakBefore w:val="0"/>
              <w:spacing w:line="440" w:lineRule="exact"/>
              <w:rPr>
                <w:rFonts w:ascii="宋体" w:hAnsi="宋体"/>
                <w:bCs/>
                <w:color w:val="000000"/>
                <w:sz w:val="28"/>
                <w:szCs w:val="28"/>
                <w:highlight w:val="none"/>
              </w:rPr>
            </w:pPr>
            <w:r>
              <w:rPr>
                <w:rFonts w:ascii="宋体" w:hAnsi="宋体"/>
                <w:color w:val="000000"/>
                <w:sz w:val="28"/>
                <w:szCs w:val="28"/>
                <w:highlight w:val="none"/>
              </w:rPr>
              <w:t xml:space="preserve"> 说明：本项目采用线上投标，即供应商投标文件从政府采购客户端工具制作通过“苏采云”系统提交，未提供线上投标文件的，投标无效。</w:t>
            </w:r>
            <w:r>
              <w:rPr>
                <w:rFonts w:ascii="宋体" w:hAnsi="宋体"/>
                <w:bCs/>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(十八)4</w:t>
            </w:r>
            <w:r>
              <w:rPr>
                <w:rFonts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见本文件第三章《投标资料表》中(十二)1和(十二)2</w:t>
            </w:r>
            <w:r>
              <w:rPr>
                <w:rFonts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(十九)</w:t>
            </w:r>
            <w:r>
              <w:rPr>
                <w:rFonts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jc w:val="left"/>
              <w:keepLines w:val="0"/>
              <w:keepNext w:val="0"/>
              <w:pageBreakBefore w:val="0"/>
              <w:spacing w:line="440" w:lineRule="exact"/>
              <w:rPr>
                <w:rFonts w:ascii="宋体" w:hAnsi="宋体"/>
                <w:b/>
                <w:bCs/>
                <w:color w:val="000000"/>
                <w:sz w:val="28"/>
                <w:szCs w:val="28"/>
                <w:highlight w:val="none"/>
              </w:rPr>
            </w:pPr>
            <w:r>
              <w:rPr>
                <w:rFonts w:ascii="宋体" w:hAnsi="宋体"/>
                <w:color w:val="000000"/>
                <w:sz w:val="28"/>
                <w:szCs w:val="28"/>
                <w:highlight w:val="none"/>
              </w:rPr>
              <w:t xml:space="preserve">投标文件的提交与接收： </w:t>
            </w:r>
            <w:r>
              <w:rPr>
                <w:rFonts w:ascii="宋体" w:hAnsi="宋体"/>
                <w:color w:val="000000"/>
                <w:sz w:val="28"/>
                <w:szCs w:val="28"/>
                <w:highlight w:val="none"/>
              </w:rPr>
              <w:br w:type="textWrapping" w:clear="all"/>
            </w:r>
            <w:r>
              <w:rPr>
                <w:rFonts w:ascii="宋体" w:hAnsi="宋体"/>
                <w:color w:val="000000"/>
                <w:sz w:val="28"/>
                <w:szCs w:val="28"/>
                <w:highlight w:val="none"/>
              </w:rPr>
              <w:t xml:space="preserve">1</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投标文件提交与接收时间：</w:t>
            </w:r>
            <w:r>
              <w:rPr>
                <w:rFonts w:ascii="宋体" w:hAnsi="宋体"/>
                <w:b/>
                <w:bCs/>
                <w:color w:val="000000"/>
                <w:sz w:val="28"/>
                <w:szCs w:val="28"/>
                <w:highlight w:val="none"/>
              </w:rPr>
              <w:t xml:space="preserve">提交投标文件截止时间（</w:t>
            </w:r>
            <w:r>
              <w:rPr>
                <w:rFonts w:hint="eastAsia" w:ascii="宋体" w:hAnsi="宋体"/>
                <w:b/>
                <w:bCs/>
                <w:color w:val="000000"/>
                <w:sz w:val="28"/>
                <w:szCs w:val="28"/>
                <w:highlight w:val="none"/>
                <w:lang w:eastAsia="zh-CN"/>
              </w:rPr>
              <w:t xml:space="preserve">2026年7月8日</w:t>
            </w:r>
            <w:r>
              <w:rPr>
                <w:rFonts w:hint="eastAsia" w:ascii="宋体" w:hAnsi="宋体"/>
                <w:b/>
                <w:bCs/>
                <w:color w:val="000000"/>
                <w:sz w:val="28"/>
                <w:szCs w:val="28"/>
                <w:highlight w:val="none"/>
              </w:rPr>
              <w:t xml:space="preserve">09:3</w:t>
            </w:r>
            <w:r>
              <w:rPr>
                <w:rFonts w:ascii="宋体" w:hAnsi="宋体"/>
                <w:b/>
                <w:bCs/>
                <w:color w:val="000000"/>
                <w:sz w:val="28"/>
                <w:szCs w:val="28"/>
                <w:highlight w:val="none"/>
              </w:rPr>
              <w:t xml:space="preserve">0）前。</w:t>
            </w:r>
            <w:r>
              <w:rPr>
                <w:rFonts w:ascii="宋体" w:hAnsi="宋体"/>
                <w:b/>
                <w:bCs/>
                <w:color w:val="000000"/>
                <w:sz w:val="28"/>
                <w:szCs w:val="28"/>
                <w:highlight w:val="none"/>
              </w:rPr>
            </w:r>
            <w:r/>
          </w:p>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2</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投标文件提交与接收地点：投标人应当通过“苏采云”系统提交数据电文形式的投标文件（即电子投标），“苏采云”系统自动接收。</w:t>
            </w:r>
            <w:r>
              <w:rPr>
                <w:rFonts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（二十）</w:t>
            </w:r>
            <w:r>
              <w:rPr>
                <w:rFonts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电子投标文件应由其法定代表人或法定代表人授权代表在规定的网上投标时间内，凭CA证书登陆“苏采云”系统在线编制投标文件（电子数据），并在投标截止时间之前上传投标文件。</w:t>
            </w:r>
            <w:r>
              <w:rPr>
                <w:rFonts w:ascii="宋体" w:hAnsi="宋体"/>
                <w:color w:val="000000"/>
                <w:sz w:val="28"/>
                <w:szCs w:val="28"/>
                <w:highlight w:val="none"/>
              </w:rPr>
            </w:r>
            <w:r/>
          </w:p>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投标人应在达到开标时间后，使用CA数字证书解密各自投标文件。</w:t>
            </w:r>
            <w:r>
              <w:rPr>
                <w:rFonts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四</w:t>
            </w:r>
            <w:r>
              <w:rPr>
                <w:rFonts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开标</w:t>
            </w:r>
            <w:r>
              <w:rPr>
                <w:rFonts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(二十五)1</w:t>
            </w:r>
            <w:r>
              <w:rPr>
                <w:rFonts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开标时间及地点：</w:t>
            </w:r>
            <w:r>
              <w:rPr>
                <w:rFonts w:ascii="宋体" w:hAnsi="宋体"/>
                <w:color w:val="000000"/>
                <w:sz w:val="28"/>
                <w:szCs w:val="28"/>
                <w:highlight w:val="none"/>
              </w:rPr>
            </w:r>
            <w:r/>
          </w:p>
          <w:p>
            <w:pPr>
              <w:pStyle w:val="751"/>
              <w:keepLines w:val="0"/>
              <w:keepNext w:val="0"/>
              <w:pageBreakBefore w:val="0"/>
              <w:spacing w:line="440" w:lineRule="exact"/>
              <w:rPr>
                <w:rFonts w:ascii="宋体" w:hAnsi="宋体"/>
                <w:color w:val="000000"/>
                <w:sz w:val="28"/>
                <w:szCs w:val="28"/>
                <w:highlight w:val="none"/>
              </w:rPr>
            </w:pPr>
            <w:r>
              <w:rPr>
                <w:rFonts w:ascii="宋体" w:hAnsi="宋体"/>
                <w:b/>
                <w:bCs/>
                <w:color w:val="000000"/>
                <w:sz w:val="28"/>
                <w:szCs w:val="28"/>
                <w:highlight w:val="none"/>
              </w:rPr>
              <w:t xml:space="preserve">1</w:t>
            </w:r>
            <w:r>
              <w:rPr>
                <w:rFonts w:hint="eastAsia" w:ascii="宋体" w:hAnsi="宋体"/>
                <w:b/>
                <w:bCs/>
                <w:color w:val="000000"/>
                <w:sz w:val="28"/>
                <w:szCs w:val="28"/>
                <w:highlight w:val="none"/>
              </w:rPr>
              <w:t xml:space="preserve">、</w:t>
            </w:r>
            <w:r>
              <w:rPr>
                <w:rFonts w:ascii="宋体" w:hAnsi="宋体"/>
                <w:b/>
                <w:bCs/>
                <w:color w:val="000000"/>
                <w:sz w:val="28"/>
                <w:szCs w:val="28"/>
                <w:highlight w:val="none"/>
              </w:rPr>
              <w:t xml:space="preserve">开标时间：</w:t>
            </w:r>
            <w:r>
              <w:rPr>
                <w:rFonts w:hint="eastAsia" w:ascii="宋体" w:hAnsi="宋体"/>
                <w:b/>
                <w:bCs/>
                <w:color w:val="000000"/>
                <w:sz w:val="28"/>
                <w:szCs w:val="28"/>
                <w:highlight w:val="none"/>
                <w:lang w:eastAsia="zh-CN"/>
              </w:rPr>
              <w:t xml:space="preserve">2026年7月8日</w:t>
            </w:r>
            <w:r>
              <w:rPr>
                <w:rFonts w:hint="eastAsia" w:ascii="宋体" w:hAnsi="宋体"/>
                <w:b/>
                <w:bCs/>
                <w:color w:val="000000"/>
                <w:sz w:val="28"/>
                <w:szCs w:val="28"/>
                <w:highlight w:val="none"/>
              </w:rPr>
              <w:t xml:space="preserve">09:3</w:t>
            </w:r>
            <w:r>
              <w:rPr>
                <w:rFonts w:ascii="宋体" w:hAnsi="宋体"/>
                <w:b/>
                <w:bCs/>
                <w:color w:val="000000"/>
                <w:sz w:val="28"/>
                <w:szCs w:val="28"/>
                <w:highlight w:val="none"/>
              </w:rPr>
              <w:t xml:space="preserve">0（标准时间）</w:t>
            </w:r>
            <w:r>
              <w:rPr>
                <w:rFonts w:ascii="宋体" w:hAnsi="宋体"/>
                <w:color w:val="000000"/>
                <w:sz w:val="28"/>
                <w:szCs w:val="28"/>
                <w:highlight w:val="none"/>
              </w:rPr>
              <w:t xml:space="preserve">。</w:t>
            </w:r>
            <w:r>
              <w:rPr>
                <w:rFonts w:ascii="宋体" w:hAnsi="宋体"/>
                <w:color w:val="000000"/>
                <w:sz w:val="28"/>
                <w:szCs w:val="28"/>
                <w:highlight w:val="none"/>
              </w:rPr>
            </w:r>
            <w:r/>
          </w:p>
          <w:p>
            <w:pPr>
              <w:pStyle w:val="751"/>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2</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开标地点：</w:t>
            </w:r>
            <w:r>
              <w:rPr>
                <w:rFonts w:hint="eastAsia" w:ascii="宋体" w:hAnsi="宋体"/>
                <w:color w:val="000000"/>
                <w:sz w:val="28"/>
                <w:szCs w:val="28"/>
                <w:highlight w:val="none"/>
              </w:rPr>
              <w:t xml:space="preserve">“苏采云”系统“开标大厅”或进入</w:t>
            </w:r>
            <w:r>
              <w:rPr>
                <w:rFonts w:hint="eastAsia" w:ascii="宋体" w:hAnsi="宋体"/>
                <w:color w:val="000000"/>
                <w:sz w:val="28"/>
                <w:szCs w:val="28"/>
                <w:highlight w:val="none"/>
                <w:lang w:val="en-US" w:eastAsia="zh-CN"/>
              </w:rPr>
              <w:t xml:space="preserve">江苏</w:t>
            </w:r>
            <w:r>
              <w:rPr>
                <w:rFonts w:hint="eastAsia" w:ascii="宋体" w:hAnsi="宋体"/>
                <w:color w:val="000000"/>
                <w:sz w:val="28"/>
                <w:szCs w:val="28"/>
                <w:highlight w:val="none"/>
              </w:rPr>
              <w:t xml:space="preserve">政府采购网--</w:t>
            </w:r>
            <w:r>
              <w:rPr>
                <w:rFonts w:hint="eastAsia" w:ascii="宋体" w:hAnsi="宋体"/>
                <w:color w:val="000000"/>
                <w:sz w:val="28"/>
                <w:szCs w:val="28"/>
                <w:highlight w:val="none"/>
                <w:lang w:val="en-US" w:eastAsia="zh-CN"/>
              </w:rPr>
              <w:t xml:space="preserve">办事指南</w:t>
            </w:r>
            <w:r>
              <w:rPr>
                <w:rFonts w:hint="eastAsia" w:ascii="宋体" w:hAnsi="宋体"/>
                <w:color w:val="000000"/>
                <w:sz w:val="28"/>
                <w:szCs w:val="28"/>
                <w:highlight w:val="none"/>
              </w:rPr>
              <w:t xml:space="preserve">--</w:t>
            </w:r>
            <w:r>
              <w:rPr>
                <w:rFonts w:hint="eastAsia" w:ascii="宋体" w:hAnsi="宋体"/>
                <w:color w:val="000000"/>
                <w:sz w:val="28"/>
                <w:szCs w:val="28"/>
                <w:highlight w:val="none"/>
                <w:lang w:val="en-US" w:eastAsia="zh-CN"/>
              </w:rPr>
              <w:t xml:space="preserve">供应商</w:t>
            </w:r>
            <w:r>
              <w:rPr>
                <w:rFonts w:hint="eastAsia" w:ascii="宋体" w:hAnsi="宋体"/>
                <w:color w:val="000000"/>
                <w:sz w:val="28"/>
                <w:szCs w:val="28"/>
                <w:highlight w:val="none"/>
              </w:rPr>
              <w:t xml:space="preserve">--</w:t>
            </w:r>
            <w:r>
              <w:rPr>
                <w:rFonts w:hint="eastAsia" w:ascii="宋体" w:hAnsi="宋体"/>
                <w:color w:val="000000"/>
                <w:sz w:val="28"/>
                <w:szCs w:val="28"/>
                <w:highlight w:val="none"/>
                <w:lang w:val="en-US" w:eastAsia="zh-CN"/>
              </w:rPr>
              <w:t xml:space="preserve">供应商进入</w:t>
            </w:r>
            <w:r>
              <w:rPr>
                <w:rFonts w:hint="eastAsia" w:ascii="宋体" w:hAnsi="宋体"/>
                <w:color w:val="000000"/>
                <w:sz w:val="28"/>
                <w:szCs w:val="28"/>
                <w:highlight w:val="none"/>
              </w:rPr>
              <w:t xml:space="preserve">，点击“苏采云”进入系统“开标大厅”</w:t>
            </w:r>
            <w:r>
              <w:rPr>
                <w:rFonts w:ascii="宋体" w:hAnsi="宋体"/>
                <w:color w:val="000000"/>
                <w:sz w:val="28"/>
                <w:szCs w:val="28"/>
                <w:highlight w:val="none"/>
              </w:rPr>
              <w:t xml:space="preserve">。</w:t>
            </w:r>
            <w:r>
              <w:rPr>
                <w:rFonts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(二十五)3</w:t>
            </w:r>
            <w:r>
              <w:rPr>
                <w:rFonts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ascii="宋体" w:hAnsi="宋体"/>
                <w:color w:val="000000"/>
                <w:sz w:val="28"/>
                <w:szCs w:val="28"/>
                <w:highlight w:val="none"/>
              </w:rPr>
            </w:r>
            <w:r/>
          </w:p>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所有投标人解密（或解密时间）结束后，“苏采云”系统生成开标记录并向社会公众公布，但依法应当保密的除外。</w:t>
            </w:r>
            <w:r>
              <w:rPr>
                <w:rFonts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五</w:t>
            </w:r>
            <w:r>
              <w:rPr>
                <w:rFonts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评标</w:t>
            </w:r>
            <w:r>
              <w:rPr>
                <w:rFonts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(二十七)</w:t>
            </w:r>
            <w:r>
              <w:rPr>
                <w:rFonts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本项目的评标方法：综合评分法。</w:t>
            </w:r>
            <w:r>
              <w:rPr>
                <w:rFonts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(二十八)1</w:t>
            </w:r>
            <w:r>
              <w:rPr>
                <w:rFonts w:ascii="宋体" w:hAnsi="宋体"/>
                <w:color w:val="000000"/>
                <w:sz w:val="28"/>
                <w:szCs w:val="28"/>
                <w:highlight w:val="none"/>
              </w:rPr>
            </w:r>
            <w:r/>
          </w:p>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(二十八)1（4）</w:t>
            </w:r>
            <w:r>
              <w:rPr>
                <w:rFonts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一、推荐中标候选供应商名单。中标候选供应商数量应当根据采购需要确定，但必须按顺序排列中标候选供应商。</w:t>
            </w:r>
            <w:r>
              <w:rPr>
                <w:rFonts w:hint="eastAsia" w:ascii="宋体" w:hAnsi="宋体"/>
                <w:color w:val="000000"/>
                <w:sz w:val="28"/>
                <w:szCs w:val="28"/>
                <w:highlight w:val="none"/>
              </w:rPr>
              <w:t xml:space="preserve">本项目共分为3个采购包，投标人可同时对多个采购包进行投标，但最多只能中标一个采购包。本项目按照采购包1、采购包2、采购包3的顺序依次进行评审。在前一采购包中被确定为中标人的，可以继续参与后续采购包的评审，但不再被推荐为中标候选人，且不得再次成为中标人。</w:t>
            </w:r>
            <w:r>
              <w:rPr>
                <w:rFonts w:ascii="宋体" w:hAnsi="宋体"/>
                <w:color w:val="000000"/>
                <w:sz w:val="28"/>
                <w:szCs w:val="28"/>
                <w:highlight w:val="none"/>
              </w:rPr>
            </w:r>
            <w:r/>
          </w:p>
          <w:p>
            <w:pPr>
              <w:pStyle w:val="751"/>
              <w:spacing w:line="440" w:lineRule="exact"/>
              <w:rPr>
                <w:rFonts w:hint="eastAsia" w:eastAsia="宋体"/>
                <w:color w:val="000000"/>
                <w:highlight w:val="none"/>
                <w:lang w:val="en-US" w:eastAsia="zh-CN"/>
              </w:rPr>
            </w:pPr>
            <w:r>
              <w:rPr>
                <w:rFonts w:ascii="宋体" w:hAnsi="宋体"/>
                <w:color w:val="000000"/>
                <w:sz w:val="28"/>
                <w:szCs w:val="28"/>
                <w:highlight w:val="none"/>
              </w:rPr>
              <w:t xml:space="preserve">二、采用综合评分法的，按评审后得分由高到低顺序排列。得分相同的，按投标报价由低到高顺序排列。得分且投标报价相同的，按</w:t>
            </w:r>
            <w:r>
              <w:rPr>
                <w:rFonts w:hint="eastAsia" w:ascii="宋体" w:hAnsi="宋体"/>
                <w:color w:val="000000"/>
                <w:sz w:val="28"/>
                <w:szCs w:val="28"/>
                <w:highlight w:val="none"/>
                <w:lang w:eastAsia="zh-CN"/>
              </w:rPr>
              <w:t xml:space="preserve">技术</w:t>
            </w:r>
            <w:r>
              <w:rPr>
                <w:rFonts w:hint="eastAsia" w:ascii="宋体" w:hAnsi="宋体"/>
                <w:color w:val="000000"/>
                <w:sz w:val="28"/>
                <w:szCs w:val="28"/>
                <w:highlight w:val="none"/>
              </w:rPr>
              <w:t xml:space="preserve">方案</w:t>
            </w:r>
            <w:r>
              <w:rPr>
                <w:rFonts w:ascii="宋体" w:hAnsi="宋体"/>
                <w:color w:val="000000"/>
                <w:sz w:val="28"/>
                <w:szCs w:val="28"/>
                <w:highlight w:val="none"/>
              </w:rPr>
              <w:t xml:space="preserve">得分顺序排列。</w:t>
            </w:r>
            <w:r>
              <w:rPr>
                <w:rFonts w:hint="eastAsia" w:eastAsia="宋体"/>
                <w:color w:val="000000"/>
                <w:highlight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（二十九）</w:t>
            </w:r>
            <w:r>
              <w:rPr>
                <w:rFonts w:ascii="宋体" w:hAnsi="宋体"/>
                <w:color w:val="000000"/>
                <w:sz w:val="28"/>
                <w:szCs w:val="28"/>
                <w:highlight w:val="none"/>
              </w:rPr>
            </w:r>
            <w:r/>
          </w:p>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（4）</w:t>
            </w:r>
            <w:r>
              <w:rPr>
                <w:rFonts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1</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评标中需要投标人对投标文件澄清或者说明的，应当通过“苏采云”系统交换数据电文。在评标期间，请投标人保持在线。</w:t>
            </w:r>
            <w:r>
              <w:rPr>
                <w:rFonts w:ascii="宋体" w:hAnsi="宋体"/>
                <w:color w:val="000000"/>
                <w:sz w:val="28"/>
                <w:szCs w:val="28"/>
                <w:highlight w:val="none"/>
              </w:rPr>
            </w:r>
            <w:r/>
          </w:p>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2</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对于投标文件中含义不明确、同类问题表述不一致或者有明显文字和计算错误的内容，评标委员会通过“苏采云”系统要求投标人作出必要的澄清、说明或者补正，并规定回复时间。</w:t>
            </w:r>
            <w:r>
              <w:rPr>
                <w:rFonts w:ascii="宋体" w:hAnsi="宋体"/>
                <w:color w:val="000000"/>
                <w:sz w:val="28"/>
                <w:szCs w:val="28"/>
                <w:highlight w:val="none"/>
              </w:rPr>
            </w:r>
            <w:r/>
          </w:p>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3</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ascii="宋体" w:hAnsi="宋体"/>
                <w:color w:val="000000"/>
                <w:sz w:val="28"/>
                <w:szCs w:val="28"/>
                <w:highlight w:val="none"/>
              </w:rPr>
            </w:r>
            <w:r/>
          </w:p>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七</w:t>
            </w:r>
            <w:r>
              <w:rPr>
                <w:rFonts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政府采购合同</w:t>
            </w:r>
            <w:r>
              <w:rPr>
                <w:rFonts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(三十七)1</w:t>
            </w:r>
            <w:r>
              <w:rPr>
                <w:rFonts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采购人与中标、成交供应商应当在中标、成交通知书发出之日起30日内，按照采购文件确定的事项签订政府采购合同。</w:t>
            </w:r>
            <w:r>
              <w:rPr>
                <w:rFonts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w:t>
            </w:r>
            <w:r>
              <w:rPr>
                <w:rFonts w:hint="eastAsia" w:ascii="宋体" w:hAnsi="宋体"/>
                <w:color w:val="000000"/>
                <w:sz w:val="28"/>
                <w:szCs w:val="28"/>
                <w:highlight w:val="none"/>
                <w:lang w:eastAsia="zh-CN"/>
              </w:rPr>
              <w:t xml:space="preserve">三十八</w:t>
            </w:r>
            <w:r>
              <w:rPr>
                <w:rFonts w:ascii="宋体" w:hAnsi="宋体"/>
                <w:color w:val="000000"/>
                <w:sz w:val="28"/>
                <w:szCs w:val="28"/>
                <w:highlight w:val="none"/>
              </w:rPr>
              <w:t xml:space="preserve">)</w:t>
            </w:r>
            <w:r>
              <w:rPr>
                <w:rFonts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keepLines w:val="0"/>
              <w:keepNext w:val="0"/>
              <w:pageBreakBefore w:val="0"/>
              <w:spacing w:line="440" w:lineRule="exact"/>
              <w:rPr>
                <w:rFonts w:hint="eastAsia" w:ascii="宋体" w:hAnsi="宋体"/>
                <w:b/>
                <w:bCs/>
                <w:color w:val="000000"/>
                <w:sz w:val="28"/>
                <w:szCs w:val="28"/>
                <w:highlight w:val="none"/>
                <w:lang w:val="en-US" w:eastAsia="zh-CN"/>
              </w:rPr>
            </w:pPr>
            <w:r>
              <w:rPr>
                <w:rFonts w:ascii="宋体" w:hAnsi="宋体"/>
                <w:b/>
                <w:bCs/>
                <w:color w:val="000000"/>
                <w:sz w:val="28"/>
                <w:szCs w:val="28"/>
                <w:highlight w:val="none"/>
              </w:rPr>
              <w:t xml:space="preserve">履约保证金</w:t>
            </w:r>
            <w:r>
              <w:rPr>
                <w:rFonts w:hint="eastAsia" w:ascii="宋体" w:hAnsi="宋体"/>
                <w:b/>
                <w:bCs/>
                <w:color w:val="000000"/>
                <w:sz w:val="28"/>
                <w:szCs w:val="28"/>
                <w:highlight w:val="none"/>
                <w:lang w:eastAsia="zh-CN"/>
              </w:rPr>
              <w:t xml:space="preserve">：</w:t>
            </w:r>
            <w:r>
              <w:rPr>
                <w:rFonts w:hint="eastAsia" w:ascii="宋体" w:hAnsi="宋体"/>
                <w:b/>
                <w:bCs/>
                <w:color w:val="000000"/>
                <w:sz w:val="28"/>
                <w:szCs w:val="28"/>
                <w:highlight w:val="none"/>
                <w:lang w:val="en-US" w:eastAsia="zh-CN"/>
              </w:rPr>
              <w:t xml:space="preserve">合同总额的</w:t>
            </w:r>
            <w:r>
              <w:rPr>
                <w:rFonts w:hint="eastAsia" w:ascii="宋体" w:hAnsi="宋体" w:eastAsia="宋体" w:cs="宋体"/>
                <w:b/>
                <w:bCs/>
                <w:i w:val="0"/>
                <w:iCs w:val="0"/>
                <w:caps w:val="0"/>
                <w:color w:val="000000"/>
                <w:spacing w:val="0"/>
                <w:sz w:val="28"/>
                <w:szCs w:val="28"/>
                <w:highlight w:val="none"/>
                <w:shd w:val="clear" w:color="auto" w:fill="auto"/>
              </w:rPr>
              <w:t xml:space="preserve">3%</w:t>
            </w:r>
            <w:r>
              <w:rPr>
                <w:rFonts w:hint="eastAsia" w:ascii="宋体" w:hAnsi="宋体" w:cs="宋体"/>
                <w:b/>
                <w:bCs/>
                <w:i w:val="0"/>
                <w:iCs w:val="0"/>
                <w:caps w:val="0"/>
                <w:color w:val="000000"/>
                <w:spacing w:val="0"/>
                <w:sz w:val="28"/>
                <w:szCs w:val="28"/>
                <w:highlight w:val="none"/>
                <w:shd w:val="clear" w:color="auto" w:fill="auto"/>
                <w:lang w:eastAsia="zh-CN"/>
              </w:rPr>
              <w:t xml:space="preserve">，</w:t>
            </w:r>
            <w:r>
              <w:rPr>
                <w:rFonts w:hint="eastAsia" w:ascii="宋体" w:hAnsi="宋体" w:cs="宋体"/>
                <w:b/>
                <w:bCs/>
                <w:i w:val="0"/>
                <w:iCs w:val="0"/>
                <w:caps w:val="0"/>
                <w:color w:val="000000"/>
                <w:spacing w:val="0"/>
                <w:sz w:val="28"/>
                <w:szCs w:val="28"/>
                <w:highlight w:val="none"/>
                <w:shd w:val="clear" w:color="auto" w:fill="auto"/>
                <w:lang w:val="en-US" w:eastAsia="zh-CN"/>
              </w:rPr>
              <w:t xml:space="preserve">签订合同前向采购人缴纳</w:t>
            </w:r>
            <w:r>
              <w:rPr>
                <w:rFonts w:hint="eastAsia" w:ascii="宋体" w:hAnsi="宋体"/>
                <w:b/>
                <w:bCs/>
                <w:color w:val="000000"/>
                <w:sz w:val="28"/>
                <w:szCs w:val="28"/>
                <w:highlight w:val="none"/>
                <w:lang w:val="en-US" w:eastAsia="zh-CN"/>
              </w:rPr>
              <w:t xml:space="preserve">。</w:t>
            </w:r>
            <w:r>
              <w:rPr>
                <w:rFonts w:hint="eastAsia" w:ascii="宋体" w:hAnsi="宋体"/>
                <w:b/>
                <w:bCs/>
                <w:color w:val="000000"/>
                <w:sz w:val="28"/>
                <w:szCs w:val="28"/>
                <w:highlight w:val="none"/>
                <w:lang w:val="en-US" w:eastAsia="zh-CN"/>
              </w:rPr>
            </w:r>
            <w:r/>
          </w:p>
          <w:p>
            <w:pPr>
              <w:pStyle w:val="1098"/>
              <w:ind w:left="0" w:firstLine="0"/>
              <w:rPr>
                <w:highlight w:val="none"/>
              </w:rPr>
            </w:pPr>
            <w:r>
              <w:rPr>
                <w:rFonts w:hint="eastAsia" w:ascii="宋体" w:hAnsi="宋体" w:eastAsia="宋体" w:cs="宋体"/>
                <w:b/>
                <w:bCs/>
                <w:i w:val="0"/>
                <w:iCs w:val="0"/>
                <w:caps w:val="0"/>
                <w:color w:val="000000"/>
                <w:spacing w:val="0"/>
                <w:sz w:val="28"/>
                <w:szCs w:val="28"/>
                <w:highlight w:val="none"/>
                <w:shd w:val="clear" w:color="auto" w:fill="auto"/>
                <w:lang w:val="en-US" w:eastAsia="zh-CN" w:bidi="ar-SA"/>
              </w:rPr>
              <w:t xml:space="preserve">收取履约保证金形式：以支票、汇票、本票或金融机构、担保机构出具的保函等非现金形式提交 ，也可自愿使用履约保函（保险）代替缴纳履约保证金，具体详见《关于在全省政府采购领域推行电子履约保函（保险）的通知》（苏财购〔2023〕150号）规定。</w:t>
            </w:r>
            <w:r>
              <w:rPr>
                <w:highlight w:val="none"/>
              </w:rPr>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(四十一)</w:t>
            </w:r>
            <w:r>
              <w:rPr>
                <w:rFonts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宋体" w:hAnsi="宋体"/>
                <w:color w:val="000000"/>
                <w:sz w:val="28"/>
                <w:szCs w:val="28"/>
                <w:highlight w:val="none"/>
              </w:rPr>
            </w:r>
            <w:r/>
          </w:p>
          <w:p>
            <w:pPr>
              <w:pStyle w:val="750"/>
              <w:keepLines w:val="0"/>
              <w:keepNext w:val="0"/>
              <w:pageBreakBefore w:val="0"/>
              <w:spacing w:line="440" w:lineRule="exact"/>
              <w:rPr>
                <w:rFonts w:hAnsi="宋体" w:eastAsia="宋体"/>
                <w:color w:val="000000"/>
                <w:sz w:val="28"/>
                <w:szCs w:val="28"/>
                <w:highlight w:val="none"/>
              </w:rPr>
            </w:pPr>
            <w:r>
              <w:rPr>
                <w:rFonts w:hAnsi="宋体" w:eastAsia="宋体"/>
                <w:color w:val="000000"/>
                <w:sz w:val="28"/>
                <w:szCs w:val="28"/>
                <w:highlight w:val="none"/>
              </w:rPr>
              <w:t xml:space="preserve">供应商在法定质疑期内一次性提出针对同一采购程序环节的质疑。</w:t>
            </w:r>
            <w:r>
              <w:rPr>
                <w:rFonts w:hAnsi="宋体" w:eastAsia="宋体"/>
                <w:color w:val="000000"/>
                <w:sz w:val="28"/>
                <w:szCs w:val="28"/>
                <w:highlight w:val="none"/>
              </w:rPr>
            </w:r>
            <w:r/>
          </w:p>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质疑接收人：</w:t>
            </w:r>
            <w:r>
              <w:rPr>
                <w:rFonts w:hint="eastAsia" w:ascii="宋体" w:hAnsi="宋体"/>
                <w:color w:val="000000"/>
                <w:sz w:val="28"/>
                <w:szCs w:val="28"/>
                <w:highlight w:val="none"/>
                <w:lang w:eastAsia="zh-CN"/>
              </w:rPr>
              <w:t xml:space="preserve">李海沫、柴鑫</w:t>
            </w:r>
            <w:r>
              <w:rPr>
                <w:rFonts w:ascii="宋体" w:hAnsi="宋体"/>
                <w:color w:val="000000"/>
                <w:sz w:val="28"/>
                <w:szCs w:val="28"/>
                <w:highlight w:val="none"/>
              </w:rPr>
              <w:t xml:space="preserve">;联系电话：0516-83205102</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751"/>
              <w:keepLines w:val="0"/>
              <w:keepNext w:val="0"/>
              <w:pageBreakBefore w:val="0"/>
              <w:spacing w:line="440" w:lineRule="exact"/>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办公地址：徐州市云龙区绿地商务城LOFT领海办公楼5#</w:t>
            </w:r>
            <w:r>
              <w:rPr>
                <w:rFonts w:hint="eastAsia" w:ascii="宋体" w:hAnsi="宋体"/>
                <w:color w:val="000000"/>
                <w:sz w:val="28"/>
                <w:szCs w:val="28"/>
                <w:highlight w:val="none"/>
                <w:lang w:eastAsia="zh-CN"/>
              </w:rPr>
              <w:t xml:space="preserve">1920室</w:t>
            </w:r>
            <w:r>
              <w:rPr>
                <w:rFonts w:hint="eastAsia" w:ascii="宋体" w:hAnsi="宋体" w:eastAsia="宋体"/>
                <w:color w:val="000000"/>
                <w:sz w:val="28"/>
                <w:szCs w:val="28"/>
                <w:highlight w:val="none"/>
                <w:lang w:eastAsia="zh-CN"/>
              </w:rPr>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751"/>
              <w:jc w:val="center"/>
              <w:keepLines w:val="0"/>
              <w:keepNext w:val="0"/>
              <w:pageBreakBefore w:val="0"/>
              <w:spacing w:line="440" w:lineRule="exact"/>
              <w:rPr>
                <w:rFonts w:ascii="宋体" w:hAnsi="宋体"/>
                <w:color w:val="000000"/>
                <w:sz w:val="28"/>
                <w:szCs w:val="28"/>
                <w:highlight w:val="none"/>
              </w:rPr>
            </w:pPr>
            <w:r>
              <w:rPr>
                <w:rFonts w:ascii="宋体" w:hAnsi="宋体"/>
                <w:bCs/>
                <w:color w:val="000000"/>
                <w:sz w:val="28"/>
                <w:szCs w:val="28"/>
                <w:highlight w:val="none"/>
              </w:rPr>
              <w:t xml:space="preserve">附加说明</w:t>
            </w:r>
            <w:r>
              <w:rPr>
                <w:rFonts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702"/>
              <w:spacing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1、评标中需要投标人对投标文件澄清或者说明的，应当通过“苏采云”系统交换数据电文。在评标期间，请投标人保持在线。</w:t>
            </w:r>
            <w:r>
              <w:rPr>
                <w:rFonts w:hint="eastAsia" w:ascii="宋体" w:hAnsi="宋体" w:eastAsia="宋体" w:cs="宋体"/>
                <w:color w:val="000000"/>
                <w:sz w:val="28"/>
                <w:szCs w:val="28"/>
                <w:highlight w:val="none"/>
              </w:rPr>
            </w:r>
            <w:r/>
          </w:p>
          <w:p>
            <w:pPr>
              <w:pStyle w:val="702"/>
              <w:spacing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color w:val="000000"/>
                <w:sz w:val="28"/>
                <w:szCs w:val="28"/>
                <w:highlight w:val="none"/>
              </w:rPr>
            </w:r>
            <w:r/>
          </w:p>
          <w:p>
            <w:pPr>
              <w:pStyle w:val="751"/>
              <w:keepLines w:val="0"/>
              <w:keepNext w:val="0"/>
              <w:pageBreakBefore w:val="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color w:val="000000"/>
                <w:sz w:val="28"/>
                <w:szCs w:val="28"/>
                <w:highlight w:val="none"/>
              </w:rPr>
            </w:r>
            <w:r/>
          </w:p>
          <w:p>
            <w:pPr>
              <w:pStyle w:val="702"/>
              <w:spacing w:line="240" w:lineRule="auto"/>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招标文件中如需“授权代表签字或盖章”，</w:t>
            </w:r>
            <w:r>
              <w:rPr>
                <w:rFonts w:hint="eastAsia" w:ascii="宋体" w:hAnsi="宋体" w:eastAsia="宋体" w:cs="宋体"/>
                <w:color w:val="000000"/>
                <w:sz w:val="28"/>
                <w:szCs w:val="28"/>
                <w:highlight w:val="none"/>
                <w:lang w:eastAsia="zh-CN"/>
              </w:rPr>
              <w:t xml:space="preserve">投标人</w:t>
            </w:r>
            <w:r>
              <w:rPr>
                <w:rFonts w:hint="eastAsia" w:ascii="宋体" w:hAnsi="宋体" w:eastAsia="宋体" w:cs="宋体"/>
                <w:color w:val="000000"/>
                <w:sz w:val="28"/>
                <w:szCs w:val="28"/>
                <w:highlight w:val="none"/>
              </w:rPr>
              <w:t xml:space="preserve">可打印成文档。签字或盖章后再扫描上传，最后再电子签章</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r>
            <w:r/>
          </w:p>
          <w:p>
            <w:pPr>
              <w:pStyle w:val="702"/>
              <w:spacing w:line="240" w:lineRule="auto"/>
              <w:rPr>
                <w:rFonts w:hint="eastAsia" w:ascii="宋体" w:hAnsi="宋体" w:eastAsia="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lang w:val="en-US" w:eastAsia="zh-CN"/>
              </w:rPr>
              <w:t xml:space="preserve">、</w:t>
            </w:r>
            <w:r>
              <w:rPr>
                <w:rFonts w:ascii="宋体" w:hAnsi="宋体"/>
                <w:color w:val="000000"/>
                <w:sz w:val="28"/>
                <w:szCs w:val="28"/>
                <w:highlight w:val="none"/>
              </w:rPr>
              <w:t xml:space="preserve">中标人在收到中标通知书时，须向采购代理机构提交《开标一览表》和《分项价格表》的数据文件（WORD格式）。</w:t>
            </w:r>
            <w:r>
              <w:rPr>
                <w:rFonts w:hint="eastAsia" w:ascii="宋体" w:hAnsi="宋体" w:eastAsia="宋体"/>
                <w:color w:val="000000"/>
                <w:sz w:val="28"/>
                <w:szCs w:val="28"/>
                <w:highlight w:val="none"/>
                <w:lang w:val="en-US" w:eastAsia="zh-CN"/>
              </w:rPr>
            </w:r>
            <w:r/>
          </w:p>
        </w:tc>
      </w:tr>
    </w:tbl>
    <w:p>
      <w:pPr>
        <w:pStyle w:val="702"/>
        <w:shd w:val="clear" w:color="auto" w:fill="auto"/>
        <w:rPr>
          <w:rFonts w:ascii="宋体" w:hAnsi="宋体"/>
          <w:b/>
          <w:bCs/>
          <w:color w:val="000000"/>
          <w:sz w:val="30"/>
          <w:szCs w:val="30"/>
          <w:highlight w:val="none"/>
        </w:rPr>
      </w:pPr>
      <w:r>
        <w:rPr>
          <w:rFonts w:ascii="宋体" w:hAnsi="宋体"/>
          <w:b/>
          <w:color w:val="000000"/>
          <w:sz w:val="30"/>
          <w:szCs w:val="30"/>
          <w:highlight w:val="none"/>
        </w:rPr>
        <w:br w:type="page" w:clear="all"/>
      </w:r>
      <w:r>
        <w:rPr>
          <w:rFonts w:ascii="宋体" w:hAnsi="宋体"/>
          <w:b/>
          <w:bCs/>
          <w:color w:val="000000"/>
          <w:sz w:val="30"/>
          <w:szCs w:val="30"/>
          <w:highlight w:val="none"/>
        </w:rPr>
      </w:r>
      <w:r/>
    </w:p>
    <w:p>
      <w:pPr>
        <w:pStyle w:val="702"/>
        <w:rPr>
          <w:rFonts w:hint="eastAsia" w:ascii="宋体" w:hAnsi="宋体" w:cs="宋体"/>
          <w:color w:val="000000"/>
          <w:sz w:val="24"/>
        </w:rPr>
      </w:pPr>
      <w:r/>
      <w:bookmarkStart w:id="15" w:name="_Toc522790133"/>
      <w:r/>
      <w:bookmarkStart w:id="16" w:name="_Toc523404698"/>
      <w:r>
        <w:rPr>
          <w:rFonts w:ascii="宋体" w:hAnsi="宋体"/>
          <w:b/>
          <w:color w:val="000000"/>
          <w:sz w:val="30"/>
          <w:szCs w:val="30"/>
          <w:highlight w:val="none"/>
        </w:rPr>
        <w:t xml:space="preserve">本章附件：招标代理服务收费标准</w:t>
      </w:r>
      <w:r>
        <w:rPr>
          <w:rFonts w:hint="eastAsia" w:ascii="宋体" w:hAnsi="宋体" w:cs="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94"/>
        <w:gridCol w:w="2007"/>
        <w:gridCol w:w="1582"/>
        <w:gridCol w:w="1896"/>
      </w:tblGrid>
      <w:tr>
        <w:trPr>
          <w:trHeight w:val="735"/>
        </w:trPr>
        <w:tc>
          <w:tcPr>
            <w:tcMar>
              <w:left w:w="108" w:type="dxa"/>
              <w:top w:w="0" w:type="dxa"/>
              <w:right w:w="108" w:type="dxa"/>
              <w:bottom w:w="0" w:type="dxa"/>
            </w:tcMar>
            <w:tcW w:w="2894"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中标金额</w:t>
            </w:r>
            <w:r>
              <w:rPr>
                <w:rFonts w:hint="eastAsia" w:ascii="宋体" w:hAnsi="宋体" w:eastAsia="宋体" w:cs="宋体"/>
                <w:color w:val="000000"/>
                <w:sz w:val="28"/>
                <w:szCs w:val="28"/>
              </w:rPr>
            </w:r>
            <w:r/>
          </w:p>
        </w:tc>
        <w:tc>
          <w:tcPr>
            <w:tcMar>
              <w:left w:w="108" w:type="dxa"/>
              <w:top w:w="0" w:type="dxa"/>
              <w:right w:w="108" w:type="dxa"/>
              <w:bottom w:w="0" w:type="dxa"/>
            </w:tcMar>
            <w:tcW w:w="2007"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货物</w:t>
            </w:r>
            <w:r>
              <w:rPr>
                <w:rFonts w:hint="eastAsia" w:ascii="宋体" w:hAnsi="宋体" w:eastAsia="宋体" w:cs="宋体"/>
                <w:color w:val="000000"/>
                <w:sz w:val="28"/>
                <w:szCs w:val="28"/>
              </w:rPr>
            </w:r>
            <w:r/>
          </w:p>
        </w:tc>
        <w:tc>
          <w:tcPr>
            <w:tcMar>
              <w:left w:w="108" w:type="dxa"/>
              <w:top w:w="0" w:type="dxa"/>
              <w:right w:w="108" w:type="dxa"/>
              <w:bottom w:w="0" w:type="dxa"/>
            </w:tcMar>
            <w:tcW w:w="1582"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服务</w:t>
            </w:r>
            <w:r>
              <w:rPr>
                <w:rFonts w:hint="eastAsia" w:ascii="宋体" w:hAnsi="宋体" w:eastAsia="宋体" w:cs="宋体"/>
                <w:color w:val="000000"/>
                <w:sz w:val="28"/>
                <w:szCs w:val="28"/>
              </w:rPr>
            </w:r>
            <w:r/>
          </w:p>
        </w:tc>
        <w:tc>
          <w:tcPr>
            <w:tcMar>
              <w:left w:w="108" w:type="dxa"/>
              <w:top w:w="0" w:type="dxa"/>
              <w:right w:w="108" w:type="dxa"/>
              <w:bottom w:w="0" w:type="dxa"/>
            </w:tcMar>
            <w:tcW w:w="1896"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工程</w:t>
            </w:r>
            <w:r>
              <w:rPr>
                <w:rFonts w:hint="eastAsia" w:ascii="宋体" w:hAnsi="宋体" w:eastAsia="宋体" w:cs="宋体"/>
                <w:color w:val="000000"/>
                <w:sz w:val="28"/>
                <w:szCs w:val="28"/>
              </w:rPr>
            </w:r>
            <w:r/>
          </w:p>
        </w:tc>
      </w:tr>
      <w:tr>
        <w:trPr>
          <w:trHeight w:val="567" w:hRule="exact"/>
        </w:trPr>
        <w:tc>
          <w:tcPr>
            <w:tcMar>
              <w:left w:w="108" w:type="dxa"/>
              <w:top w:w="0" w:type="dxa"/>
              <w:right w:w="108" w:type="dxa"/>
              <w:bottom w:w="0" w:type="dxa"/>
            </w:tcMar>
            <w:tcW w:w="2894"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100万以下</w:t>
            </w:r>
            <w:r>
              <w:rPr>
                <w:rFonts w:hint="eastAsia" w:ascii="宋体" w:hAnsi="宋体" w:eastAsia="宋体" w:cs="宋体"/>
                <w:color w:val="000000"/>
                <w:sz w:val="28"/>
                <w:szCs w:val="28"/>
              </w:rPr>
            </w:r>
            <w:r/>
          </w:p>
        </w:tc>
        <w:tc>
          <w:tcPr>
            <w:tcMar>
              <w:left w:w="108" w:type="dxa"/>
              <w:top w:w="0" w:type="dxa"/>
              <w:right w:w="108" w:type="dxa"/>
              <w:bottom w:w="0" w:type="dxa"/>
            </w:tcMar>
            <w:tcW w:w="2007"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1.50%</w:t>
            </w:r>
            <w:r>
              <w:rPr>
                <w:rFonts w:hint="eastAsia" w:ascii="宋体" w:hAnsi="宋体" w:eastAsia="宋体" w:cs="宋体"/>
                <w:color w:val="000000"/>
                <w:sz w:val="28"/>
                <w:szCs w:val="28"/>
              </w:rPr>
            </w:r>
            <w:r/>
          </w:p>
        </w:tc>
        <w:tc>
          <w:tcPr>
            <w:tcMar>
              <w:left w:w="108" w:type="dxa"/>
              <w:top w:w="0" w:type="dxa"/>
              <w:right w:w="108" w:type="dxa"/>
              <w:bottom w:w="0" w:type="dxa"/>
            </w:tcMar>
            <w:tcW w:w="1582"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1.50%</w:t>
            </w:r>
            <w:r>
              <w:rPr>
                <w:rFonts w:hint="eastAsia" w:ascii="宋体" w:hAnsi="宋体" w:eastAsia="宋体" w:cs="宋体"/>
                <w:color w:val="000000"/>
                <w:sz w:val="28"/>
                <w:szCs w:val="28"/>
              </w:rPr>
            </w:r>
            <w:r/>
          </w:p>
        </w:tc>
        <w:tc>
          <w:tcPr>
            <w:tcMar>
              <w:left w:w="108" w:type="dxa"/>
              <w:top w:w="0" w:type="dxa"/>
              <w:right w:w="108" w:type="dxa"/>
              <w:bottom w:w="0" w:type="dxa"/>
            </w:tcMar>
            <w:tcW w:w="1896"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1.00%</w:t>
            </w:r>
            <w:r>
              <w:rPr>
                <w:rFonts w:hint="eastAsia" w:ascii="宋体" w:hAnsi="宋体" w:eastAsia="宋体" w:cs="宋体"/>
                <w:color w:val="000000"/>
                <w:sz w:val="28"/>
                <w:szCs w:val="28"/>
              </w:rPr>
            </w:r>
            <w:r/>
          </w:p>
        </w:tc>
      </w:tr>
      <w:tr>
        <w:trPr>
          <w:trHeight w:val="567" w:hRule="exact"/>
        </w:trPr>
        <w:tc>
          <w:tcPr>
            <w:tcMar>
              <w:left w:w="108" w:type="dxa"/>
              <w:top w:w="0" w:type="dxa"/>
              <w:right w:w="108" w:type="dxa"/>
              <w:bottom w:w="0" w:type="dxa"/>
            </w:tcMar>
            <w:tcW w:w="2894"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100万~500万</w:t>
            </w:r>
            <w:r>
              <w:rPr>
                <w:rFonts w:hint="eastAsia" w:ascii="宋体" w:hAnsi="宋体" w:eastAsia="宋体" w:cs="宋体"/>
                <w:color w:val="000000"/>
                <w:sz w:val="28"/>
                <w:szCs w:val="28"/>
              </w:rPr>
            </w:r>
            <w:r/>
          </w:p>
        </w:tc>
        <w:tc>
          <w:tcPr>
            <w:tcMar>
              <w:left w:w="108" w:type="dxa"/>
              <w:top w:w="0" w:type="dxa"/>
              <w:right w:w="108" w:type="dxa"/>
              <w:bottom w:w="0" w:type="dxa"/>
            </w:tcMar>
            <w:tcW w:w="2007"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1.10%</w:t>
            </w:r>
            <w:r>
              <w:rPr>
                <w:rFonts w:hint="eastAsia" w:ascii="宋体" w:hAnsi="宋体" w:eastAsia="宋体" w:cs="宋体"/>
                <w:color w:val="000000"/>
                <w:sz w:val="28"/>
                <w:szCs w:val="28"/>
              </w:rPr>
            </w:r>
            <w:r/>
          </w:p>
        </w:tc>
        <w:tc>
          <w:tcPr>
            <w:tcMar>
              <w:left w:w="108" w:type="dxa"/>
              <w:top w:w="0" w:type="dxa"/>
              <w:right w:w="108" w:type="dxa"/>
              <w:bottom w:w="0" w:type="dxa"/>
            </w:tcMar>
            <w:tcW w:w="1582"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0.80%</w:t>
            </w:r>
            <w:r>
              <w:rPr>
                <w:rFonts w:hint="eastAsia" w:ascii="宋体" w:hAnsi="宋体" w:eastAsia="宋体" w:cs="宋体"/>
                <w:color w:val="000000"/>
                <w:sz w:val="28"/>
                <w:szCs w:val="28"/>
              </w:rPr>
            </w:r>
            <w:r/>
          </w:p>
        </w:tc>
        <w:tc>
          <w:tcPr>
            <w:tcMar>
              <w:left w:w="108" w:type="dxa"/>
              <w:top w:w="0" w:type="dxa"/>
              <w:right w:w="108" w:type="dxa"/>
              <w:bottom w:w="0" w:type="dxa"/>
            </w:tcMar>
            <w:tcW w:w="1896"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0.70%</w:t>
            </w:r>
            <w:r>
              <w:rPr>
                <w:rFonts w:hint="eastAsia" w:ascii="宋体" w:hAnsi="宋体" w:eastAsia="宋体" w:cs="宋体"/>
                <w:color w:val="000000"/>
                <w:sz w:val="28"/>
                <w:szCs w:val="28"/>
              </w:rPr>
            </w:r>
            <w:r/>
          </w:p>
        </w:tc>
      </w:tr>
      <w:tr>
        <w:trPr>
          <w:trHeight w:val="567" w:hRule="exact"/>
        </w:trPr>
        <w:tc>
          <w:tcPr>
            <w:tcMar>
              <w:left w:w="108" w:type="dxa"/>
              <w:top w:w="0" w:type="dxa"/>
              <w:right w:w="108" w:type="dxa"/>
              <w:bottom w:w="0" w:type="dxa"/>
            </w:tcMar>
            <w:tcW w:w="2894"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500万~1000万</w:t>
            </w:r>
            <w:r>
              <w:rPr>
                <w:rFonts w:hint="eastAsia" w:ascii="宋体" w:hAnsi="宋体" w:eastAsia="宋体" w:cs="宋体"/>
                <w:color w:val="000000"/>
                <w:sz w:val="28"/>
                <w:szCs w:val="28"/>
              </w:rPr>
            </w:r>
            <w:r/>
          </w:p>
        </w:tc>
        <w:tc>
          <w:tcPr>
            <w:tcMar>
              <w:left w:w="108" w:type="dxa"/>
              <w:top w:w="0" w:type="dxa"/>
              <w:right w:w="108" w:type="dxa"/>
              <w:bottom w:w="0" w:type="dxa"/>
            </w:tcMar>
            <w:tcW w:w="2007"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0.80%</w:t>
            </w:r>
            <w:r>
              <w:rPr>
                <w:rFonts w:hint="eastAsia" w:ascii="宋体" w:hAnsi="宋体" w:eastAsia="宋体" w:cs="宋体"/>
                <w:color w:val="000000"/>
                <w:sz w:val="28"/>
                <w:szCs w:val="28"/>
              </w:rPr>
            </w:r>
            <w:r/>
          </w:p>
        </w:tc>
        <w:tc>
          <w:tcPr>
            <w:tcMar>
              <w:left w:w="108" w:type="dxa"/>
              <w:top w:w="0" w:type="dxa"/>
              <w:right w:w="108" w:type="dxa"/>
              <w:bottom w:w="0" w:type="dxa"/>
            </w:tcMar>
            <w:tcW w:w="1582"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0.45%</w:t>
            </w:r>
            <w:r>
              <w:rPr>
                <w:rFonts w:hint="eastAsia" w:ascii="宋体" w:hAnsi="宋体" w:eastAsia="宋体" w:cs="宋体"/>
                <w:color w:val="000000"/>
                <w:sz w:val="28"/>
                <w:szCs w:val="28"/>
              </w:rPr>
            </w:r>
            <w:r/>
          </w:p>
        </w:tc>
        <w:tc>
          <w:tcPr>
            <w:tcMar>
              <w:left w:w="108" w:type="dxa"/>
              <w:top w:w="0" w:type="dxa"/>
              <w:right w:w="108" w:type="dxa"/>
              <w:bottom w:w="0" w:type="dxa"/>
            </w:tcMar>
            <w:tcW w:w="1896"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0.55%</w:t>
            </w:r>
            <w:r>
              <w:rPr>
                <w:rFonts w:hint="eastAsia" w:ascii="宋体" w:hAnsi="宋体" w:eastAsia="宋体" w:cs="宋体"/>
                <w:color w:val="000000"/>
                <w:sz w:val="28"/>
                <w:szCs w:val="28"/>
              </w:rPr>
            </w:r>
            <w:r/>
          </w:p>
        </w:tc>
      </w:tr>
      <w:tr>
        <w:trPr>
          <w:trHeight w:val="567" w:hRule="exact"/>
        </w:trPr>
        <w:tc>
          <w:tcPr>
            <w:tcMar>
              <w:left w:w="108" w:type="dxa"/>
              <w:top w:w="0" w:type="dxa"/>
              <w:right w:w="108" w:type="dxa"/>
              <w:bottom w:w="0" w:type="dxa"/>
            </w:tcMar>
            <w:tcW w:w="2894"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l000万~5000万</w:t>
            </w:r>
            <w:r>
              <w:rPr>
                <w:rFonts w:hint="eastAsia" w:ascii="宋体" w:hAnsi="宋体" w:eastAsia="宋体" w:cs="宋体"/>
                <w:color w:val="000000"/>
                <w:sz w:val="28"/>
                <w:szCs w:val="28"/>
              </w:rPr>
            </w:r>
            <w:r/>
          </w:p>
        </w:tc>
        <w:tc>
          <w:tcPr>
            <w:tcMar>
              <w:left w:w="108" w:type="dxa"/>
              <w:top w:w="0" w:type="dxa"/>
              <w:right w:w="108" w:type="dxa"/>
              <w:bottom w:w="0" w:type="dxa"/>
            </w:tcMar>
            <w:tcW w:w="2007"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0.50%</w:t>
            </w:r>
            <w:r>
              <w:rPr>
                <w:rFonts w:hint="eastAsia" w:ascii="宋体" w:hAnsi="宋体" w:eastAsia="宋体" w:cs="宋体"/>
                <w:color w:val="000000"/>
                <w:sz w:val="28"/>
                <w:szCs w:val="28"/>
              </w:rPr>
            </w:r>
            <w:r/>
          </w:p>
        </w:tc>
        <w:tc>
          <w:tcPr>
            <w:tcMar>
              <w:left w:w="108" w:type="dxa"/>
              <w:top w:w="0" w:type="dxa"/>
              <w:right w:w="108" w:type="dxa"/>
              <w:bottom w:w="0" w:type="dxa"/>
            </w:tcMar>
            <w:tcW w:w="1582"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0.25%</w:t>
            </w:r>
            <w:r>
              <w:rPr>
                <w:rFonts w:hint="eastAsia" w:ascii="宋体" w:hAnsi="宋体" w:eastAsia="宋体" w:cs="宋体"/>
                <w:color w:val="000000"/>
                <w:sz w:val="28"/>
                <w:szCs w:val="28"/>
              </w:rPr>
            </w:r>
            <w:r/>
          </w:p>
        </w:tc>
        <w:tc>
          <w:tcPr>
            <w:tcMar>
              <w:left w:w="108" w:type="dxa"/>
              <w:top w:w="0" w:type="dxa"/>
              <w:right w:w="108" w:type="dxa"/>
              <w:bottom w:w="0" w:type="dxa"/>
            </w:tcMar>
            <w:tcW w:w="1896"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0.35%</w:t>
            </w:r>
            <w:r>
              <w:rPr>
                <w:rFonts w:hint="eastAsia" w:ascii="宋体" w:hAnsi="宋体" w:eastAsia="宋体" w:cs="宋体"/>
                <w:color w:val="000000"/>
                <w:sz w:val="28"/>
                <w:szCs w:val="28"/>
              </w:rPr>
            </w:r>
            <w:r/>
          </w:p>
        </w:tc>
      </w:tr>
      <w:tr>
        <w:trPr>
          <w:trHeight w:val="567" w:hRule="exact"/>
        </w:trPr>
        <w:tc>
          <w:tcPr>
            <w:tcMar>
              <w:left w:w="108" w:type="dxa"/>
              <w:top w:w="0" w:type="dxa"/>
              <w:right w:w="108" w:type="dxa"/>
              <w:bottom w:w="0" w:type="dxa"/>
            </w:tcMar>
            <w:tcW w:w="2894"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5000万~l亿</w:t>
            </w:r>
            <w:r>
              <w:rPr>
                <w:rFonts w:hint="eastAsia" w:ascii="宋体" w:hAnsi="宋体" w:eastAsia="宋体" w:cs="宋体"/>
                <w:color w:val="000000"/>
                <w:sz w:val="28"/>
                <w:szCs w:val="28"/>
              </w:rPr>
            </w:r>
            <w:r/>
          </w:p>
        </w:tc>
        <w:tc>
          <w:tcPr>
            <w:tcMar>
              <w:left w:w="108" w:type="dxa"/>
              <w:top w:w="0" w:type="dxa"/>
              <w:right w:w="108" w:type="dxa"/>
              <w:bottom w:w="0" w:type="dxa"/>
            </w:tcMar>
            <w:tcW w:w="2007"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0.25%</w:t>
            </w:r>
            <w:r>
              <w:rPr>
                <w:rFonts w:hint="eastAsia" w:ascii="宋体" w:hAnsi="宋体" w:eastAsia="宋体" w:cs="宋体"/>
                <w:color w:val="000000"/>
                <w:sz w:val="28"/>
                <w:szCs w:val="28"/>
              </w:rPr>
            </w:r>
            <w:r/>
          </w:p>
        </w:tc>
        <w:tc>
          <w:tcPr>
            <w:tcMar>
              <w:left w:w="108" w:type="dxa"/>
              <w:top w:w="0" w:type="dxa"/>
              <w:right w:w="108" w:type="dxa"/>
              <w:bottom w:w="0" w:type="dxa"/>
            </w:tcMar>
            <w:tcW w:w="1582"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0.10%</w:t>
            </w:r>
            <w:r>
              <w:rPr>
                <w:rFonts w:hint="eastAsia" w:ascii="宋体" w:hAnsi="宋体" w:eastAsia="宋体" w:cs="宋体"/>
                <w:color w:val="000000"/>
                <w:sz w:val="28"/>
                <w:szCs w:val="28"/>
              </w:rPr>
            </w:r>
            <w:r/>
          </w:p>
        </w:tc>
        <w:tc>
          <w:tcPr>
            <w:tcMar>
              <w:left w:w="108" w:type="dxa"/>
              <w:top w:w="0" w:type="dxa"/>
              <w:right w:w="108" w:type="dxa"/>
              <w:bottom w:w="0" w:type="dxa"/>
            </w:tcMar>
            <w:tcW w:w="1896"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0.20%</w:t>
            </w:r>
            <w:r>
              <w:rPr>
                <w:rFonts w:hint="eastAsia" w:ascii="宋体" w:hAnsi="宋体" w:eastAsia="宋体" w:cs="宋体"/>
                <w:color w:val="000000"/>
                <w:sz w:val="28"/>
                <w:szCs w:val="28"/>
              </w:rPr>
            </w:r>
            <w:r/>
          </w:p>
        </w:tc>
      </w:tr>
      <w:tr>
        <w:trPr>
          <w:trHeight w:val="567" w:hRule="exact"/>
        </w:trPr>
        <w:tc>
          <w:tcPr>
            <w:tcMar>
              <w:left w:w="108" w:type="dxa"/>
              <w:top w:w="0" w:type="dxa"/>
              <w:right w:w="108" w:type="dxa"/>
              <w:bottom w:w="0" w:type="dxa"/>
            </w:tcMar>
            <w:tcW w:w="2894"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1亿~5亿</w:t>
            </w:r>
            <w:r>
              <w:rPr>
                <w:rFonts w:hint="eastAsia" w:ascii="宋体" w:hAnsi="宋体" w:eastAsia="宋体" w:cs="宋体"/>
                <w:color w:val="000000"/>
                <w:sz w:val="28"/>
                <w:szCs w:val="28"/>
              </w:rPr>
            </w:r>
            <w:r/>
          </w:p>
        </w:tc>
        <w:tc>
          <w:tcPr>
            <w:tcMar>
              <w:left w:w="108" w:type="dxa"/>
              <w:top w:w="0" w:type="dxa"/>
              <w:right w:w="108" w:type="dxa"/>
              <w:bottom w:w="0" w:type="dxa"/>
            </w:tcMar>
            <w:tcW w:w="2007"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0.05%</w:t>
            </w:r>
            <w:r>
              <w:rPr>
                <w:rFonts w:hint="eastAsia" w:ascii="宋体" w:hAnsi="宋体" w:eastAsia="宋体" w:cs="宋体"/>
                <w:color w:val="000000"/>
                <w:sz w:val="28"/>
                <w:szCs w:val="28"/>
              </w:rPr>
            </w:r>
            <w:r/>
          </w:p>
        </w:tc>
        <w:tc>
          <w:tcPr>
            <w:tcMar>
              <w:left w:w="108" w:type="dxa"/>
              <w:top w:w="0" w:type="dxa"/>
              <w:right w:w="108" w:type="dxa"/>
              <w:bottom w:w="0" w:type="dxa"/>
            </w:tcMar>
            <w:tcW w:w="1582"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0.05%</w:t>
            </w:r>
            <w:r>
              <w:rPr>
                <w:rFonts w:hint="eastAsia" w:ascii="宋体" w:hAnsi="宋体" w:eastAsia="宋体" w:cs="宋体"/>
                <w:color w:val="000000"/>
                <w:sz w:val="28"/>
                <w:szCs w:val="28"/>
              </w:rPr>
            </w:r>
            <w:r/>
          </w:p>
        </w:tc>
        <w:tc>
          <w:tcPr>
            <w:tcMar>
              <w:left w:w="108" w:type="dxa"/>
              <w:top w:w="0" w:type="dxa"/>
              <w:right w:w="108" w:type="dxa"/>
              <w:bottom w:w="0" w:type="dxa"/>
            </w:tcMar>
            <w:tcW w:w="1896"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0.05%</w:t>
            </w:r>
            <w:r>
              <w:rPr>
                <w:rFonts w:hint="eastAsia" w:ascii="宋体" w:hAnsi="宋体" w:eastAsia="宋体" w:cs="宋体"/>
                <w:color w:val="000000"/>
                <w:sz w:val="28"/>
                <w:szCs w:val="28"/>
              </w:rPr>
            </w:r>
            <w:r/>
          </w:p>
        </w:tc>
      </w:tr>
      <w:tr>
        <w:trPr>
          <w:trHeight w:val="567" w:hRule="exact"/>
        </w:trPr>
        <w:tc>
          <w:tcPr>
            <w:tcMar>
              <w:left w:w="108" w:type="dxa"/>
              <w:top w:w="0" w:type="dxa"/>
              <w:right w:w="108" w:type="dxa"/>
              <w:bottom w:w="0" w:type="dxa"/>
            </w:tcMar>
            <w:tcW w:w="2894"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5亿~10亿</w:t>
            </w:r>
            <w:r>
              <w:rPr>
                <w:rFonts w:hint="eastAsia" w:ascii="宋体" w:hAnsi="宋体" w:eastAsia="宋体" w:cs="宋体"/>
                <w:color w:val="000000"/>
                <w:sz w:val="28"/>
                <w:szCs w:val="28"/>
              </w:rPr>
            </w:r>
            <w:r/>
          </w:p>
        </w:tc>
        <w:tc>
          <w:tcPr>
            <w:tcMar>
              <w:left w:w="108" w:type="dxa"/>
              <w:top w:w="0" w:type="dxa"/>
              <w:right w:w="108" w:type="dxa"/>
              <w:bottom w:w="0" w:type="dxa"/>
            </w:tcMar>
            <w:tcW w:w="2007"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0.035%</w:t>
            </w:r>
            <w:r>
              <w:rPr>
                <w:rFonts w:hint="eastAsia" w:ascii="宋体" w:hAnsi="宋体" w:eastAsia="宋体" w:cs="宋体"/>
                <w:color w:val="000000"/>
                <w:sz w:val="28"/>
                <w:szCs w:val="28"/>
              </w:rPr>
            </w:r>
            <w:r/>
          </w:p>
        </w:tc>
        <w:tc>
          <w:tcPr>
            <w:tcMar>
              <w:left w:w="108" w:type="dxa"/>
              <w:top w:w="0" w:type="dxa"/>
              <w:right w:w="108" w:type="dxa"/>
              <w:bottom w:w="0" w:type="dxa"/>
            </w:tcMar>
            <w:tcW w:w="1582"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0.035%</w:t>
            </w:r>
            <w:r>
              <w:rPr>
                <w:rFonts w:hint="eastAsia" w:ascii="宋体" w:hAnsi="宋体" w:eastAsia="宋体" w:cs="宋体"/>
                <w:color w:val="000000"/>
                <w:sz w:val="28"/>
                <w:szCs w:val="28"/>
              </w:rPr>
            </w:r>
            <w:r/>
          </w:p>
        </w:tc>
        <w:tc>
          <w:tcPr>
            <w:tcMar>
              <w:left w:w="108" w:type="dxa"/>
              <w:top w:w="0" w:type="dxa"/>
              <w:right w:w="108" w:type="dxa"/>
              <w:bottom w:w="0" w:type="dxa"/>
            </w:tcMar>
            <w:tcW w:w="1896"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0.035%</w:t>
            </w:r>
            <w:r>
              <w:rPr>
                <w:rFonts w:hint="eastAsia" w:ascii="宋体" w:hAnsi="宋体" w:eastAsia="宋体" w:cs="宋体"/>
                <w:color w:val="000000"/>
                <w:sz w:val="28"/>
                <w:szCs w:val="28"/>
              </w:rPr>
            </w:r>
            <w:r/>
          </w:p>
        </w:tc>
      </w:tr>
      <w:tr>
        <w:trPr>
          <w:trHeight w:val="567" w:hRule="exact"/>
        </w:trPr>
        <w:tc>
          <w:tcPr>
            <w:tcMar>
              <w:left w:w="108" w:type="dxa"/>
              <w:top w:w="0" w:type="dxa"/>
              <w:right w:w="108" w:type="dxa"/>
              <w:bottom w:w="0" w:type="dxa"/>
            </w:tcMar>
            <w:tcW w:w="2894"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10亿~50亿</w:t>
            </w:r>
            <w:r>
              <w:rPr>
                <w:rFonts w:hint="eastAsia" w:ascii="宋体" w:hAnsi="宋体" w:eastAsia="宋体" w:cs="宋体"/>
                <w:color w:val="000000"/>
                <w:sz w:val="28"/>
                <w:szCs w:val="28"/>
              </w:rPr>
            </w:r>
            <w:r/>
          </w:p>
        </w:tc>
        <w:tc>
          <w:tcPr>
            <w:tcMar>
              <w:left w:w="108" w:type="dxa"/>
              <w:top w:w="0" w:type="dxa"/>
              <w:right w:w="108" w:type="dxa"/>
              <w:bottom w:w="0" w:type="dxa"/>
            </w:tcMar>
            <w:tcW w:w="2007"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0.008%</w:t>
            </w:r>
            <w:r>
              <w:rPr>
                <w:rFonts w:hint="eastAsia" w:ascii="宋体" w:hAnsi="宋体" w:eastAsia="宋体" w:cs="宋体"/>
                <w:color w:val="000000"/>
                <w:sz w:val="28"/>
                <w:szCs w:val="28"/>
              </w:rPr>
            </w:r>
            <w:r/>
          </w:p>
        </w:tc>
        <w:tc>
          <w:tcPr>
            <w:tcMar>
              <w:left w:w="108" w:type="dxa"/>
              <w:top w:w="0" w:type="dxa"/>
              <w:right w:w="108" w:type="dxa"/>
              <w:bottom w:w="0" w:type="dxa"/>
            </w:tcMar>
            <w:tcW w:w="1582"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0.008%</w:t>
            </w:r>
            <w:r>
              <w:rPr>
                <w:rFonts w:hint="eastAsia" w:ascii="宋体" w:hAnsi="宋体" w:eastAsia="宋体" w:cs="宋体"/>
                <w:color w:val="000000"/>
                <w:sz w:val="28"/>
                <w:szCs w:val="28"/>
              </w:rPr>
            </w:r>
            <w:r/>
          </w:p>
        </w:tc>
        <w:tc>
          <w:tcPr>
            <w:tcMar>
              <w:left w:w="108" w:type="dxa"/>
              <w:top w:w="0" w:type="dxa"/>
              <w:right w:w="108" w:type="dxa"/>
              <w:bottom w:w="0" w:type="dxa"/>
            </w:tcMar>
            <w:tcW w:w="1896"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0.008%</w:t>
            </w:r>
            <w:r>
              <w:rPr>
                <w:rFonts w:hint="eastAsia" w:ascii="宋体" w:hAnsi="宋体" w:eastAsia="宋体" w:cs="宋体"/>
                <w:color w:val="000000"/>
                <w:sz w:val="28"/>
                <w:szCs w:val="28"/>
              </w:rPr>
            </w:r>
            <w:r/>
          </w:p>
        </w:tc>
      </w:tr>
      <w:tr>
        <w:trPr>
          <w:trHeight w:val="567" w:hRule="exact"/>
        </w:trPr>
        <w:tc>
          <w:tcPr>
            <w:tcMar>
              <w:left w:w="108" w:type="dxa"/>
              <w:top w:w="0" w:type="dxa"/>
              <w:right w:w="108" w:type="dxa"/>
              <w:bottom w:w="0" w:type="dxa"/>
            </w:tcMar>
            <w:tcW w:w="2894"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50亿~100亿</w:t>
            </w:r>
            <w:r>
              <w:rPr>
                <w:rFonts w:hint="eastAsia" w:ascii="宋体" w:hAnsi="宋体" w:eastAsia="宋体" w:cs="宋体"/>
                <w:color w:val="000000"/>
                <w:sz w:val="28"/>
                <w:szCs w:val="28"/>
              </w:rPr>
            </w:r>
            <w:r/>
          </w:p>
        </w:tc>
        <w:tc>
          <w:tcPr>
            <w:tcMar>
              <w:left w:w="108" w:type="dxa"/>
              <w:top w:w="0" w:type="dxa"/>
              <w:right w:w="108" w:type="dxa"/>
              <w:bottom w:w="0" w:type="dxa"/>
            </w:tcMar>
            <w:tcW w:w="2007"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0.006%</w:t>
            </w:r>
            <w:r>
              <w:rPr>
                <w:rFonts w:hint="eastAsia" w:ascii="宋体" w:hAnsi="宋体" w:eastAsia="宋体" w:cs="宋体"/>
                <w:color w:val="000000"/>
                <w:sz w:val="28"/>
                <w:szCs w:val="28"/>
              </w:rPr>
            </w:r>
            <w:r/>
          </w:p>
        </w:tc>
        <w:tc>
          <w:tcPr>
            <w:tcMar>
              <w:left w:w="108" w:type="dxa"/>
              <w:top w:w="0" w:type="dxa"/>
              <w:right w:w="108" w:type="dxa"/>
              <w:bottom w:w="0" w:type="dxa"/>
            </w:tcMar>
            <w:tcW w:w="1582"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0.006%</w:t>
            </w:r>
            <w:r>
              <w:rPr>
                <w:rFonts w:hint="eastAsia" w:ascii="宋体" w:hAnsi="宋体" w:eastAsia="宋体" w:cs="宋体"/>
                <w:color w:val="000000"/>
                <w:sz w:val="28"/>
                <w:szCs w:val="28"/>
              </w:rPr>
            </w:r>
            <w:r/>
          </w:p>
        </w:tc>
        <w:tc>
          <w:tcPr>
            <w:tcMar>
              <w:left w:w="108" w:type="dxa"/>
              <w:top w:w="0" w:type="dxa"/>
              <w:right w:w="108" w:type="dxa"/>
              <w:bottom w:w="0" w:type="dxa"/>
            </w:tcMar>
            <w:tcW w:w="1896"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0.006%</w:t>
            </w:r>
            <w:r>
              <w:rPr>
                <w:rFonts w:hint="eastAsia" w:ascii="宋体" w:hAnsi="宋体" w:eastAsia="宋体" w:cs="宋体"/>
                <w:color w:val="000000"/>
                <w:sz w:val="28"/>
                <w:szCs w:val="28"/>
              </w:rPr>
            </w:r>
            <w:r/>
          </w:p>
        </w:tc>
      </w:tr>
      <w:tr>
        <w:trPr>
          <w:trHeight w:val="567" w:hRule="exact"/>
        </w:trPr>
        <w:tc>
          <w:tcPr>
            <w:tcMar>
              <w:left w:w="108" w:type="dxa"/>
              <w:top w:w="0" w:type="dxa"/>
              <w:right w:w="108" w:type="dxa"/>
              <w:bottom w:w="0" w:type="dxa"/>
            </w:tcMar>
            <w:tcW w:w="2894"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100亿以上</w:t>
            </w:r>
            <w:r>
              <w:rPr>
                <w:rFonts w:hint="eastAsia" w:ascii="宋体" w:hAnsi="宋体" w:eastAsia="宋体" w:cs="宋体"/>
                <w:color w:val="000000"/>
                <w:sz w:val="28"/>
                <w:szCs w:val="28"/>
              </w:rPr>
            </w:r>
            <w:r/>
          </w:p>
        </w:tc>
        <w:tc>
          <w:tcPr>
            <w:tcMar>
              <w:left w:w="108" w:type="dxa"/>
              <w:top w:w="0" w:type="dxa"/>
              <w:right w:w="108" w:type="dxa"/>
              <w:bottom w:w="0" w:type="dxa"/>
            </w:tcMar>
            <w:tcW w:w="2007"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0.004%</w:t>
            </w:r>
            <w:r>
              <w:rPr>
                <w:rFonts w:hint="eastAsia" w:ascii="宋体" w:hAnsi="宋体" w:eastAsia="宋体" w:cs="宋体"/>
                <w:color w:val="000000"/>
                <w:sz w:val="28"/>
                <w:szCs w:val="28"/>
              </w:rPr>
            </w:r>
            <w:r/>
          </w:p>
        </w:tc>
        <w:tc>
          <w:tcPr>
            <w:tcMar>
              <w:left w:w="108" w:type="dxa"/>
              <w:top w:w="0" w:type="dxa"/>
              <w:right w:w="108" w:type="dxa"/>
              <w:bottom w:w="0" w:type="dxa"/>
            </w:tcMar>
            <w:tcW w:w="1582"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0.004%</w:t>
            </w:r>
            <w:r>
              <w:rPr>
                <w:rFonts w:hint="eastAsia" w:ascii="宋体" w:hAnsi="宋体" w:eastAsia="宋体" w:cs="宋体"/>
                <w:color w:val="000000"/>
                <w:sz w:val="28"/>
                <w:szCs w:val="28"/>
              </w:rPr>
            </w:r>
            <w:r/>
          </w:p>
        </w:tc>
        <w:tc>
          <w:tcPr>
            <w:tcMar>
              <w:left w:w="108" w:type="dxa"/>
              <w:top w:w="0" w:type="dxa"/>
              <w:right w:w="108" w:type="dxa"/>
              <w:bottom w:w="0" w:type="dxa"/>
            </w:tcMar>
            <w:tcW w:w="1896" w:type="dxa"/>
            <w:vAlign w:val="center"/>
            <w:textDirection w:val="lrTb"/>
            <w:noWrap w:val="false"/>
          </w:tcPr>
          <w:p>
            <w:pPr>
              <w:pStyle w:val="702"/>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0.004%</w:t>
            </w:r>
            <w:r>
              <w:rPr>
                <w:rFonts w:hint="eastAsia" w:ascii="宋体" w:hAnsi="宋体" w:eastAsia="宋体" w:cs="宋体"/>
                <w:color w:val="000000"/>
                <w:sz w:val="28"/>
                <w:szCs w:val="28"/>
              </w:rPr>
            </w:r>
            <w:r/>
          </w:p>
        </w:tc>
      </w:tr>
    </w:tbl>
    <w:p>
      <w:pPr>
        <w:pStyle w:val="702"/>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702"/>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说明：</w:t>
      </w:r>
      <w:r>
        <w:rPr>
          <w:rFonts w:hint="eastAsia" w:ascii="宋体" w:hAnsi="宋体" w:eastAsia="宋体" w:cs="宋体"/>
          <w:color w:val="000000"/>
          <w:sz w:val="28"/>
          <w:szCs w:val="28"/>
        </w:rPr>
      </w:r>
      <w:r/>
    </w:p>
    <w:p>
      <w:pPr>
        <w:pStyle w:val="702"/>
        <w:numPr>
          <w:ilvl w:val="0"/>
          <w:numId w:val="0"/>
        </w:numPr>
        <w:ind w:left="425" w:hanging="425"/>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lang w:val="en-US" w:eastAsia="zh-CN" w:bidi="ar-SA"/>
        </w:rPr>
        <w:t xml:space="preserve">1.</w:t>
      </w:r>
      <w:r>
        <w:rPr>
          <w:rFonts w:hint="eastAsia" w:ascii="宋体" w:hAnsi="宋体" w:eastAsia="宋体" w:cs="宋体"/>
          <w:color w:val="000000"/>
          <w:sz w:val="28"/>
          <w:szCs w:val="28"/>
        </w:rPr>
        <w:t xml:space="preserve">按上表计算的收费为代理服务全过程的收费金额。</w:t>
      </w:r>
      <w:r>
        <w:rPr>
          <w:rFonts w:hint="eastAsia" w:ascii="宋体" w:hAnsi="宋体" w:eastAsia="宋体" w:cs="宋体"/>
          <w:color w:val="000000"/>
          <w:sz w:val="28"/>
          <w:szCs w:val="28"/>
        </w:rPr>
      </w:r>
      <w:r/>
    </w:p>
    <w:p>
      <w:pPr>
        <w:pStyle w:val="702"/>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2.代理服务费按差额定率累进法计算。</w:t>
      </w:r>
      <w:r>
        <w:rPr>
          <w:rFonts w:hint="eastAsia" w:ascii="宋体" w:hAnsi="宋体" w:eastAsia="宋体" w:cs="宋体"/>
          <w:color w:val="000000"/>
          <w:sz w:val="28"/>
          <w:szCs w:val="28"/>
        </w:rPr>
      </w:r>
      <w:r/>
    </w:p>
    <w:p>
      <w:pPr>
        <w:pStyle w:val="702"/>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3.代理服务费基准金额（按差额定率累进法计算的）=中标金额（按差额定率累进法计算的） * 费率（%）*40%</w:t>
      </w:r>
      <w:r>
        <w:rPr>
          <w:rFonts w:hint="eastAsia" w:ascii="宋体" w:hAnsi="宋体" w:eastAsia="宋体" w:cs="宋体"/>
          <w:color w:val="000000"/>
          <w:sz w:val="28"/>
          <w:szCs w:val="28"/>
        </w:rPr>
      </w:r>
      <w:r/>
    </w:p>
    <w:p>
      <w:pPr>
        <w:pStyle w:val="702"/>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4.代理服务费应收取金额=代理服务费基准金额（按差额定率累进法计算的）的合计数。</w:t>
      </w:r>
      <w:r>
        <w:rPr>
          <w:rFonts w:hint="eastAsia" w:ascii="宋体" w:hAnsi="宋体" w:eastAsia="宋体" w:cs="宋体"/>
          <w:color w:val="000000"/>
          <w:sz w:val="28"/>
          <w:szCs w:val="28"/>
        </w:rPr>
      </w:r>
      <w:r/>
    </w:p>
    <w:p>
      <w:pPr>
        <w:pStyle w:val="702"/>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5.计算出的代理服务费应收取金额如低于3千元，按3千元收取；</w:t>
      </w:r>
      <w:r>
        <w:rPr>
          <w:rFonts w:hint="eastAsia" w:ascii="宋体" w:hAnsi="宋体" w:eastAsia="宋体" w:cs="宋体"/>
          <w:color w:val="000000"/>
          <w:sz w:val="28"/>
          <w:szCs w:val="28"/>
        </w:rPr>
      </w:r>
      <w:r/>
    </w:p>
    <w:p>
      <w:pPr>
        <w:pStyle w:val="702"/>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6.定点类等无金额或事先不能计算出价格总额的项目，按中标（成交）金额100万元计算服务费。</w:t>
      </w:r>
      <w:r>
        <w:rPr>
          <w:rFonts w:hint="eastAsia" w:ascii="宋体" w:hAnsi="宋体" w:eastAsia="宋体" w:cs="宋体"/>
          <w:color w:val="000000"/>
          <w:sz w:val="28"/>
          <w:szCs w:val="28"/>
        </w:rPr>
      </w:r>
      <w:r/>
    </w:p>
    <w:p>
      <w:pPr>
        <w:pStyle w:val="1101"/>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7.有两个及以上中标人/成交供应商的，招标代理服务费由中标/成交供应商按相应比例分摊（四舍五入取整）。</w:t>
      </w:r>
      <w:r>
        <w:rPr>
          <w:rFonts w:hint="eastAsia" w:ascii="宋体" w:hAnsi="宋体" w:eastAsia="宋体" w:cs="宋体"/>
          <w:color w:val="000000"/>
          <w:sz w:val="28"/>
          <w:szCs w:val="28"/>
        </w:rPr>
      </w:r>
      <w:r/>
    </w:p>
    <w:p>
      <w:pPr>
        <w:pStyle w:val="702"/>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8.账户信息：</w:t>
      </w:r>
      <w:r>
        <w:rPr>
          <w:rFonts w:hint="eastAsia" w:ascii="宋体" w:hAnsi="宋体" w:eastAsia="宋体" w:cs="宋体"/>
          <w:color w:val="000000"/>
          <w:sz w:val="28"/>
          <w:szCs w:val="28"/>
        </w:rPr>
      </w:r>
      <w:r/>
    </w:p>
    <w:p>
      <w:pPr>
        <w:pStyle w:val="702"/>
        <w:ind w:firstLine="560"/>
        <w:jc w:val="left"/>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收款人：江苏中际招标代理有限公司</w:t>
      </w:r>
      <w:r>
        <w:rPr>
          <w:rFonts w:hint="eastAsia" w:ascii="宋体" w:hAnsi="宋体" w:eastAsia="宋体" w:cs="宋体"/>
          <w:color w:val="000000"/>
          <w:sz w:val="28"/>
          <w:szCs w:val="28"/>
        </w:rPr>
      </w:r>
      <w:r/>
    </w:p>
    <w:p>
      <w:pPr>
        <w:pStyle w:val="702"/>
        <w:ind w:firstLine="560"/>
        <w:jc w:val="left"/>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开户银行：徐州农村商业银行股份有限公司彭园支行</w:t>
      </w:r>
      <w:r>
        <w:rPr>
          <w:rFonts w:hint="eastAsia" w:ascii="宋体" w:hAnsi="宋体" w:eastAsia="宋体" w:cs="宋体"/>
          <w:color w:val="000000"/>
          <w:sz w:val="28"/>
          <w:szCs w:val="28"/>
        </w:rPr>
      </w:r>
      <w:r/>
    </w:p>
    <w:p>
      <w:pPr>
        <w:pStyle w:val="702"/>
        <w:ind w:firstLine="560"/>
        <w:jc w:val="left"/>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账号：3203020171010000003980</w:t>
      </w:r>
      <w:r>
        <w:rPr>
          <w:rFonts w:hint="eastAsia" w:ascii="宋体" w:hAnsi="宋体" w:eastAsia="宋体" w:cs="宋体"/>
          <w:color w:val="000000"/>
          <w:sz w:val="28"/>
          <w:szCs w:val="28"/>
        </w:rPr>
      </w:r>
      <w:r/>
    </w:p>
    <w:p>
      <w:pPr>
        <w:pStyle w:val="702"/>
        <w:ind w:firstLine="560"/>
        <w:jc w:val="left"/>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行号：314303000180</w:t>
      </w:r>
      <w:r>
        <w:rPr>
          <w:rFonts w:hint="eastAsia" w:ascii="宋体" w:hAnsi="宋体" w:eastAsia="宋体" w:cs="宋体"/>
          <w:color w:val="000000"/>
          <w:sz w:val="28"/>
          <w:szCs w:val="28"/>
        </w:rPr>
      </w:r>
      <w:r/>
    </w:p>
    <w:p>
      <w:pPr>
        <w:pStyle w:val="702"/>
        <w:ind w:firstLine="560"/>
        <w:keepLines w:val="0"/>
        <w:keepNext w:val="0"/>
        <w:pageBreakBefore w:val="0"/>
        <w:spacing w:line="360" w:lineRule="exact"/>
        <w:widowControl/>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p>
      <w:pPr>
        <w:pStyle w:val="751"/>
        <w:numPr>
          <w:ilvl w:val="0"/>
          <w:numId w:val="3"/>
        </w:numPr>
        <w:ind w:firstLine="420"/>
        <w:jc w:val="center"/>
        <w:spacing w:line="520" w:lineRule="exact"/>
        <w:widowControl/>
        <w:rPr>
          <w:rFonts w:ascii="宋体" w:hAnsi="宋体"/>
          <w:b/>
          <w:bCs/>
          <w:color w:val="000000"/>
          <w:sz w:val="30"/>
          <w:szCs w:val="44"/>
          <w:highlight w:val="none"/>
        </w:rPr>
      </w:pPr>
      <w:r>
        <w:rPr>
          <w:rFonts w:ascii="宋体" w:hAnsi="宋体"/>
          <w:color w:val="000000"/>
          <w:highlight w:val="none"/>
        </w:rPr>
        <w:br w:type="page" w:clear="all"/>
      </w:r>
      <w:r>
        <w:rPr>
          <w:rFonts w:ascii="宋体" w:hAnsi="宋体"/>
          <w:b/>
          <w:bCs/>
          <w:color w:val="000000"/>
          <w:sz w:val="30"/>
          <w:szCs w:val="44"/>
          <w:highlight w:val="none"/>
        </w:rPr>
        <w:t xml:space="preserve"> 评标标准</w:t>
      </w:r>
      <w:bookmarkEnd w:id="15"/>
      <w:r/>
      <w:bookmarkEnd w:id="16"/>
      <w:r>
        <w:rPr>
          <w:rFonts w:ascii="宋体" w:hAnsi="宋体"/>
          <w:b/>
          <w:bCs/>
          <w:color w:val="000000"/>
          <w:sz w:val="30"/>
          <w:szCs w:val="44"/>
          <w:highlight w:val="none"/>
        </w:rPr>
      </w:r>
      <w:r/>
    </w:p>
    <w:p>
      <w:pPr>
        <w:pStyle w:val="751"/>
        <w:ind w:firstLine="600"/>
        <w:spacing w:line="520" w:lineRule="exact"/>
        <w:rPr>
          <w:rFonts w:ascii="宋体" w:hAnsi="宋体" w:eastAsia="宋体"/>
          <w:color w:val="000000"/>
          <w:sz w:val="28"/>
          <w:szCs w:val="28"/>
          <w:highlight w:val="none"/>
          <w:lang w:val="en-US" w:eastAsia="zh-CN"/>
        </w:rPr>
      </w:pPr>
      <w:r>
        <w:rPr>
          <w:rFonts w:hint="eastAsia" w:ascii="宋体" w:hAnsi="宋体"/>
          <w:color w:val="000000"/>
          <w:sz w:val="28"/>
          <w:szCs w:val="28"/>
          <w:highlight w:val="none"/>
          <w:lang w:val="en-US" w:eastAsia="zh-CN"/>
        </w:rPr>
        <w:t xml:space="preserve">采购包1、采购包2、采购包3</w:t>
      </w:r>
      <w:r>
        <w:rPr>
          <w:rFonts w:ascii="宋体" w:hAnsi="宋体" w:eastAsia="宋体"/>
          <w:color w:val="000000"/>
          <w:sz w:val="28"/>
          <w:szCs w:val="28"/>
          <w:highlight w:val="none"/>
          <w:lang w:val="en-US" w:eastAsia="zh-CN"/>
        </w:rPr>
      </w:r>
      <w:r/>
    </w:p>
    <w:tbl>
      <w:tblPr>
        <w:tblW w:w="5194"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23"/>
        <w:gridCol w:w="1072"/>
        <w:gridCol w:w="1405"/>
        <w:gridCol w:w="6636"/>
      </w:tblGrid>
      <w:tr>
        <w:trPr/>
        <w:tc>
          <w:tcPr>
            <w:gridSpan w:val="3"/>
            <w:tcW w:w="3600" w:type="dxa"/>
            <w:vAlign w:val="center"/>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评审因素</w:t>
            </w:r>
            <w:r>
              <w:rPr>
                <w:rFonts w:hint="eastAsia" w:ascii="宋体" w:hAnsi="宋体" w:eastAsia="宋体" w:cs="宋体"/>
                <w:color w:val="000000"/>
                <w:sz w:val="28"/>
                <w:szCs w:val="28"/>
                <w:highlight w:val="none"/>
              </w:rPr>
            </w:r>
            <w:r/>
          </w:p>
        </w:tc>
        <w:tc>
          <w:tcPr>
            <w:tcW w:w="3241" w:type="dxa"/>
            <w:vAlign w:val="center"/>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评审因素细化和量化</w:t>
            </w:r>
            <w:r>
              <w:rPr>
                <w:rFonts w:hint="eastAsia" w:ascii="宋体" w:hAnsi="宋体" w:eastAsia="宋体" w:cs="宋体"/>
                <w:color w:val="000000"/>
                <w:sz w:val="28"/>
                <w:szCs w:val="28"/>
                <w:highlight w:val="none"/>
              </w:rPr>
            </w:r>
            <w:r/>
          </w:p>
        </w:tc>
      </w:tr>
      <w:tr>
        <w:trPr/>
        <w:tc>
          <w:tcPr>
            <w:tcW w:w="548" w:type="dxa"/>
            <w:vAlign w:val="center"/>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价格部分（30分）</w:t>
            </w:r>
            <w:r>
              <w:rPr>
                <w:rFonts w:hint="eastAsia" w:ascii="宋体" w:hAnsi="宋体" w:eastAsia="宋体" w:cs="宋体"/>
                <w:color w:val="000000"/>
                <w:sz w:val="28"/>
                <w:szCs w:val="28"/>
                <w:highlight w:val="none"/>
              </w:rPr>
            </w:r>
            <w:r/>
          </w:p>
        </w:tc>
        <w:tc>
          <w:tcPr>
            <w:gridSpan w:val="2"/>
            <w:tcW w:w="2477" w:type="dxa"/>
            <w:vAlign w:val="center"/>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价格</w:t>
            </w:r>
            <w:r>
              <w:rPr>
                <w:rFonts w:hint="eastAsia" w:ascii="宋体" w:hAnsi="宋体" w:eastAsia="宋体" w:cs="宋体"/>
                <w:color w:val="000000"/>
                <w:sz w:val="28"/>
                <w:szCs w:val="28"/>
                <w:highlight w:val="none"/>
              </w:rPr>
            </w:r>
            <w:r/>
          </w:p>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30分）</w:t>
            </w:r>
            <w:r>
              <w:rPr>
                <w:rFonts w:hint="eastAsia" w:ascii="宋体" w:hAnsi="宋体" w:eastAsia="宋体" w:cs="宋体"/>
                <w:color w:val="000000"/>
                <w:sz w:val="28"/>
                <w:szCs w:val="28"/>
                <w:highlight w:val="none"/>
              </w:rPr>
            </w:r>
            <w:r/>
          </w:p>
        </w:tc>
        <w:tc>
          <w:tcPr>
            <w:tcW w:w="3241" w:type="dxa"/>
            <w:vAlign w:val="center"/>
            <w:textDirection w:val="lrTb"/>
            <w:noWrap w:val="false"/>
          </w:tcPr>
          <w:p>
            <w:pPr>
              <w:pStyle w:val="702"/>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各投标人价格得分=最低报价÷各投标人投标报价×30</w:t>
            </w:r>
            <w:r>
              <w:rPr>
                <w:rFonts w:hint="eastAsia" w:ascii="宋体" w:hAnsi="宋体" w:eastAsia="宋体" w:cs="宋体"/>
                <w:color w:val="000000"/>
                <w:sz w:val="28"/>
                <w:szCs w:val="28"/>
                <w:highlight w:val="none"/>
              </w:rPr>
            </w:r>
            <w:r/>
          </w:p>
        </w:tc>
      </w:tr>
      <w:tr>
        <w:trPr>
          <w:trHeight w:val="1647"/>
        </w:trPr>
        <w:tc>
          <w:tcPr>
            <w:tcW w:w="548" w:type="dxa"/>
            <w:vAlign w:val="center"/>
            <w:vMerge w:val="restart"/>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技术部分（3</w: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tc>
        <w:tc>
          <w:tcPr>
            <w:gridSpan w:val="2"/>
            <w:tcW w:w="2477" w:type="dxa"/>
            <w:vAlign w:val="center"/>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所投产品的</w:t>
            </w:r>
            <w:r>
              <w:rPr>
                <w:rFonts w:hint="eastAsia" w:ascii="宋体" w:hAnsi="宋体" w:eastAsia="宋体" w:cs="宋体"/>
                <w:bCs/>
                <w:color w:val="000000"/>
                <w:sz w:val="28"/>
                <w:szCs w:val="28"/>
                <w:highlight w:val="none"/>
              </w:rPr>
              <w:t xml:space="preserve">技术参数</w:t>
            </w:r>
            <w:r>
              <w:rPr>
                <w:rFonts w:hint="eastAsia" w:ascii="宋体" w:hAnsi="宋体" w:eastAsia="宋体" w:cs="宋体"/>
                <w:color w:val="000000"/>
                <w:sz w:val="28"/>
                <w:szCs w:val="28"/>
                <w:highlight w:val="none"/>
              </w:rPr>
              <w:t xml:space="preserve">（技术性能）</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lang w:val="en-US" w:eastAsia="zh-CN"/>
              </w:rPr>
              <w:t xml:space="preserve">10</w:t>
            </w:r>
            <w:r>
              <w:rPr>
                <w:rFonts w:hint="eastAsia" w:ascii="宋体" w:hAnsi="宋体" w:eastAsia="宋体" w:cs="宋体"/>
                <w:bCs/>
                <w:color w:val="000000"/>
                <w:sz w:val="28"/>
                <w:szCs w:val="28"/>
                <w:highlight w:val="none"/>
              </w:rPr>
              <w:t xml:space="preserve">分）</w:t>
            </w:r>
            <w:r>
              <w:rPr>
                <w:rFonts w:hint="eastAsia" w:ascii="宋体" w:hAnsi="宋体" w:eastAsia="宋体" w:cs="宋体"/>
                <w:color w:val="000000"/>
                <w:sz w:val="28"/>
                <w:szCs w:val="28"/>
                <w:highlight w:val="none"/>
              </w:rPr>
            </w:r>
            <w:r/>
          </w:p>
        </w:tc>
        <w:tc>
          <w:tcPr>
            <w:tcW w:w="3241" w:type="dxa"/>
            <w:vAlign w:val="center"/>
            <w:textDirection w:val="lrTb"/>
            <w:noWrap w:val="false"/>
          </w:tcPr>
          <w:p>
            <w:pPr>
              <w:pStyle w:val="702"/>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完全符合招标文件第六章《采购需求》中</w:t>
            </w:r>
            <w:r>
              <w:rPr>
                <w:rFonts w:hint="eastAsia" w:ascii="宋体" w:hAnsi="宋体" w:eastAsia="宋体" w:cs="宋体"/>
                <w:color w:val="000000"/>
                <w:sz w:val="28"/>
                <w:szCs w:val="28"/>
                <w:highlight w:val="none"/>
                <w:lang w:eastAsia="zh-CN"/>
              </w:rPr>
              <w:t xml:space="preserve">“二、技术要求”中</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（三）</w:t>
            </w:r>
            <w:r>
              <w:rPr>
                <w:rFonts w:hint="eastAsia" w:ascii="宋体" w:hAnsi="宋体" w:eastAsia="宋体" w:cs="宋体"/>
                <w:color w:val="000000"/>
                <w:sz w:val="28"/>
                <w:szCs w:val="28"/>
                <w:highlight w:val="none"/>
              </w:rPr>
              <w:t xml:space="preserve">技术</w:t>
            </w:r>
            <w:r>
              <w:rPr>
                <w:rFonts w:hint="eastAsia" w:ascii="宋体" w:hAnsi="宋体" w:eastAsia="宋体" w:cs="宋体"/>
                <w:color w:val="000000"/>
                <w:sz w:val="28"/>
                <w:szCs w:val="28"/>
                <w:highlight w:val="none"/>
                <w:lang w:eastAsia="zh-CN"/>
              </w:rPr>
              <w:t xml:space="preserve">参数</w:t>
            </w:r>
            <w:r>
              <w:rPr>
                <w:rFonts w:hint="eastAsia" w:ascii="宋体" w:hAnsi="宋体" w:eastAsia="宋体" w:cs="宋体"/>
                <w:color w:val="000000"/>
                <w:sz w:val="28"/>
                <w:szCs w:val="28"/>
                <w:highlight w:val="none"/>
              </w:rPr>
              <w:t xml:space="preserve">(技术性能)要求”的得基本分10分；</w:t>
            </w:r>
            <w:r>
              <w:rPr>
                <w:rFonts w:hint="eastAsia" w:ascii="宋体" w:hAnsi="宋体" w:eastAsia="宋体" w:cs="宋体"/>
                <w:color w:val="000000"/>
                <w:sz w:val="28"/>
                <w:szCs w:val="28"/>
                <w:highlight w:val="none"/>
              </w:rPr>
            </w:r>
            <w:r/>
          </w:p>
          <w:p>
            <w:pPr>
              <w:pStyle w:val="702"/>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每有一项不符合要求的，从基本分中减</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w:t>
            </w:r>
            <w:r>
              <w:rPr>
                <w:rFonts w:hint="eastAsia" w:ascii="宋体" w:hAnsi="宋体" w:eastAsia="宋体" w:cs="宋体"/>
                <w:color w:val="000000"/>
                <w:sz w:val="28"/>
                <w:szCs w:val="28"/>
                <w:highlight w:val="none"/>
              </w:rPr>
            </w:r>
            <w:r/>
          </w:p>
          <w:p>
            <w:pPr>
              <w:pStyle w:val="702"/>
              <w:ind w:left="0" w:right="0"/>
              <w:keepLines w:val="0"/>
              <w:keepNext w:val="0"/>
              <w:spacing w:before="0" w:beforeAutospacing="0" w:after="0" w:afterAutospacing="0"/>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rPr>
              <w:t xml:space="preserve">本项最高得</w:t>
            </w:r>
            <w:r>
              <w:rPr>
                <w:rFonts w:hint="eastAsia" w:ascii="宋体" w:hAnsi="宋体" w:eastAsia="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rPr>
              <w:t xml:space="preserve">分，最低得0分</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r>
            <w:r/>
          </w:p>
          <w:p>
            <w:pPr>
              <w:pStyle w:val="702"/>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注：要求提供样品的所投产品，只对除工艺、样式、五金配件</w:t>
            </w:r>
            <w:r>
              <w:rPr>
                <w:rFonts w:hint="eastAsia" w:ascii="宋体" w:hAnsi="宋体" w:eastAsia="宋体" w:cs="宋体"/>
                <w:color w:val="000000"/>
                <w:sz w:val="28"/>
                <w:szCs w:val="28"/>
                <w:highlight w:val="none"/>
                <w:lang w:eastAsia="zh-CN"/>
              </w:rPr>
              <w:t xml:space="preserve">适配度及样品</w:t>
            </w:r>
            <w:r>
              <w:rPr>
                <w:rFonts w:hint="eastAsia" w:ascii="宋体" w:hAnsi="宋体" w:eastAsia="宋体" w:cs="宋体"/>
                <w:color w:val="000000"/>
                <w:sz w:val="28"/>
                <w:szCs w:val="28"/>
                <w:highlight w:val="none"/>
              </w:rPr>
              <w:t xml:space="preserve">安全性、稳定性之外的技术参数（技术性能）进行评审。</w:t>
            </w:r>
            <w:r>
              <w:rPr>
                <w:rFonts w:hint="eastAsia" w:ascii="宋体" w:hAnsi="宋体" w:eastAsia="宋体" w:cs="宋体"/>
                <w:color w:val="000000"/>
                <w:sz w:val="28"/>
                <w:szCs w:val="28"/>
                <w:highlight w:val="none"/>
              </w:rPr>
            </w:r>
            <w:r/>
          </w:p>
        </w:tc>
      </w:tr>
      <w:tr>
        <w:trPr>
          <w:trHeight w:val="1881"/>
        </w:trPr>
        <w:tc>
          <w:tcPr>
            <w:tcW w:w="548" w:type="dxa"/>
            <w:vAlign w:val="center"/>
            <w:vMerge w:val="continue"/>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523" w:type="dxa"/>
            <w:vAlign w:val="center"/>
            <w:vMerge w:val="restart"/>
            <w:textDirection w:val="lrTb"/>
            <w:noWrap w:val="false"/>
          </w:tcPr>
          <w:p>
            <w:pPr>
              <w:pStyle w:val="702"/>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样品     （</w:t>
            </w:r>
            <w:r>
              <w:rPr>
                <w:rFonts w:hint="eastAsia" w:ascii="宋体" w:hAnsi="宋体" w:eastAsia="宋体" w:cs="宋体"/>
                <w:color w:val="000000"/>
                <w:sz w:val="28"/>
                <w:szCs w:val="28"/>
                <w:highlight w:val="none"/>
                <w:lang w:val="en-US" w:eastAsia="zh-CN"/>
              </w:rPr>
              <w:t xml:space="preserve">26</w:t>
            </w:r>
            <w:r>
              <w:rPr>
                <w:rFonts w:hint="eastAsia" w:ascii="宋体" w:hAnsi="宋体" w:eastAsia="宋体" w:cs="宋体"/>
                <w:color w:val="000000"/>
                <w:sz w:val="28"/>
                <w:szCs w:val="28"/>
                <w:highlight w:val="none"/>
              </w:rPr>
              <w:t xml:space="preserve">分）</w:t>
            </w:r>
            <w:r>
              <w:rPr>
                <w:rFonts w:hint="eastAsia" w:ascii="宋体" w:hAnsi="宋体" w:eastAsia="宋体" w:cs="宋体"/>
                <w:color w:val="000000"/>
                <w:sz w:val="28"/>
                <w:szCs w:val="28"/>
                <w:highlight w:val="none"/>
              </w:rPr>
            </w:r>
            <w:r/>
          </w:p>
        </w:tc>
        <w:tc>
          <w:tcPr>
            <w:tcW w:w="686" w:type="dxa"/>
            <w:vAlign w:val="center"/>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工艺（</w:t>
            </w:r>
            <w:r>
              <w:rPr>
                <w:rFonts w:hint="eastAsia" w:ascii="宋体" w:hAnsi="宋体" w:eastAsia="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rPr>
              <w:t xml:space="preserve">分）</w:t>
            </w:r>
            <w:r>
              <w:rPr>
                <w:rFonts w:hint="eastAsia" w:ascii="宋体" w:hAnsi="宋体" w:eastAsia="宋体" w:cs="宋体"/>
                <w:color w:val="000000"/>
                <w:sz w:val="28"/>
                <w:szCs w:val="28"/>
                <w:highlight w:val="none"/>
              </w:rPr>
            </w:r>
            <w:r/>
          </w:p>
        </w:tc>
        <w:tc>
          <w:tcPr>
            <w:tcW w:w="3241" w:type="dxa"/>
            <w:vAlign w:val="center"/>
            <w:textDirection w:val="lrTb"/>
            <w:noWrap w:val="false"/>
          </w:tcPr>
          <w:p>
            <w:pPr>
              <w:pStyle w:val="702"/>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根据招标文件第六章《采购需求》要求，对成品样品（共</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cs="宋体"/>
                <w:color w:val="000000"/>
                <w:sz w:val="28"/>
                <w:szCs w:val="28"/>
                <w:highlight w:val="none"/>
                <w:u w:val="single"/>
                <w:lang w:val="en-US" w:eastAsia="zh-CN"/>
              </w:rPr>
              <w:t xml:space="preserve">5</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种）</w:t>
            </w:r>
            <w:r>
              <w:rPr>
                <w:rFonts w:hint="eastAsia" w:ascii="宋体" w:hAnsi="宋体" w:eastAsia="宋体" w:cs="宋体"/>
                <w:color w:val="000000"/>
                <w:sz w:val="28"/>
                <w:szCs w:val="28"/>
                <w:highlight w:val="none"/>
                <w:lang w:eastAsia="zh-CN"/>
              </w:rPr>
              <w:t xml:space="preserve">及材料小样（</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cs="宋体"/>
                <w:color w:val="000000"/>
                <w:sz w:val="28"/>
                <w:szCs w:val="28"/>
                <w:highlight w:val="none"/>
                <w:u w:val="single"/>
                <w:lang w:val="en-US" w:eastAsia="zh-CN"/>
              </w:rPr>
              <w:t xml:space="preserve">5</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lang w:val="en-US" w:eastAsia="zh-CN"/>
              </w:rPr>
              <w:t xml:space="preserve">种</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的工艺进行评价，每一种产品工艺完全符合采购要求的得</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分，部分符合的得</w:t>
            </w:r>
            <w:r>
              <w:rPr>
                <w:rFonts w:hint="eastAsia" w:ascii="宋体" w:hAnsi="宋体" w:eastAsia="宋体" w:cs="宋体"/>
                <w:color w:val="000000"/>
                <w:sz w:val="28"/>
                <w:szCs w:val="28"/>
                <w:highlight w:val="none"/>
                <w:lang w:val="en-US" w:eastAsia="zh-CN"/>
              </w:rPr>
              <w:t xml:space="preserve">0.5</w:t>
            </w:r>
            <w:r>
              <w:rPr>
                <w:rFonts w:hint="eastAsia" w:ascii="宋体" w:hAnsi="宋体" w:eastAsia="宋体" w:cs="宋体"/>
                <w:color w:val="000000"/>
                <w:sz w:val="28"/>
                <w:szCs w:val="28"/>
                <w:highlight w:val="none"/>
              </w:rPr>
              <w:t xml:space="preserve">分，不符合的得0分。</w:t>
            </w:r>
            <w:r>
              <w:rPr>
                <w:rFonts w:hint="eastAsia" w:ascii="宋体" w:hAnsi="宋体" w:eastAsia="宋体" w:cs="宋体"/>
                <w:color w:val="000000"/>
                <w:sz w:val="28"/>
                <w:szCs w:val="28"/>
                <w:highlight w:val="none"/>
              </w:rPr>
            </w:r>
            <w:r/>
          </w:p>
          <w:p>
            <w:pPr>
              <w:pStyle w:val="702"/>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未提供样品或样品提供不全的本项不得分。本项最高得</w:t>
            </w:r>
            <w:r>
              <w:rPr>
                <w:rFonts w:hint="eastAsia" w:ascii="宋体" w:hAnsi="宋体" w:eastAsia="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rPr>
              <w:t xml:space="preserve">分，最低得0分。</w:t>
            </w:r>
            <w:r>
              <w:rPr>
                <w:rFonts w:hint="eastAsia" w:ascii="宋体" w:hAnsi="宋体" w:eastAsia="宋体" w:cs="宋体"/>
                <w:color w:val="000000"/>
                <w:sz w:val="28"/>
                <w:szCs w:val="28"/>
                <w:highlight w:val="none"/>
              </w:rPr>
            </w:r>
            <w:r/>
          </w:p>
        </w:tc>
      </w:tr>
      <w:tr>
        <w:trPr>
          <w:trHeight w:val="825"/>
        </w:trPr>
        <w:tc>
          <w:tcPr>
            <w:tcW w:w="548" w:type="dxa"/>
            <w:vAlign w:val="center"/>
            <w:vMerge w:val="continue"/>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523" w:type="dxa"/>
            <w:vAlign w:val="center"/>
            <w:vMerge w:val="continue"/>
            <w:textDirection w:val="lrTb"/>
            <w:noWrap w:val="false"/>
          </w:tcPr>
          <w:p>
            <w:pPr>
              <w:pStyle w:val="702"/>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686" w:type="dxa"/>
            <w:vAlign w:val="center"/>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样式（</w:t>
            </w:r>
            <w:r>
              <w:rPr>
                <w:rFonts w:hint="eastAsia" w:ascii="宋体" w:hAnsi="宋体" w:eastAsia="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rPr>
              <w:t xml:space="preserve">分）</w:t>
            </w:r>
            <w:r>
              <w:rPr>
                <w:rFonts w:hint="eastAsia" w:ascii="宋体" w:hAnsi="宋体" w:eastAsia="宋体" w:cs="宋体"/>
                <w:color w:val="000000"/>
                <w:sz w:val="28"/>
                <w:szCs w:val="28"/>
                <w:highlight w:val="none"/>
              </w:rPr>
            </w:r>
            <w:r/>
          </w:p>
        </w:tc>
        <w:tc>
          <w:tcPr>
            <w:tcW w:w="3241" w:type="dxa"/>
            <w:vAlign w:val="center"/>
            <w:textDirection w:val="lrTb"/>
            <w:noWrap w:val="false"/>
          </w:tcPr>
          <w:p>
            <w:pPr>
              <w:pStyle w:val="702"/>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根据招标文件第六章《采购需求》要求，对成品样品（共</w:t>
            </w:r>
            <w:r>
              <w:rPr>
                <w:rFonts w:hint="eastAsia" w:ascii="宋体" w:hAnsi="宋体" w:eastAsia="宋体" w:cs="宋体"/>
                <w:color w:val="000000"/>
                <w:sz w:val="28"/>
                <w:szCs w:val="28"/>
                <w:highlight w:val="none"/>
                <w:u w:val="single"/>
                <w:lang w:val="en-US" w:eastAsia="zh-CN"/>
              </w:rPr>
              <w:t xml:space="preserve"> 5 </w:t>
            </w:r>
            <w:r>
              <w:rPr>
                <w:rFonts w:hint="eastAsia" w:ascii="宋体" w:hAnsi="宋体" w:eastAsia="宋体" w:cs="宋体"/>
                <w:color w:val="000000"/>
                <w:sz w:val="28"/>
                <w:szCs w:val="28"/>
                <w:highlight w:val="none"/>
              </w:rPr>
              <w:t xml:space="preserve">种）</w:t>
            </w:r>
            <w:r>
              <w:rPr>
                <w:rFonts w:hint="eastAsia" w:ascii="宋体" w:hAnsi="宋体" w:eastAsia="宋体" w:cs="宋体"/>
                <w:color w:val="000000"/>
                <w:sz w:val="28"/>
                <w:szCs w:val="28"/>
                <w:highlight w:val="none"/>
                <w:lang w:eastAsia="zh-CN"/>
              </w:rPr>
              <w:t xml:space="preserve">及材料小样（</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cs="宋体"/>
                <w:color w:val="000000"/>
                <w:sz w:val="28"/>
                <w:szCs w:val="28"/>
                <w:highlight w:val="none"/>
                <w:u w:val="single"/>
                <w:lang w:val="en-US" w:eastAsia="zh-CN"/>
              </w:rPr>
              <w:t xml:space="preserve">5</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lang w:val="en-US" w:eastAsia="zh-CN"/>
              </w:rPr>
              <w:t xml:space="preserve">种</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的样式进行评价，每一种产品样式完全符合采购要求的得</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分，部分符合的得</w:t>
            </w:r>
            <w:r>
              <w:rPr>
                <w:rFonts w:hint="eastAsia" w:ascii="宋体" w:hAnsi="宋体" w:eastAsia="宋体" w:cs="宋体"/>
                <w:color w:val="000000"/>
                <w:sz w:val="28"/>
                <w:szCs w:val="28"/>
                <w:highlight w:val="none"/>
                <w:lang w:val="en-US" w:eastAsia="zh-CN"/>
              </w:rPr>
              <w:t xml:space="preserve">0.5</w:t>
            </w:r>
            <w:r>
              <w:rPr>
                <w:rFonts w:hint="eastAsia" w:ascii="宋体" w:hAnsi="宋体" w:eastAsia="宋体" w:cs="宋体"/>
                <w:color w:val="000000"/>
                <w:sz w:val="28"/>
                <w:szCs w:val="28"/>
                <w:highlight w:val="none"/>
              </w:rPr>
              <w:t xml:space="preserve">分；不符合的得0分。</w:t>
            </w:r>
            <w:r>
              <w:rPr>
                <w:rFonts w:hint="eastAsia" w:ascii="宋体" w:hAnsi="宋体" w:eastAsia="宋体" w:cs="宋体"/>
                <w:color w:val="000000"/>
                <w:sz w:val="28"/>
                <w:szCs w:val="28"/>
                <w:highlight w:val="none"/>
              </w:rPr>
            </w:r>
            <w:r/>
          </w:p>
          <w:p>
            <w:pPr>
              <w:pStyle w:val="702"/>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未提供样品或样品提供不全的本项不得分。本项最高得</w:t>
            </w:r>
            <w:r>
              <w:rPr>
                <w:rFonts w:hint="eastAsia" w:ascii="宋体" w:hAnsi="宋体" w:eastAsia="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rPr>
              <w:t xml:space="preserve">分，最低得0分。</w:t>
            </w:r>
            <w:r>
              <w:rPr>
                <w:rFonts w:hint="eastAsia" w:ascii="宋体" w:hAnsi="宋体" w:eastAsia="宋体" w:cs="宋体"/>
                <w:color w:val="000000"/>
                <w:sz w:val="28"/>
                <w:szCs w:val="28"/>
                <w:highlight w:val="none"/>
              </w:rPr>
            </w:r>
            <w:r/>
          </w:p>
        </w:tc>
      </w:tr>
      <w:tr>
        <w:trPr>
          <w:trHeight w:val="825"/>
        </w:trPr>
        <w:tc>
          <w:tcPr>
            <w:tcW w:w="548" w:type="dxa"/>
            <w:vAlign w:val="center"/>
            <w:vMerge w:val="continue"/>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523" w:type="dxa"/>
            <w:vAlign w:val="center"/>
            <w:vMerge w:val="continue"/>
            <w:textDirection w:val="lrTb"/>
            <w:noWrap w:val="false"/>
          </w:tcPr>
          <w:p>
            <w:pPr>
              <w:pStyle w:val="702"/>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686" w:type="dxa"/>
            <w:vAlign w:val="center"/>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五金配件适配度（</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分）</w:t>
            </w:r>
            <w:r>
              <w:rPr>
                <w:rFonts w:hint="eastAsia" w:ascii="宋体" w:hAnsi="宋体" w:eastAsia="宋体" w:cs="宋体"/>
                <w:color w:val="000000"/>
                <w:sz w:val="28"/>
                <w:szCs w:val="28"/>
                <w:highlight w:val="none"/>
              </w:rPr>
            </w:r>
            <w:r/>
          </w:p>
        </w:tc>
        <w:tc>
          <w:tcPr>
            <w:tcW w:w="3241" w:type="dxa"/>
            <w:vAlign w:val="center"/>
            <w:textDirection w:val="lrTb"/>
            <w:noWrap w:val="false"/>
          </w:tcPr>
          <w:p>
            <w:pPr>
              <w:pStyle w:val="702"/>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根据招标文件第六章《采购需求》要求，对成品样品（共</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cs="宋体"/>
                <w:color w:val="000000"/>
                <w:sz w:val="28"/>
                <w:szCs w:val="28"/>
                <w:highlight w:val="none"/>
                <w:u w:val="single"/>
                <w:lang w:val="en-US" w:eastAsia="zh-CN"/>
              </w:rPr>
              <w:t xml:space="preserve">5</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种）的五金配件</w:t>
            </w:r>
            <w:r>
              <w:rPr>
                <w:rFonts w:hint="eastAsia" w:ascii="宋体" w:hAnsi="宋体" w:eastAsia="宋体" w:cs="宋体"/>
                <w:color w:val="000000"/>
                <w:sz w:val="28"/>
                <w:szCs w:val="28"/>
                <w:highlight w:val="none"/>
                <w:lang w:eastAsia="zh-CN"/>
              </w:rPr>
              <w:t xml:space="preserve">适配度</w:t>
            </w:r>
            <w:r>
              <w:rPr>
                <w:rFonts w:hint="eastAsia" w:ascii="宋体" w:hAnsi="宋体" w:eastAsia="宋体" w:cs="宋体"/>
                <w:color w:val="000000"/>
                <w:sz w:val="28"/>
                <w:szCs w:val="28"/>
                <w:highlight w:val="none"/>
              </w:rPr>
              <w:t xml:space="preserve">进行综合评价，</w:t>
            </w:r>
            <w:r>
              <w:rPr>
                <w:rFonts w:hint="eastAsia" w:ascii="宋体" w:hAnsi="宋体" w:eastAsia="宋体" w:cs="宋体"/>
                <w:color w:val="000000"/>
                <w:sz w:val="28"/>
                <w:szCs w:val="28"/>
                <w:highlight w:val="none"/>
                <w:lang w:eastAsia="zh-CN"/>
              </w:rPr>
              <w:t xml:space="preserve">每一种产品</w:t>
            </w:r>
            <w:r>
              <w:rPr>
                <w:rFonts w:hint="eastAsia" w:ascii="宋体" w:hAnsi="宋体" w:eastAsia="宋体" w:cs="宋体"/>
                <w:color w:val="000000"/>
                <w:sz w:val="28"/>
                <w:szCs w:val="28"/>
                <w:highlight w:val="none"/>
              </w:rPr>
              <w:t xml:space="preserve">五金配件</w:t>
            </w:r>
            <w:r>
              <w:rPr>
                <w:rFonts w:hint="eastAsia" w:ascii="宋体" w:hAnsi="宋体" w:eastAsia="宋体" w:cs="宋体"/>
                <w:color w:val="000000"/>
                <w:sz w:val="28"/>
                <w:szCs w:val="28"/>
                <w:highlight w:val="none"/>
                <w:lang w:eastAsia="zh-CN"/>
              </w:rPr>
              <w:t xml:space="preserve">适配度</w:t>
            </w:r>
            <w:r>
              <w:rPr>
                <w:rFonts w:hint="eastAsia" w:ascii="宋体" w:hAnsi="宋体" w:eastAsia="宋体" w:cs="宋体"/>
                <w:color w:val="000000"/>
                <w:sz w:val="28"/>
                <w:szCs w:val="28"/>
                <w:highlight w:val="none"/>
              </w:rPr>
              <w:t xml:space="preserve">完全符合采购要求的得</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分，部分符合的得</w:t>
            </w:r>
            <w:r>
              <w:rPr>
                <w:rFonts w:hint="eastAsia" w:ascii="宋体" w:hAnsi="宋体" w:eastAsia="宋体" w:cs="宋体"/>
                <w:color w:val="000000"/>
                <w:sz w:val="28"/>
                <w:szCs w:val="28"/>
                <w:highlight w:val="none"/>
                <w:lang w:val="en-US" w:eastAsia="zh-CN"/>
              </w:rPr>
              <w:t xml:space="preserve">0.5</w:t>
            </w:r>
            <w:r>
              <w:rPr>
                <w:rFonts w:hint="eastAsia" w:ascii="宋体" w:hAnsi="宋体" w:eastAsia="宋体" w:cs="宋体"/>
                <w:color w:val="000000"/>
                <w:sz w:val="28"/>
                <w:szCs w:val="28"/>
                <w:highlight w:val="none"/>
              </w:rPr>
              <w:t xml:space="preserve">分；不符合的得0分。</w:t>
            </w:r>
            <w:r>
              <w:rPr>
                <w:rFonts w:hint="eastAsia" w:ascii="宋体" w:hAnsi="宋体" w:eastAsia="宋体" w:cs="宋体"/>
                <w:color w:val="000000"/>
                <w:sz w:val="28"/>
                <w:szCs w:val="28"/>
                <w:highlight w:val="none"/>
              </w:rPr>
            </w:r>
            <w:r/>
          </w:p>
          <w:p>
            <w:pPr>
              <w:pStyle w:val="702"/>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未提供样品或样品提供不全的本项不得分。本项最高得</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分，最低得0分。</w:t>
            </w:r>
            <w:r>
              <w:rPr>
                <w:rFonts w:hint="eastAsia" w:ascii="宋体" w:hAnsi="宋体" w:eastAsia="宋体" w:cs="宋体"/>
                <w:color w:val="000000"/>
                <w:sz w:val="28"/>
                <w:szCs w:val="28"/>
                <w:highlight w:val="none"/>
              </w:rPr>
            </w:r>
            <w:r/>
          </w:p>
        </w:tc>
      </w:tr>
      <w:tr>
        <w:trPr>
          <w:trHeight w:val="825"/>
        </w:trPr>
        <w:tc>
          <w:tcPr>
            <w:tcW w:w="548" w:type="dxa"/>
            <w:vAlign w:val="center"/>
            <w:vMerge w:val="continue"/>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523" w:type="dxa"/>
            <w:vAlign w:val="center"/>
            <w:vMerge w:val="continue"/>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686" w:type="dxa"/>
            <w:vAlign w:val="center"/>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eastAsia="zh-CN"/>
              </w:rPr>
              <w:t xml:space="preserve">样品</w:t>
            </w:r>
            <w:r>
              <w:rPr>
                <w:rFonts w:hint="eastAsia" w:ascii="宋体" w:hAnsi="宋体" w:eastAsia="宋体" w:cs="宋体"/>
                <w:color w:val="000000"/>
                <w:sz w:val="28"/>
                <w:szCs w:val="28"/>
                <w:highlight w:val="none"/>
              </w:rPr>
              <w:t xml:space="preserve">安全性、稳定性     (</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w:t>
            </w:r>
            <w:r>
              <w:rPr>
                <w:rFonts w:hint="eastAsia" w:ascii="宋体" w:hAnsi="宋体" w:eastAsia="宋体" w:cs="宋体"/>
                <w:color w:val="000000"/>
                <w:sz w:val="28"/>
                <w:szCs w:val="28"/>
                <w:highlight w:val="none"/>
              </w:rPr>
            </w:r>
            <w:r/>
          </w:p>
        </w:tc>
        <w:tc>
          <w:tcPr>
            <w:tcW w:w="3241" w:type="dxa"/>
            <w:vAlign w:val="center"/>
            <w:textDirection w:val="lrTb"/>
            <w:noWrap w:val="false"/>
          </w:tcPr>
          <w:p>
            <w:pPr>
              <w:pStyle w:val="702"/>
              <w:ind w:left="0" w:right="0" w:firstLine="19"/>
              <w:jc w:val="left"/>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根据招标文件第六章《采购需求》要求，对成品样品（共</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cs="宋体"/>
                <w:color w:val="000000"/>
                <w:sz w:val="28"/>
                <w:szCs w:val="28"/>
                <w:highlight w:val="none"/>
                <w:u w:val="single"/>
                <w:lang w:val="en-US" w:eastAsia="zh-CN"/>
              </w:rPr>
              <w:t xml:space="preserve">5</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种）的安全性、稳定性进行评价，每一种产品安全性、稳定性完全符合采购要求的得</w:t>
            </w:r>
            <w:r>
              <w:rPr>
                <w:rFonts w:hint="eastAsia" w:ascii="宋体" w:hAnsi="宋体" w:eastAsia="宋体" w:cs="宋体"/>
                <w:color w:val="000000"/>
                <w:sz w:val="28"/>
                <w:szCs w:val="28"/>
                <w:highlight w:val="none"/>
                <w:lang w:val="en-US" w:eastAsia="zh-CN"/>
              </w:rPr>
              <w:t xml:space="preserve">0.2</w:t>
            </w:r>
            <w:r>
              <w:rPr>
                <w:rFonts w:hint="eastAsia" w:ascii="宋体" w:hAnsi="宋体" w:eastAsia="宋体" w:cs="宋体"/>
                <w:color w:val="000000"/>
                <w:sz w:val="28"/>
                <w:szCs w:val="28"/>
                <w:highlight w:val="none"/>
              </w:rPr>
              <w:t xml:space="preserve">分，部分符合的得0.</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分；不符合的得0分。</w:t>
            </w:r>
            <w:r>
              <w:rPr>
                <w:rFonts w:hint="eastAsia" w:ascii="宋体" w:hAnsi="宋体" w:eastAsia="宋体" w:cs="宋体"/>
                <w:color w:val="000000"/>
                <w:sz w:val="28"/>
                <w:szCs w:val="28"/>
                <w:highlight w:val="none"/>
              </w:rPr>
            </w:r>
            <w:r/>
          </w:p>
          <w:p>
            <w:pPr>
              <w:pStyle w:val="702"/>
              <w:ind w:left="0" w:right="0" w:firstLine="19"/>
              <w:jc w:val="left"/>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未提供样品或样品提供不全的本项不得分。本项最高得</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分，最低得0分。</w:t>
            </w:r>
            <w:r>
              <w:rPr>
                <w:rFonts w:hint="eastAsia" w:ascii="宋体" w:hAnsi="宋体" w:eastAsia="宋体" w:cs="宋体"/>
                <w:color w:val="000000"/>
                <w:sz w:val="28"/>
                <w:szCs w:val="28"/>
                <w:highlight w:val="none"/>
              </w:rPr>
            </w:r>
            <w:r/>
          </w:p>
        </w:tc>
      </w:tr>
      <w:tr>
        <w:trPr>
          <w:trHeight w:val="1259"/>
        </w:trPr>
        <w:tc>
          <w:tcPr>
            <w:tcW w:w="548" w:type="dxa"/>
            <w:vAlign w:val="center"/>
            <w:vMerge w:val="restart"/>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商务部分（3</w:t>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分）</w:t>
            </w:r>
            <w:r>
              <w:rPr>
                <w:rFonts w:hint="eastAsia" w:ascii="宋体" w:hAnsi="宋体" w:eastAsia="宋体" w:cs="宋体"/>
                <w:color w:val="000000"/>
                <w:sz w:val="28"/>
                <w:szCs w:val="28"/>
                <w:highlight w:val="none"/>
              </w:rPr>
            </w:r>
            <w:r/>
          </w:p>
        </w:tc>
        <w:tc>
          <w:tcPr>
            <w:tcW w:w="523" w:type="dxa"/>
            <w:vAlign w:val="center"/>
            <w:vMerge w:val="restart"/>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lang w:eastAsia="zh-CN"/>
              </w:rPr>
              <w:suppressLineNumbers w:val="0"/>
            </w:pPr>
            <w:r>
              <w:rPr>
                <w:rFonts w:hint="eastAsia" w:ascii="宋体" w:hAnsi="宋体" w:eastAsia="宋体" w:cs="宋体"/>
                <w:color w:val="000000"/>
                <w:sz w:val="28"/>
                <w:szCs w:val="28"/>
                <w:highlight w:val="none"/>
                <w:lang w:eastAsia="zh-CN"/>
              </w:rPr>
              <w:t xml:space="preserve">项目实施方案（</w:t>
            </w:r>
            <w:r>
              <w:rPr>
                <w:rFonts w:hint="eastAsia" w:ascii="宋体" w:hAnsi="宋体" w:eastAsia="宋体" w:cs="宋体"/>
                <w:color w:val="000000"/>
                <w:sz w:val="28"/>
                <w:szCs w:val="28"/>
                <w:highlight w:val="none"/>
                <w:lang w:val="en-US" w:eastAsia="zh-CN"/>
              </w:rPr>
              <w:t xml:space="preserve">16分</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tc>
        <w:tc>
          <w:tcPr>
            <w:tcW w:w="686" w:type="dxa"/>
            <w:vAlign w:val="center"/>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具体交货期限(2分)</w:t>
            </w:r>
            <w:r>
              <w:rPr>
                <w:rFonts w:hint="eastAsia" w:ascii="宋体" w:hAnsi="宋体" w:eastAsia="宋体" w:cs="宋体"/>
                <w:color w:val="000000"/>
                <w:sz w:val="28"/>
                <w:szCs w:val="28"/>
                <w:highlight w:val="none"/>
              </w:rPr>
            </w:r>
            <w:r/>
          </w:p>
        </w:tc>
        <w:tc>
          <w:tcPr>
            <w:tcW w:w="3241" w:type="dxa"/>
            <w:vAlign w:val="center"/>
            <w:textDirection w:val="lrTb"/>
            <w:noWrap w:val="false"/>
          </w:tcPr>
          <w:p>
            <w:pPr>
              <w:pStyle w:val="702"/>
              <w:ind w:left="0" w:right="0"/>
              <w:keepLines w:val="0"/>
              <w:keepNext w:val="0"/>
              <w:spacing w:before="0" w:beforeAutospacing="0" w:after="0" w:afterAutospacing="0"/>
              <w:rPr>
                <w:rFonts w:hint="eastAsia" w:ascii="宋体" w:hAnsi="宋体" w:eastAsia="宋体" w:cs="宋体"/>
                <w:bCs/>
                <w:color w:val="000000"/>
                <w:sz w:val="28"/>
                <w:szCs w:val="28"/>
                <w:highlight w:val="none"/>
                <w:lang w:val="en-US" w:eastAsia="zh-CN"/>
              </w:rPr>
              <w:suppressLineNumbers w:val="0"/>
            </w:pPr>
            <w:r>
              <w:rPr>
                <w:rFonts w:hint="eastAsia" w:ascii="宋体" w:hAnsi="宋体" w:eastAsia="宋体" w:cs="宋体"/>
                <w:color w:val="000000"/>
                <w:sz w:val="28"/>
                <w:szCs w:val="28"/>
                <w:highlight w:val="none"/>
              </w:rPr>
              <w:t xml:space="preserve">合同签订后生效后</w:t>
            </w:r>
            <w:r>
              <w:rPr>
                <w:rFonts w:hint="eastAsia" w:ascii="宋体" w:hAnsi="宋体" w:eastAsia="宋体" w:cs="宋体"/>
                <w:bCs/>
                <w:color w:val="000000"/>
                <w:sz w:val="28"/>
                <w:szCs w:val="28"/>
                <w:highlight w:val="none"/>
                <w:lang w:val="en-US" w:eastAsia="zh-CN"/>
              </w:rPr>
              <w:t xml:space="preserve">30</w:t>
            </w:r>
            <w:r>
              <w:rPr>
                <w:rFonts w:hint="eastAsia" w:ascii="宋体" w:hAnsi="宋体" w:eastAsia="宋体" w:cs="宋体"/>
                <w:bCs/>
                <w:color w:val="000000"/>
                <w:sz w:val="28"/>
                <w:szCs w:val="28"/>
                <w:highlight w:val="none"/>
              </w:rPr>
              <w:t xml:space="preserve">日及以上将合同标的全部交付并配送安装完毕不得分，每提前3日</w:t>
            </w:r>
            <w:r>
              <w:rPr>
                <w:rFonts w:hint="eastAsia" w:ascii="宋体" w:hAnsi="宋体" w:eastAsia="宋体" w:cs="宋体"/>
                <w:color w:val="000000"/>
                <w:sz w:val="28"/>
                <w:szCs w:val="28"/>
                <w:highlight w:val="none"/>
              </w:rPr>
              <w:t xml:space="preserve">（不满3日不得分）</w:t>
            </w:r>
            <w:r>
              <w:rPr>
                <w:rFonts w:hint="eastAsia" w:ascii="宋体" w:hAnsi="宋体" w:eastAsia="宋体" w:cs="宋体"/>
                <w:bCs/>
                <w:color w:val="000000"/>
                <w:sz w:val="28"/>
                <w:szCs w:val="28"/>
                <w:highlight w:val="none"/>
              </w:rPr>
              <w:t xml:space="preserve">得1分</w:t>
            </w:r>
            <w:r>
              <w:rPr>
                <w:rFonts w:hint="eastAsia" w:ascii="宋体" w:hAnsi="宋体" w:eastAsia="宋体" w:cs="宋体"/>
                <w:bCs/>
                <w:color w:val="000000"/>
                <w:sz w:val="28"/>
                <w:szCs w:val="28"/>
                <w:highlight w:val="none"/>
                <w:lang w:eastAsia="zh-CN"/>
              </w:rPr>
              <w:t xml:space="preserve">，最高得</w:t>
            </w:r>
            <w:r>
              <w:rPr>
                <w:rFonts w:hint="eastAsia" w:ascii="宋体" w:hAnsi="宋体" w:eastAsia="宋体" w:cs="宋体"/>
                <w:bCs/>
                <w:color w:val="000000"/>
                <w:sz w:val="28"/>
                <w:szCs w:val="28"/>
                <w:highlight w:val="none"/>
                <w:lang w:val="en-US" w:eastAsia="zh-CN"/>
              </w:rPr>
              <w:t xml:space="preserve">2分。</w:t>
            </w:r>
            <w:r>
              <w:rPr>
                <w:rFonts w:hint="eastAsia" w:ascii="宋体" w:hAnsi="宋体" w:eastAsia="宋体" w:cs="宋体"/>
                <w:bCs/>
                <w:color w:val="000000"/>
                <w:sz w:val="28"/>
                <w:szCs w:val="28"/>
                <w:highlight w:val="none"/>
                <w:lang w:val="en-US" w:eastAsia="zh-CN"/>
              </w:rPr>
            </w:r>
            <w:r/>
          </w:p>
          <w:p>
            <w:pPr>
              <w:pStyle w:val="702"/>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本项最高得2分，最低得0分。</w:t>
            </w:r>
            <w:r>
              <w:rPr>
                <w:rFonts w:hint="eastAsia" w:ascii="宋体" w:hAnsi="宋体" w:eastAsia="宋体" w:cs="宋体"/>
                <w:color w:val="000000"/>
                <w:sz w:val="28"/>
                <w:szCs w:val="28"/>
                <w:highlight w:val="none"/>
              </w:rPr>
            </w:r>
            <w:r/>
          </w:p>
        </w:tc>
      </w:tr>
      <w:tr>
        <w:trPr>
          <w:trHeight w:val="837"/>
        </w:trPr>
        <w:tc>
          <w:tcPr>
            <w:tcW w:w="548" w:type="dxa"/>
            <w:vAlign w:val="center"/>
            <w:vMerge w:val="continue"/>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523" w:type="dxa"/>
            <w:vAlign w:val="center"/>
            <w:vMerge w:val="continue"/>
            <w:textDirection w:val="lrTb"/>
            <w:noWrap w:val="false"/>
          </w:tcPr>
          <w:p>
            <w:pPr>
              <w:pStyle w:val="702"/>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686" w:type="dxa"/>
            <w:vAlign w:val="center"/>
            <w:textDirection w:val="lrTb"/>
            <w:noWrap w:val="false"/>
          </w:tcPr>
          <w:p>
            <w:pPr>
              <w:pStyle w:val="702"/>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质量管控方案（2分）</w:t>
            </w:r>
            <w:r>
              <w:rPr>
                <w:rFonts w:hint="eastAsia" w:ascii="宋体" w:hAnsi="宋体" w:eastAsia="宋体" w:cs="宋体"/>
                <w:color w:val="000000"/>
                <w:sz w:val="28"/>
                <w:szCs w:val="28"/>
                <w:highlight w:val="none"/>
              </w:rPr>
            </w:r>
            <w:r/>
          </w:p>
        </w:tc>
        <w:tc>
          <w:tcPr>
            <w:tcW w:w="3241" w:type="dxa"/>
            <w:vAlign w:val="center"/>
            <w:textDirection w:val="lrTb"/>
            <w:noWrap w:val="false"/>
          </w:tcPr>
          <w:p>
            <w:pPr>
              <w:pStyle w:val="852"/>
              <w:ind w:left="0"/>
              <w:keepLines w:val="0"/>
              <w:keepNext w:val="0"/>
              <w:spacing w:before="0" w:beforeAutospacing="0" w:after="0" w:afterAutospacing="0"/>
              <w:tabs>
                <w:tab w:val="left" w:pos="502" w:leader="none"/>
              </w:tabs>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方案要求对招标文件第六章《采购需求》中</w:t>
            </w:r>
            <w:r>
              <w:rPr>
                <w:rFonts w:hint="eastAsia" w:ascii="宋体" w:hAnsi="宋体" w:eastAsia="宋体" w:cs="宋体"/>
                <w:color w:val="000000"/>
                <w:sz w:val="28"/>
                <w:szCs w:val="28"/>
                <w:highlight w:val="none"/>
                <w:lang w:eastAsia="zh-CN"/>
              </w:rPr>
              <w:t xml:space="preserve">“三、商务要求”中</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（一）项目实施要求</w:t>
            </w:r>
            <w:r>
              <w:rPr>
                <w:rFonts w:hint="eastAsia" w:ascii="宋体" w:hAnsi="宋体" w:eastAsia="宋体" w:cs="宋体"/>
                <w:color w:val="000000"/>
                <w:sz w:val="28"/>
                <w:szCs w:val="28"/>
                <w:highlight w:val="none"/>
              </w:rPr>
              <w:t xml:space="preserve">”中“</w:t>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质量管控要求”（共2项）进行完善，详细描述且列出具体方案措施。</w:t>
            </w:r>
            <w:r>
              <w:rPr>
                <w:rFonts w:hint="eastAsia" w:ascii="宋体" w:hAnsi="宋体" w:eastAsia="宋体" w:cs="宋体"/>
                <w:color w:val="000000"/>
                <w:sz w:val="28"/>
                <w:szCs w:val="28"/>
                <w:highlight w:val="none"/>
              </w:rPr>
            </w:r>
            <w:r/>
          </w:p>
          <w:p>
            <w:pPr>
              <w:pStyle w:val="702"/>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上述内容齐全，符合实际切实可行且无缺陷（缺陷是指：部分内容与项目无关、逻辑错误、科学原理错误、表述错误、不符合本项目涉及的相关规范或标准要求的任意一种情形）得2分，每缺少一项内容扣1分，扣完为止；单项内容每存在一处缺陷扣</w:t>
            </w:r>
            <w:r>
              <w:rPr>
                <w:rFonts w:hint="eastAsia" w:ascii="宋体" w:hAnsi="宋体" w:eastAsia="宋体" w:cs="宋体"/>
                <w:color w:val="000000"/>
                <w:sz w:val="28"/>
                <w:szCs w:val="28"/>
                <w:highlight w:val="none"/>
                <w:lang w:val="en-US" w:eastAsia="zh-CN"/>
              </w:rPr>
              <w:t xml:space="preserve">0.5</w:t>
            </w:r>
            <w:r>
              <w:rPr>
                <w:rFonts w:hint="eastAsia" w:ascii="宋体" w:hAnsi="宋体" w:eastAsia="宋体" w:cs="宋体"/>
                <w:color w:val="000000"/>
                <w:sz w:val="28"/>
                <w:szCs w:val="28"/>
                <w:highlight w:val="none"/>
              </w:rPr>
              <w:t xml:space="preserve">分，单项内容分（</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分）扣完为止。未提供的得0分，本项最高得2分，最低得0分。</w:t>
            </w:r>
            <w:r>
              <w:rPr>
                <w:rFonts w:hint="eastAsia" w:ascii="宋体" w:hAnsi="宋体" w:eastAsia="宋体" w:cs="宋体"/>
                <w:color w:val="000000"/>
                <w:sz w:val="28"/>
                <w:szCs w:val="28"/>
                <w:highlight w:val="none"/>
              </w:rPr>
            </w:r>
            <w:r/>
          </w:p>
        </w:tc>
      </w:tr>
      <w:tr>
        <w:trPr>
          <w:trHeight w:val="837"/>
        </w:trPr>
        <w:tc>
          <w:tcPr>
            <w:tcW w:w="548" w:type="dxa"/>
            <w:vAlign w:val="center"/>
            <w:vMerge w:val="continue"/>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523" w:type="dxa"/>
            <w:vAlign w:val="center"/>
            <w:vMerge w:val="continue"/>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686" w:type="dxa"/>
            <w:vAlign w:val="center"/>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配送、安装方案（</w:t>
            </w: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t xml:space="preserve">分）</w:t>
            </w:r>
            <w:r>
              <w:rPr>
                <w:rFonts w:hint="eastAsia" w:ascii="宋体" w:hAnsi="宋体" w:eastAsia="宋体" w:cs="宋体"/>
                <w:color w:val="000000"/>
                <w:sz w:val="28"/>
                <w:szCs w:val="28"/>
                <w:highlight w:val="none"/>
              </w:rPr>
            </w:r>
            <w:r/>
          </w:p>
        </w:tc>
        <w:tc>
          <w:tcPr>
            <w:tcW w:w="3241" w:type="dxa"/>
            <w:vAlign w:val="center"/>
            <w:textDirection w:val="lrTb"/>
            <w:noWrap w:val="false"/>
          </w:tcPr>
          <w:p>
            <w:pPr>
              <w:pStyle w:val="852"/>
              <w:ind w:left="0"/>
              <w:keepLines w:val="0"/>
              <w:keepNext w:val="0"/>
              <w:spacing w:before="0" w:beforeAutospacing="0" w:after="0" w:afterAutospacing="0"/>
              <w:tabs>
                <w:tab w:val="left" w:pos="502" w:leader="none"/>
              </w:tabs>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方案要求对招标文件第六章《采购需求》中</w:t>
            </w:r>
            <w:r>
              <w:rPr>
                <w:rFonts w:hint="eastAsia" w:ascii="宋体" w:hAnsi="宋体" w:eastAsia="宋体" w:cs="宋体"/>
                <w:color w:val="000000"/>
                <w:sz w:val="28"/>
                <w:szCs w:val="28"/>
                <w:highlight w:val="none"/>
                <w:lang w:eastAsia="zh-CN"/>
              </w:rPr>
              <w:t xml:space="preserve">“三、商务要求”中</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（一）项目实施要求</w:t>
            </w:r>
            <w:r>
              <w:rPr>
                <w:rFonts w:hint="eastAsia" w:ascii="宋体" w:hAnsi="宋体" w:eastAsia="宋体" w:cs="宋体"/>
                <w:color w:val="000000"/>
                <w:sz w:val="28"/>
                <w:szCs w:val="28"/>
                <w:highlight w:val="none"/>
              </w:rPr>
              <w:t xml:space="preserve">”中“</w:t>
            </w: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配送、安装要求”（共8项）进行完善，详细描述且列出具体方案措施。</w:t>
            </w:r>
            <w:r>
              <w:rPr>
                <w:rFonts w:hint="eastAsia" w:ascii="宋体" w:hAnsi="宋体" w:eastAsia="宋体" w:cs="宋体"/>
                <w:color w:val="000000"/>
                <w:sz w:val="28"/>
                <w:szCs w:val="28"/>
                <w:highlight w:val="none"/>
              </w:rPr>
            </w:r>
            <w:r/>
          </w:p>
          <w:p>
            <w:pPr>
              <w:pStyle w:val="1063"/>
              <w:ind w:left="0" w:right="0"/>
              <w:jc w:val="left"/>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t xml:space="preserve">分，每缺少一项内容扣</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分，扣完为止；单项内容每存在一处缺陷扣</w:t>
            </w:r>
            <w:r>
              <w:rPr>
                <w:rFonts w:hint="eastAsia" w:ascii="宋体" w:hAnsi="宋体" w:eastAsia="宋体" w:cs="宋体"/>
                <w:color w:val="000000"/>
                <w:sz w:val="28"/>
                <w:szCs w:val="28"/>
                <w:highlight w:val="none"/>
                <w:lang w:val="en-US" w:eastAsia="zh-CN"/>
              </w:rPr>
              <w:t xml:space="preserve">0.5</w:t>
            </w:r>
            <w:r>
              <w:rPr>
                <w:rFonts w:hint="eastAsia" w:ascii="宋体" w:hAnsi="宋体" w:eastAsia="宋体" w:cs="宋体"/>
                <w:color w:val="000000"/>
                <w:sz w:val="28"/>
                <w:szCs w:val="28"/>
                <w:highlight w:val="none"/>
              </w:rPr>
              <w:t xml:space="preserve">分，单项内容分（</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分）扣完为止。</w:t>
            </w:r>
            <w:r>
              <w:rPr>
                <w:rFonts w:hint="eastAsia" w:ascii="宋体" w:hAnsi="宋体" w:eastAsia="宋体" w:cs="宋体"/>
                <w:color w:val="000000"/>
                <w:sz w:val="28"/>
                <w:szCs w:val="28"/>
                <w:highlight w:val="none"/>
              </w:rPr>
            </w:r>
            <w:r/>
          </w:p>
          <w:p>
            <w:pPr>
              <w:pStyle w:val="702"/>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未提供的得0分，本项最高得</w:t>
            </w: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t xml:space="preserve">分，最低得0分。</w:t>
            </w:r>
            <w:r>
              <w:rPr>
                <w:rFonts w:hint="eastAsia" w:ascii="宋体" w:hAnsi="宋体" w:eastAsia="宋体" w:cs="宋体"/>
                <w:color w:val="000000"/>
                <w:sz w:val="28"/>
                <w:szCs w:val="28"/>
                <w:highlight w:val="none"/>
              </w:rPr>
            </w:r>
            <w:r/>
          </w:p>
        </w:tc>
      </w:tr>
      <w:tr>
        <w:trPr>
          <w:trHeight w:val="837"/>
        </w:trPr>
        <w:tc>
          <w:tcPr>
            <w:tcW w:w="548" w:type="dxa"/>
            <w:vAlign w:val="center"/>
            <w:vMerge w:val="continue"/>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523" w:type="dxa"/>
            <w:vAlign w:val="center"/>
            <w:vMerge w:val="continue"/>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686" w:type="dxa"/>
            <w:vAlign w:val="center"/>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配送安装保障措施方案（4分）</w:t>
            </w:r>
            <w:r>
              <w:rPr>
                <w:rFonts w:hint="eastAsia" w:ascii="宋体" w:hAnsi="宋体" w:eastAsia="宋体" w:cs="宋体"/>
                <w:color w:val="000000"/>
                <w:sz w:val="28"/>
                <w:szCs w:val="28"/>
                <w:highlight w:val="none"/>
              </w:rPr>
            </w:r>
            <w:r/>
          </w:p>
        </w:tc>
        <w:tc>
          <w:tcPr>
            <w:tcW w:w="3241" w:type="dxa"/>
            <w:vAlign w:val="center"/>
            <w:textDirection w:val="lrTb"/>
            <w:noWrap w:val="false"/>
          </w:tcPr>
          <w:p>
            <w:pPr>
              <w:pStyle w:val="852"/>
              <w:ind w:left="0"/>
              <w:keepLines w:val="0"/>
              <w:keepNext w:val="0"/>
              <w:spacing w:before="0" w:beforeAutospacing="0" w:after="0" w:afterAutospacing="0"/>
              <w:tabs>
                <w:tab w:val="left" w:pos="502" w:leader="none"/>
              </w:tabs>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方案要求对招标文件第六章《采购需求》中</w:t>
            </w:r>
            <w:r>
              <w:rPr>
                <w:rFonts w:hint="eastAsia" w:ascii="宋体" w:hAnsi="宋体" w:eastAsia="宋体" w:cs="宋体"/>
                <w:color w:val="000000"/>
                <w:sz w:val="28"/>
                <w:szCs w:val="28"/>
                <w:highlight w:val="none"/>
                <w:lang w:eastAsia="zh-CN"/>
              </w:rPr>
              <w:t xml:space="preserve">“三、商务要求”中</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（一）项目实施要求</w:t>
            </w:r>
            <w:r>
              <w:rPr>
                <w:rFonts w:hint="eastAsia" w:ascii="宋体" w:hAnsi="宋体" w:eastAsia="宋体" w:cs="宋体"/>
                <w:color w:val="000000"/>
                <w:sz w:val="28"/>
                <w:szCs w:val="28"/>
                <w:highlight w:val="none"/>
              </w:rPr>
              <w:t xml:space="preserve">”中“</w:t>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配送安装保障措施要求”（共4项）进行完善，详细描述且列出具体方案措施。</w:t>
            </w:r>
            <w:r>
              <w:rPr>
                <w:rFonts w:hint="eastAsia" w:ascii="宋体" w:hAnsi="宋体" w:eastAsia="宋体" w:cs="宋体"/>
                <w:color w:val="000000"/>
                <w:sz w:val="28"/>
                <w:szCs w:val="28"/>
                <w:highlight w:val="none"/>
              </w:rPr>
            </w:r>
            <w:r/>
          </w:p>
          <w:p>
            <w:pPr>
              <w:pStyle w:val="1063"/>
              <w:ind w:left="0" w:right="0" w:firstLine="480"/>
              <w:jc w:val="left"/>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上述内容齐全，符合实际切实可行且无缺陷（缺陷是指：部分内容与项目无关、逻辑错误、科学原理错误、表述错误、不符合本项目涉及的相关规范或标准要求的任意一种情形）得4分，每缺少一项内容扣1分，扣完为止；单项内容每存在一处缺陷扣</w:t>
            </w:r>
            <w:r>
              <w:rPr>
                <w:rFonts w:hint="eastAsia" w:ascii="宋体" w:hAnsi="宋体" w:eastAsia="宋体" w:cs="宋体"/>
                <w:color w:val="000000"/>
                <w:sz w:val="28"/>
                <w:szCs w:val="28"/>
                <w:highlight w:val="none"/>
                <w:lang w:val="en-US" w:eastAsia="zh-CN"/>
              </w:rPr>
              <w:t xml:space="preserve">0.5</w:t>
            </w:r>
            <w:r>
              <w:rPr>
                <w:rFonts w:hint="eastAsia" w:ascii="宋体" w:hAnsi="宋体" w:eastAsia="宋体" w:cs="宋体"/>
                <w:color w:val="000000"/>
                <w:sz w:val="28"/>
                <w:szCs w:val="28"/>
                <w:highlight w:val="none"/>
              </w:rPr>
              <w:t xml:space="preserve">分，单项内容分（</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分）扣完为止。</w:t>
            </w:r>
            <w:r>
              <w:rPr>
                <w:rFonts w:hint="eastAsia" w:ascii="宋体" w:hAnsi="宋体" w:eastAsia="宋体" w:cs="宋体"/>
                <w:color w:val="000000"/>
                <w:sz w:val="28"/>
                <w:szCs w:val="28"/>
                <w:highlight w:val="none"/>
              </w:rPr>
            </w:r>
            <w:r/>
          </w:p>
          <w:p>
            <w:pPr>
              <w:pStyle w:val="702"/>
              <w:ind w:left="0" w:right="0"/>
              <w:jc w:val="left"/>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未提供的得0分，本项最高得4分，最低得0分。</w:t>
            </w:r>
            <w:r>
              <w:rPr>
                <w:rFonts w:hint="eastAsia" w:ascii="宋体" w:hAnsi="宋体" w:eastAsia="宋体" w:cs="宋体"/>
                <w:color w:val="000000"/>
                <w:sz w:val="28"/>
                <w:szCs w:val="28"/>
                <w:highlight w:val="none"/>
              </w:rPr>
            </w:r>
            <w:r/>
          </w:p>
        </w:tc>
      </w:tr>
      <w:tr>
        <w:trPr>
          <w:cantSplit/>
          <w:trHeight w:val="1305"/>
        </w:trPr>
        <w:tc>
          <w:tcPr>
            <w:tcW w:w="548" w:type="dxa"/>
            <w:vAlign w:val="center"/>
            <w:vMerge w:val="continue"/>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523" w:type="dxa"/>
            <w:vAlign w:val="center"/>
            <w:vMerge w:val="restart"/>
            <w:textDirection w:val="lrTb"/>
            <w:noWrap w:val="false"/>
          </w:tcPr>
          <w:p>
            <w:pPr>
              <w:pStyle w:val="702"/>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售后服务方案（1</w:t>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分）</w:t>
            </w:r>
            <w:r>
              <w:rPr>
                <w:rFonts w:hint="eastAsia" w:ascii="宋体" w:hAnsi="宋体" w:eastAsia="宋体" w:cs="宋体"/>
                <w:color w:val="000000"/>
                <w:sz w:val="28"/>
                <w:szCs w:val="28"/>
                <w:highlight w:val="none"/>
              </w:rPr>
            </w:r>
            <w:r/>
          </w:p>
        </w:tc>
        <w:tc>
          <w:tcPr>
            <w:tcW w:w="686" w:type="dxa"/>
            <w:vAlign w:val="center"/>
            <w:textDirection w:val="lrTb"/>
            <w:noWrap w:val="false"/>
          </w:tcPr>
          <w:p>
            <w:pPr>
              <w:pStyle w:val="702"/>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质保期（</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分）</w:t>
            </w:r>
            <w:r>
              <w:rPr>
                <w:rFonts w:hint="eastAsia" w:ascii="宋体" w:hAnsi="宋体" w:eastAsia="宋体" w:cs="宋体"/>
                <w:color w:val="000000"/>
                <w:sz w:val="28"/>
                <w:szCs w:val="28"/>
                <w:highlight w:val="none"/>
              </w:rPr>
            </w:r>
            <w:r/>
          </w:p>
        </w:tc>
        <w:tc>
          <w:tcPr>
            <w:tcW w:w="3241" w:type="dxa"/>
            <w:vAlign w:val="center"/>
            <w:textDirection w:val="lrTb"/>
            <w:noWrap w:val="false"/>
          </w:tcPr>
          <w:p>
            <w:pPr>
              <w:pStyle w:val="702"/>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质保期五年及以下的不得分；</w:t>
            </w:r>
            <w:r>
              <w:rPr>
                <w:rFonts w:hint="eastAsia" w:ascii="宋体" w:hAnsi="宋体" w:eastAsia="宋体" w:cs="宋体"/>
                <w:color w:val="000000"/>
                <w:sz w:val="28"/>
                <w:szCs w:val="28"/>
                <w:highlight w:val="none"/>
              </w:rPr>
            </w:r>
            <w:r/>
          </w:p>
          <w:p>
            <w:pPr>
              <w:pStyle w:val="702"/>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质保期</w:t>
            </w:r>
            <w:r>
              <w:rPr>
                <w:rFonts w:hint="eastAsia" w:ascii="宋体" w:hAnsi="宋体" w:eastAsia="宋体" w:cs="宋体"/>
                <w:color w:val="000000"/>
                <w:sz w:val="28"/>
                <w:szCs w:val="28"/>
                <w:highlight w:val="none"/>
              </w:rPr>
              <w:t xml:space="preserve">在</w:t>
            </w:r>
            <w:r>
              <w:rPr>
                <w:rFonts w:hint="eastAsia" w:ascii="宋体" w:hAnsi="宋体" w:eastAsia="宋体" w:cs="宋体"/>
                <w:color w:val="000000"/>
                <w:sz w:val="28"/>
                <w:szCs w:val="28"/>
                <w:highlight w:val="none"/>
                <w:lang w:val="en-US" w:eastAsia="zh-CN"/>
              </w:rPr>
              <w:t xml:space="preserve">五</w:t>
            </w:r>
            <w:r>
              <w:rPr>
                <w:rFonts w:hint="eastAsia" w:ascii="宋体" w:hAnsi="宋体" w:eastAsia="宋体" w:cs="宋体"/>
                <w:color w:val="000000"/>
                <w:sz w:val="28"/>
                <w:szCs w:val="28"/>
                <w:highlight w:val="none"/>
              </w:rPr>
              <w:t xml:space="preserve">年基础上每增加1年（不足1年不</w:t>
            </w:r>
            <w:r>
              <w:rPr>
                <w:rFonts w:hint="eastAsia" w:ascii="宋体" w:hAnsi="宋体" w:eastAsia="宋体" w:cs="宋体"/>
                <w:color w:val="000000"/>
                <w:sz w:val="28"/>
                <w:szCs w:val="28"/>
                <w:highlight w:val="none"/>
              </w:rPr>
              <w:t xml:space="preserve">得分</w:t>
            </w:r>
            <w:r>
              <w:rPr>
                <w:rFonts w:hint="eastAsia" w:ascii="宋体" w:hAnsi="宋体" w:eastAsia="宋体" w:cs="宋体"/>
                <w:color w:val="000000"/>
                <w:sz w:val="28"/>
                <w:szCs w:val="28"/>
                <w:highlight w:val="none"/>
              </w:rPr>
              <w:t xml:space="preserve">），加1分。</w:t>
            </w:r>
            <w:r>
              <w:rPr>
                <w:rFonts w:hint="eastAsia" w:ascii="宋体" w:hAnsi="宋体" w:eastAsia="宋体" w:cs="宋体"/>
                <w:color w:val="000000"/>
                <w:sz w:val="28"/>
                <w:szCs w:val="28"/>
                <w:highlight w:val="none"/>
              </w:rPr>
            </w:r>
            <w:r/>
          </w:p>
          <w:p>
            <w:pPr>
              <w:pStyle w:val="738"/>
              <w:ind w:left="0" w:right="0"/>
              <w:jc w:val="both"/>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本项最高得</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分，最低得0分。</w:t>
            </w:r>
            <w:r>
              <w:rPr>
                <w:rFonts w:hint="eastAsia" w:ascii="宋体" w:hAnsi="宋体" w:eastAsia="宋体" w:cs="宋体"/>
                <w:color w:val="000000"/>
                <w:sz w:val="28"/>
                <w:szCs w:val="28"/>
                <w:highlight w:val="none"/>
              </w:rPr>
            </w:r>
            <w:r/>
          </w:p>
        </w:tc>
      </w:tr>
      <w:tr>
        <w:trPr>
          <w:cantSplit/>
          <w:trHeight w:val="1403"/>
        </w:trPr>
        <w:tc>
          <w:tcPr>
            <w:tcW w:w="548" w:type="dxa"/>
            <w:vAlign w:val="center"/>
            <w:vMerge w:val="continue"/>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523" w:type="dxa"/>
            <w:vAlign w:val="center"/>
            <w:vMerge w:val="continue"/>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686" w:type="dxa"/>
            <w:vAlign w:val="center"/>
            <w:textDirection w:val="lrTb"/>
            <w:noWrap w:val="false"/>
          </w:tcPr>
          <w:p>
            <w:pPr>
              <w:pStyle w:val="702"/>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质保期内的服务方案（6分）</w:t>
            </w:r>
            <w:r>
              <w:rPr>
                <w:rFonts w:hint="eastAsia" w:ascii="宋体" w:hAnsi="宋体" w:eastAsia="宋体" w:cs="宋体"/>
                <w:color w:val="000000"/>
                <w:sz w:val="28"/>
                <w:szCs w:val="28"/>
                <w:highlight w:val="none"/>
              </w:rPr>
            </w:r>
            <w:r/>
          </w:p>
        </w:tc>
        <w:tc>
          <w:tcPr>
            <w:tcW w:w="3241" w:type="dxa"/>
            <w:vAlign w:val="center"/>
            <w:textDirection w:val="lrTb"/>
            <w:noWrap w:val="false"/>
          </w:tcPr>
          <w:p>
            <w:pPr>
              <w:pStyle w:val="852"/>
              <w:ind w:left="0"/>
              <w:keepLines w:val="0"/>
              <w:keepNext w:val="0"/>
              <w:spacing w:before="0" w:beforeAutospacing="0" w:after="0" w:afterAutospacing="0"/>
              <w:tabs>
                <w:tab w:val="left" w:pos="502" w:leader="none"/>
              </w:tabs>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方案要求对招标文件第六章《采购需求》</w:t>
            </w:r>
            <w:r>
              <w:rPr>
                <w:rFonts w:hint="eastAsia" w:ascii="宋体" w:hAnsi="宋体" w:eastAsia="宋体" w:cs="宋体"/>
                <w:color w:val="000000"/>
                <w:sz w:val="28"/>
                <w:szCs w:val="28"/>
                <w:highlight w:val="none"/>
                <w:lang w:eastAsia="zh-CN"/>
              </w:rPr>
              <w:t xml:space="preserve">“三、商务要求”中</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（二）</w:t>
            </w:r>
            <w:r>
              <w:rPr>
                <w:rFonts w:hint="eastAsia" w:ascii="宋体" w:hAnsi="宋体" w:eastAsia="宋体" w:cs="宋体"/>
                <w:color w:val="000000"/>
                <w:sz w:val="28"/>
                <w:szCs w:val="28"/>
                <w:highlight w:val="none"/>
              </w:rPr>
              <w:t xml:space="preserve">售后服务要求”中“</w:t>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质保期内的服务要求”（共6项）进行完善，详细描述且列出具体方案措施。</w:t>
            </w:r>
            <w:r>
              <w:rPr>
                <w:rFonts w:hint="eastAsia" w:ascii="宋体" w:hAnsi="宋体" w:eastAsia="宋体" w:cs="宋体"/>
                <w:color w:val="000000"/>
                <w:sz w:val="28"/>
                <w:szCs w:val="28"/>
                <w:highlight w:val="none"/>
              </w:rPr>
            </w:r>
            <w:r/>
          </w:p>
          <w:p>
            <w:pPr>
              <w:pStyle w:val="1063"/>
              <w:ind w:left="0" w:right="0" w:firstLine="480"/>
              <w:jc w:val="left"/>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上述内容齐全，符合实际切实可行且无缺陷（缺陷是指：部分内容与项目无关、逻辑错误、科学原理错误、表述错误、不符合本项目涉及的相关规范或标准要求的任意一种情形）得6分，每缺少一项内容扣1分，扣完为止；单项内容每存在一处缺陷扣</w:t>
            </w:r>
            <w:r>
              <w:rPr>
                <w:rFonts w:hint="eastAsia" w:ascii="宋体" w:hAnsi="宋体" w:eastAsia="宋体" w:cs="宋体"/>
                <w:color w:val="000000"/>
                <w:sz w:val="28"/>
                <w:szCs w:val="28"/>
                <w:highlight w:val="none"/>
                <w:lang w:val="en-US" w:eastAsia="zh-CN"/>
              </w:rPr>
              <w:t xml:space="preserve">0.5</w:t>
            </w:r>
            <w:r>
              <w:rPr>
                <w:rFonts w:hint="eastAsia" w:ascii="宋体" w:hAnsi="宋体" w:eastAsia="宋体" w:cs="宋体"/>
                <w:color w:val="000000"/>
                <w:sz w:val="28"/>
                <w:szCs w:val="28"/>
                <w:highlight w:val="none"/>
              </w:rPr>
              <w:t xml:space="preserve">分，单项内容分（</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分）扣完为止。</w:t>
            </w:r>
            <w:r>
              <w:rPr>
                <w:rFonts w:hint="eastAsia" w:ascii="宋体" w:hAnsi="宋体" w:eastAsia="宋体" w:cs="宋体"/>
                <w:color w:val="000000"/>
                <w:sz w:val="28"/>
                <w:szCs w:val="28"/>
                <w:highlight w:val="none"/>
              </w:rPr>
            </w:r>
            <w:r/>
          </w:p>
          <w:p>
            <w:pPr>
              <w:pStyle w:val="702"/>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未提供的得0分，本项最高得6分，最低得0分。</w:t>
            </w:r>
            <w:r>
              <w:rPr>
                <w:rFonts w:hint="eastAsia" w:ascii="宋体" w:hAnsi="宋体" w:eastAsia="宋体" w:cs="宋体"/>
                <w:color w:val="000000"/>
                <w:sz w:val="28"/>
                <w:szCs w:val="28"/>
                <w:highlight w:val="none"/>
              </w:rPr>
            </w:r>
            <w:r/>
          </w:p>
        </w:tc>
      </w:tr>
      <w:tr>
        <w:trPr>
          <w:cantSplit/>
          <w:trHeight w:val="1403"/>
        </w:trPr>
        <w:tc>
          <w:tcPr>
            <w:tcW w:w="548" w:type="dxa"/>
            <w:vAlign w:val="center"/>
            <w:vMerge w:val="continue"/>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523" w:type="dxa"/>
            <w:vAlign w:val="center"/>
            <w:vMerge w:val="continue"/>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686" w:type="dxa"/>
            <w:vAlign w:val="center"/>
            <w:textDirection w:val="lrTb"/>
            <w:noWrap w:val="false"/>
          </w:tcPr>
          <w:p>
            <w:pPr>
              <w:pStyle w:val="702"/>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质保期后的服务方案（</w:t>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分）</w:t>
            </w:r>
            <w:r>
              <w:rPr>
                <w:rFonts w:hint="eastAsia" w:ascii="宋体" w:hAnsi="宋体" w:eastAsia="宋体" w:cs="宋体"/>
                <w:color w:val="000000"/>
                <w:sz w:val="28"/>
                <w:szCs w:val="28"/>
                <w:highlight w:val="none"/>
              </w:rPr>
            </w:r>
            <w:r/>
          </w:p>
        </w:tc>
        <w:tc>
          <w:tcPr>
            <w:tcW w:w="3241" w:type="dxa"/>
            <w:vAlign w:val="center"/>
            <w:textDirection w:val="lrTb"/>
            <w:noWrap w:val="false"/>
          </w:tcPr>
          <w:p>
            <w:pPr>
              <w:pStyle w:val="852"/>
              <w:ind w:left="0"/>
              <w:keepLines w:val="0"/>
              <w:keepNext w:val="0"/>
              <w:spacing w:before="0" w:beforeAutospacing="0" w:after="0" w:afterAutospacing="0"/>
              <w:tabs>
                <w:tab w:val="left" w:pos="502" w:leader="none"/>
              </w:tabs>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方案要求对招标文件第六章《采购需求》</w:t>
            </w:r>
            <w:r>
              <w:rPr>
                <w:rFonts w:hint="eastAsia" w:ascii="宋体" w:hAnsi="宋体" w:eastAsia="宋体" w:cs="宋体"/>
                <w:color w:val="000000"/>
                <w:sz w:val="28"/>
                <w:szCs w:val="28"/>
                <w:highlight w:val="none"/>
                <w:lang w:eastAsia="zh-CN"/>
              </w:rPr>
              <w:t xml:space="preserve">“三、商务要求”中</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（二）</w:t>
            </w:r>
            <w:r>
              <w:rPr>
                <w:rFonts w:hint="eastAsia" w:ascii="宋体" w:hAnsi="宋体" w:eastAsia="宋体" w:cs="宋体"/>
                <w:color w:val="000000"/>
                <w:sz w:val="28"/>
                <w:szCs w:val="28"/>
                <w:highlight w:val="none"/>
              </w:rPr>
              <w:t xml:space="preserve">售后服务要求”中“3.质保期后的服务要求”（共5项）进行完善，详细描述且列出具体方案措施。</w:t>
            </w:r>
            <w:r>
              <w:rPr>
                <w:rFonts w:hint="eastAsia" w:ascii="宋体" w:hAnsi="宋体" w:eastAsia="宋体" w:cs="宋体"/>
                <w:color w:val="000000"/>
                <w:sz w:val="28"/>
                <w:szCs w:val="28"/>
                <w:highlight w:val="none"/>
              </w:rPr>
            </w:r>
            <w:r/>
          </w:p>
          <w:p>
            <w:pPr>
              <w:pStyle w:val="1063"/>
              <w:ind w:left="0" w:right="0" w:firstLine="480"/>
              <w:jc w:val="left"/>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分，每缺少一项内容扣</w:t>
            </w:r>
            <w:r>
              <w:rPr>
                <w:rFonts w:hint="eastAsia" w:ascii="宋体" w:hAnsi="宋体" w:eastAsia="宋体" w:cs="宋体"/>
                <w:color w:val="000000"/>
                <w:sz w:val="28"/>
                <w:szCs w:val="28"/>
                <w:highlight w:val="none"/>
                <w:lang w:val="en-US" w:eastAsia="zh-CN"/>
              </w:rPr>
              <w:t xml:space="preserve">0.4</w:t>
            </w:r>
            <w:r>
              <w:rPr>
                <w:rFonts w:hint="eastAsia" w:ascii="宋体" w:hAnsi="宋体" w:eastAsia="宋体" w:cs="宋体"/>
                <w:color w:val="000000"/>
                <w:sz w:val="28"/>
                <w:szCs w:val="28"/>
                <w:highlight w:val="none"/>
              </w:rPr>
              <w:t xml:space="preserve">分，扣完为止；单项内容每存在一处缺陷扣</w:t>
            </w:r>
            <w:r>
              <w:rPr>
                <w:rFonts w:hint="eastAsia" w:ascii="宋体" w:hAnsi="宋体" w:eastAsia="宋体" w:cs="宋体"/>
                <w:color w:val="000000"/>
                <w:sz w:val="28"/>
                <w:szCs w:val="28"/>
                <w:highlight w:val="none"/>
                <w:lang w:val="en-US" w:eastAsia="zh-CN"/>
              </w:rPr>
              <w:t xml:space="preserve">0.2</w:t>
            </w:r>
            <w:r>
              <w:rPr>
                <w:rFonts w:hint="eastAsia" w:ascii="宋体" w:hAnsi="宋体" w:eastAsia="宋体" w:cs="宋体"/>
                <w:color w:val="000000"/>
                <w:sz w:val="28"/>
                <w:szCs w:val="28"/>
                <w:highlight w:val="none"/>
              </w:rPr>
              <w:t xml:space="preserve">分，单项内容分（</w:t>
            </w:r>
            <w:r>
              <w:rPr>
                <w:rFonts w:hint="eastAsia" w:ascii="宋体" w:hAnsi="宋体" w:eastAsia="宋体" w:cs="宋体"/>
                <w:color w:val="000000"/>
                <w:sz w:val="28"/>
                <w:szCs w:val="28"/>
                <w:highlight w:val="none"/>
                <w:lang w:val="en-US" w:eastAsia="zh-CN"/>
              </w:rPr>
              <w:t xml:space="preserve">0.4</w:t>
            </w:r>
            <w:r>
              <w:rPr>
                <w:rFonts w:hint="eastAsia" w:ascii="宋体" w:hAnsi="宋体" w:eastAsia="宋体" w:cs="宋体"/>
                <w:color w:val="000000"/>
                <w:sz w:val="28"/>
                <w:szCs w:val="28"/>
                <w:highlight w:val="none"/>
              </w:rPr>
              <w:t xml:space="preserve">分）扣完为止。</w:t>
            </w:r>
            <w:r>
              <w:rPr>
                <w:rFonts w:hint="eastAsia" w:ascii="宋体" w:hAnsi="宋体" w:eastAsia="宋体" w:cs="宋体"/>
                <w:color w:val="000000"/>
                <w:sz w:val="28"/>
                <w:szCs w:val="28"/>
                <w:highlight w:val="none"/>
              </w:rPr>
            </w:r>
            <w:r/>
          </w:p>
          <w:p>
            <w:pPr>
              <w:pStyle w:val="702"/>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未提供的得0分，本项最高得5分，最低得0分。</w:t>
            </w:r>
            <w:r>
              <w:rPr>
                <w:rFonts w:hint="eastAsia" w:ascii="宋体" w:hAnsi="宋体" w:eastAsia="宋体" w:cs="宋体"/>
                <w:color w:val="000000"/>
                <w:sz w:val="28"/>
                <w:szCs w:val="28"/>
                <w:highlight w:val="none"/>
              </w:rPr>
            </w:r>
            <w:r/>
          </w:p>
        </w:tc>
      </w:tr>
      <w:tr>
        <w:trPr>
          <w:cantSplit/>
          <w:trHeight w:val="397"/>
        </w:trPr>
        <w:tc>
          <w:tcPr>
            <w:tcW w:w="548" w:type="dxa"/>
            <w:vAlign w:val="center"/>
            <w:vMerge w:val="continue"/>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523" w:type="dxa"/>
            <w:vAlign w:val="center"/>
            <w:vMerge w:val="continue"/>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686" w:type="dxa"/>
            <w:vAlign w:val="center"/>
            <w:textDirection w:val="lrTb"/>
            <w:noWrap w:val="false"/>
          </w:tcPr>
          <w:p>
            <w:pPr>
              <w:pStyle w:val="702"/>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售后服务保障措施方案（</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w:t>
            </w:r>
            <w:r>
              <w:rPr>
                <w:rFonts w:hint="eastAsia" w:ascii="宋体" w:hAnsi="宋体" w:eastAsia="宋体" w:cs="宋体"/>
                <w:color w:val="000000"/>
                <w:sz w:val="28"/>
                <w:szCs w:val="28"/>
                <w:highlight w:val="none"/>
              </w:rPr>
            </w:r>
            <w:r/>
          </w:p>
        </w:tc>
        <w:tc>
          <w:tcPr>
            <w:tcW w:w="3241" w:type="dxa"/>
            <w:vAlign w:val="center"/>
            <w:textDirection w:val="lrTb"/>
            <w:noWrap w:val="false"/>
          </w:tcPr>
          <w:p>
            <w:pPr>
              <w:pStyle w:val="702"/>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方案要求对招标文件第六章《采购需求》</w:t>
            </w:r>
            <w:r>
              <w:rPr>
                <w:rFonts w:hint="eastAsia" w:ascii="宋体" w:hAnsi="宋体" w:eastAsia="宋体" w:cs="宋体"/>
                <w:color w:val="000000"/>
                <w:sz w:val="28"/>
                <w:szCs w:val="28"/>
                <w:highlight w:val="none"/>
                <w:lang w:eastAsia="zh-CN"/>
              </w:rPr>
              <w:t xml:space="preserve">“三、商务要求”中</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（二）</w:t>
            </w:r>
            <w:r>
              <w:rPr>
                <w:rFonts w:hint="eastAsia" w:ascii="宋体" w:hAnsi="宋体" w:eastAsia="宋体" w:cs="宋体"/>
                <w:color w:val="000000"/>
                <w:sz w:val="28"/>
                <w:szCs w:val="28"/>
                <w:highlight w:val="none"/>
              </w:rPr>
              <w:t xml:space="preserve">售后服务要求”中“4.售后服务保障措施要求”（共2项）进行完善，详细描述且列出具体方案措施。</w:t>
            </w:r>
            <w:r>
              <w:rPr>
                <w:rFonts w:hint="eastAsia" w:ascii="宋体" w:hAnsi="宋体" w:eastAsia="宋体" w:cs="宋体"/>
                <w:color w:val="000000"/>
                <w:sz w:val="28"/>
                <w:szCs w:val="28"/>
                <w:highlight w:val="none"/>
              </w:rPr>
            </w:r>
            <w:r/>
          </w:p>
          <w:p>
            <w:pPr>
              <w:pStyle w:val="702"/>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分，每缺少一项内容扣</w:t>
            </w:r>
            <w:r>
              <w:rPr>
                <w:rFonts w:hint="eastAsia" w:ascii="宋体" w:hAnsi="宋体" w:eastAsia="宋体" w:cs="宋体"/>
                <w:color w:val="000000"/>
                <w:sz w:val="28"/>
                <w:szCs w:val="28"/>
                <w:highlight w:val="none"/>
                <w:lang w:val="en-US" w:eastAsia="zh-CN"/>
              </w:rPr>
              <w:t xml:space="preserve">0.5</w:t>
            </w:r>
            <w:r>
              <w:rPr>
                <w:rFonts w:hint="eastAsia" w:ascii="宋体" w:hAnsi="宋体" w:eastAsia="宋体" w:cs="宋体"/>
                <w:color w:val="000000"/>
                <w:sz w:val="28"/>
                <w:szCs w:val="28"/>
                <w:highlight w:val="none"/>
              </w:rPr>
              <w:t xml:space="preserve">分，扣完为止；单项内容存在缺陷,单项内容分得0分。未提供的得0分，本项最高得</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分，最低得0分。</w:t>
            </w:r>
            <w:r>
              <w:rPr>
                <w:rFonts w:hint="eastAsia" w:ascii="宋体" w:hAnsi="宋体" w:eastAsia="宋体" w:cs="宋体"/>
                <w:color w:val="000000"/>
                <w:sz w:val="28"/>
                <w:szCs w:val="28"/>
                <w:highlight w:val="none"/>
              </w:rPr>
            </w:r>
            <w:r/>
          </w:p>
        </w:tc>
      </w:tr>
      <w:tr>
        <w:trPr>
          <w:cantSplit/>
          <w:trHeight w:val="90"/>
        </w:trPr>
        <w:tc>
          <w:tcPr>
            <w:tcW w:w="548" w:type="dxa"/>
            <w:vAlign w:val="center"/>
            <w:vMerge w:val="continue"/>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gridSpan w:val="2"/>
            <w:tcW w:w="2477" w:type="dxa"/>
            <w:vAlign w:val="center"/>
            <w:textDirection w:val="lrTb"/>
            <w:noWrap w:val="false"/>
          </w:tcPr>
          <w:p>
            <w:pPr>
              <w:pStyle w:val="702"/>
              <w:ind w:left="0" w:right="0"/>
              <w:jc w:val="left"/>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投标人业绩（3分）</w:t>
            </w:r>
            <w:r>
              <w:rPr>
                <w:rFonts w:hint="eastAsia" w:ascii="宋体" w:hAnsi="宋体" w:eastAsia="宋体" w:cs="宋体"/>
                <w:color w:val="000000"/>
                <w:sz w:val="28"/>
                <w:szCs w:val="28"/>
                <w:highlight w:val="none"/>
              </w:rPr>
            </w:r>
            <w:r/>
          </w:p>
        </w:tc>
        <w:tc>
          <w:tcPr>
            <w:tcW w:w="3241" w:type="dxa"/>
            <w:vAlign w:val="center"/>
            <w:textDirection w:val="lrTb"/>
            <w:noWrap w:val="false"/>
          </w:tcPr>
          <w:p>
            <w:pPr>
              <w:pStyle w:val="702"/>
              <w:ind w:left="0" w:right="0"/>
              <w:jc w:val="left"/>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投标文件中提供投标人为卖方(乙方)，合同签订日期在202</w:t>
            </w: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年1月1日之后，合同内容至少同时包含公寓组合床（或高架床或公寓床或学生公寓床或学生床或双人上下床或爬梯组合床或爬梯上下床）及学生座椅（或学习椅或公寓椅）的合同扫描件，且提供该合同项下的结算发票扫描件（发票内容至少包含合同签订双方的名称），每提供一份得1分，未提供的得0分。</w:t>
            </w:r>
            <w:r>
              <w:rPr>
                <w:rFonts w:hint="eastAsia" w:ascii="宋体" w:hAnsi="宋体" w:eastAsia="宋体" w:cs="宋体"/>
                <w:color w:val="000000"/>
                <w:sz w:val="28"/>
                <w:szCs w:val="28"/>
                <w:highlight w:val="none"/>
              </w:rPr>
            </w:r>
            <w:r/>
          </w:p>
          <w:p>
            <w:pPr>
              <w:pStyle w:val="702"/>
              <w:ind w:left="0" w:right="0"/>
              <w:jc w:val="left"/>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本项最高得3分,最低得0分。</w:t>
            </w:r>
            <w:r>
              <w:rPr>
                <w:rFonts w:hint="eastAsia" w:ascii="宋体" w:hAnsi="宋体" w:eastAsia="宋体" w:cs="宋体"/>
                <w:color w:val="000000"/>
                <w:sz w:val="28"/>
                <w:szCs w:val="28"/>
                <w:highlight w:val="none"/>
              </w:rPr>
            </w:r>
            <w:r/>
          </w:p>
        </w:tc>
      </w:tr>
      <w:tr>
        <w:trPr>
          <w:cantSplit/>
          <w:trHeight w:val="1403"/>
        </w:trPr>
        <w:tc>
          <w:tcPr>
            <w:tcW w:w="548" w:type="dxa"/>
            <w:vAlign w:val="center"/>
            <w:vMerge w:val="continue"/>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gridSpan w:val="2"/>
            <w:tcW w:w="2477" w:type="dxa"/>
            <w:vAlign w:val="center"/>
            <w:textDirection w:val="lrTb"/>
            <w:noWrap w:val="false"/>
          </w:tcPr>
          <w:p>
            <w:pPr>
              <w:pStyle w:val="702"/>
              <w:ind w:left="0" w:right="0"/>
              <w:jc w:val="left"/>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bookmarkStart w:id="17" w:name="OLE_LINK5"/>
            <w:r>
              <w:rPr>
                <w:rFonts w:hint="eastAsia" w:ascii="宋体" w:hAnsi="宋体" w:eastAsia="宋体" w:cs="宋体"/>
                <w:color w:val="000000"/>
                <w:sz w:val="28"/>
                <w:szCs w:val="28"/>
                <w:highlight w:val="none"/>
              </w:rPr>
              <w:t xml:space="preserve">核心产品</w:t>
            </w:r>
            <w:bookmarkEnd w:id="17"/>
            <w:r>
              <w:rPr>
                <w:rFonts w:hint="eastAsia" w:ascii="宋体" w:hAnsi="宋体" w:eastAsia="宋体" w:cs="宋体"/>
                <w:color w:val="000000"/>
                <w:sz w:val="28"/>
                <w:szCs w:val="28"/>
                <w:highlight w:val="none"/>
              </w:rPr>
              <w:t xml:space="preserve">制造商企业评价（</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w:t>
            </w:r>
            <w:r>
              <w:rPr>
                <w:rFonts w:hint="eastAsia" w:ascii="宋体" w:hAnsi="宋体" w:eastAsia="宋体" w:cs="宋体"/>
                <w:color w:val="000000"/>
                <w:sz w:val="28"/>
                <w:szCs w:val="28"/>
                <w:highlight w:val="none"/>
              </w:rPr>
            </w:r>
            <w:r/>
          </w:p>
        </w:tc>
        <w:tc>
          <w:tcPr>
            <w:tcW w:w="3241" w:type="dxa"/>
            <w:vAlign w:val="center"/>
            <w:textDirection w:val="lrTb"/>
            <w:noWrap w:val="false"/>
          </w:tcPr>
          <w:p>
            <w:pPr>
              <w:pStyle w:val="1063"/>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（1）投标文件中提供投标核心产品制造商有效的质量管理体系认证证书扫描件及国家市场监督管理总局全国认证认可信息公共服务平台(网址: http://cx.cnca.cn/CertECloud/result/skipResultList)查询证书状态为有效的截图证明材料得</w:t>
            </w:r>
            <w:r>
              <w:rPr>
                <w:rFonts w:hint="eastAsia" w:ascii="宋体" w:hAnsi="宋体" w:eastAsia="宋体" w:cs="宋体"/>
                <w:color w:val="000000"/>
                <w:sz w:val="28"/>
                <w:szCs w:val="28"/>
                <w:highlight w:val="none"/>
                <w:lang w:val="en-US" w:eastAsia="zh-CN"/>
              </w:rPr>
              <w:t xml:space="preserve">0.5</w:t>
            </w:r>
            <w:r>
              <w:rPr>
                <w:rFonts w:hint="eastAsia" w:ascii="宋体" w:hAnsi="宋体" w:eastAsia="宋体" w:cs="宋体"/>
                <w:color w:val="000000"/>
                <w:sz w:val="28"/>
                <w:szCs w:val="28"/>
                <w:highlight w:val="none"/>
              </w:rPr>
              <w:t xml:space="preserve">分，未提供或提供不全的得0分。</w:t>
            </w:r>
            <w:r>
              <w:rPr>
                <w:rFonts w:hint="eastAsia" w:ascii="宋体" w:hAnsi="宋体" w:eastAsia="宋体" w:cs="宋体"/>
                <w:color w:val="000000"/>
                <w:sz w:val="28"/>
                <w:szCs w:val="28"/>
                <w:highlight w:val="none"/>
              </w:rPr>
            </w:r>
            <w:r/>
          </w:p>
          <w:p>
            <w:pPr>
              <w:pStyle w:val="1063"/>
              <w:ind w:left="0" w:right="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（2）投标文件中提供投标核心产品制造商有效的环境管理体系认证证书扫描件及国家市场监督管理总局全国认证认可信息公共服务平台(网址: http://cx.cnca.cn/CertECloud/result/skipResultList)查询证书状态为有效的截图证明材料得</w:t>
            </w:r>
            <w:r>
              <w:rPr>
                <w:rFonts w:hint="eastAsia" w:ascii="宋体" w:hAnsi="宋体" w:eastAsia="宋体" w:cs="宋体"/>
                <w:color w:val="000000"/>
                <w:sz w:val="28"/>
                <w:szCs w:val="28"/>
                <w:highlight w:val="none"/>
                <w:lang w:val="en-US" w:eastAsia="zh-CN"/>
              </w:rPr>
              <w:t xml:space="preserve">0.5</w:t>
            </w:r>
            <w:r>
              <w:rPr>
                <w:rFonts w:hint="eastAsia" w:ascii="宋体" w:hAnsi="宋体" w:eastAsia="宋体" w:cs="宋体"/>
                <w:color w:val="000000"/>
                <w:sz w:val="28"/>
                <w:szCs w:val="28"/>
                <w:highlight w:val="none"/>
              </w:rPr>
              <w:t xml:space="preserve">分，未提供或提供不全的得0分。</w:t>
            </w:r>
            <w:r>
              <w:rPr>
                <w:rFonts w:hint="eastAsia" w:ascii="宋体" w:hAnsi="宋体" w:eastAsia="宋体" w:cs="宋体"/>
                <w:color w:val="000000"/>
                <w:sz w:val="28"/>
                <w:szCs w:val="28"/>
                <w:highlight w:val="none"/>
              </w:rPr>
            </w:r>
            <w:r/>
          </w:p>
          <w:p>
            <w:pPr>
              <w:pStyle w:val="702"/>
              <w:ind w:left="0" w:right="0"/>
              <w:jc w:val="left"/>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上述（1）和（2）合计，最高得</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分,最低得0分。</w:t>
            </w:r>
            <w:r>
              <w:rPr>
                <w:rFonts w:hint="eastAsia" w:ascii="宋体" w:hAnsi="宋体" w:eastAsia="宋体" w:cs="宋体"/>
                <w:color w:val="000000"/>
                <w:sz w:val="28"/>
                <w:szCs w:val="28"/>
                <w:highlight w:val="none"/>
              </w:rPr>
            </w:r>
            <w:r/>
          </w:p>
        </w:tc>
      </w:tr>
    </w:tbl>
    <w:p>
      <w:pPr>
        <w:pStyle w:val="751"/>
        <w:ind w:firstLine="600"/>
        <w:spacing w:line="520" w:lineRule="exact"/>
        <w:rPr>
          <w:rFonts w:ascii="宋体" w:hAnsi="宋体"/>
          <w:color w:val="000000"/>
          <w:highlight w:val="none"/>
        </w:rPr>
      </w:pPr>
      <w:r>
        <w:rPr>
          <w:rFonts w:ascii="宋体" w:hAnsi="宋体"/>
          <w:color w:val="000000"/>
          <w:sz w:val="28"/>
          <w:szCs w:val="28"/>
          <w:highlight w:val="none"/>
        </w:rPr>
        <w:t xml:space="preserve">本章说明</w:t>
      </w:r>
      <w:r>
        <w:rPr>
          <w:rFonts w:ascii="宋体" w:hAnsi="宋体"/>
          <w:color w:val="000000"/>
          <w:sz w:val="30"/>
          <w:szCs w:val="30"/>
          <w:highlight w:val="none"/>
        </w:rPr>
        <w:t xml:space="preserve">：</w:t>
      </w:r>
      <w:r>
        <w:rPr>
          <w:rFonts w:ascii="宋体" w:hAnsi="宋体"/>
          <w:color w:val="000000"/>
          <w:sz w:val="28"/>
          <w:szCs w:val="28"/>
          <w:highlight w:val="none"/>
        </w:rPr>
        <w:t xml:space="preserve">本项目采用综合评分法。</w:t>
      </w:r>
      <w:bookmarkStart w:id="18" w:name="_Toc523404699"/>
      <w:r/>
      <w:bookmarkStart w:id="19" w:name="_Toc522790134"/>
      <w:r>
        <w:rPr>
          <w:rFonts w:hint="eastAsia" w:ascii="宋体" w:hAnsi="宋体"/>
          <w:color w:val="000000"/>
          <w:highlight w:val="none"/>
        </w:rPr>
        <w:br w:type="page" w:clear="all"/>
      </w:r>
      <w:r>
        <w:rPr>
          <w:rFonts w:ascii="宋体" w:hAnsi="宋体"/>
          <w:color w:val="000000"/>
          <w:highlight w:val="none"/>
        </w:rPr>
      </w:r>
      <w:r/>
    </w:p>
    <w:p>
      <w:pPr>
        <w:pStyle w:val="985"/>
        <w:rPr>
          <w:rFonts w:ascii="宋体" w:hAnsi="宋体" w:eastAsia="宋体"/>
          <w:color w:val="000000"/>
          <w:sz w:val="24"/>
          <w:highlight w:val="none"/>
        </w:rPr>
      </w:pPr>
      <w:r>
        <w:rPr>
          <w:rFonts w:ascii="宋体" w:hAnsi="宋体" w:eastAsia="宋体"/>
          <w:color w:val="000000"/>
          <w:highlight w:val="none"/>
        </w:rPr>
        <w:t xml:space="preserve">第五章  拟签订的合同文本</w:t>
      </w:r>
      <w:bookmarkEnd w:id="18"/>
      <w:r/>
      <w:bookmarkEnd w:id="19"/>
      <w:r>
        <w:rPr>
          <w:rFonts w:ascii="宋体" w:hAnsi="宋体" w:eastAsia="宋体"/>
          <w:color w:val="000000"/>
          <w:sz w:val="24"/>
          <w:highlight w:val="none"/>
        </w:rPr>
      </w:r>
      <w:r/>
    </w:p>
    <w:p>
      <w:pPr>
        <w:pStyle w:val="829"/>
        <w:rPr>
          <w:rFonts w:ascii="宋体" w:hAnsi="宋体"/>
          <w:color w:val="000000"/>
          <w:sz w:val="28"/>
          <w:szCs w:val="28"/>
          <w:highlight w:val="none"/>
        </w:rPr>
      </w:pPr>
      <w:r>
        <w:rPr>
          <w:rFonts w:ascii="宋体" w:hAnsi="宋体"/>
          <w:color w:val="000000"/>
          <w:sz w:val="28"/>
          <w:szCs w:val="28"/>
          <w:highlight w:val="none"/>
        </w:rPr>
        <w:t xml:space="preserve">项目名称：</w:t>
      </w:r>
      <w:r>
        <w:rPr>
          <w:rFonts w:hint="eastAsia" w:ascii="宋体" w:hAnsi="宋体"/>
          <w:color w:val="000000"/>
          <w:sz w:val="28"/>
          <w:szCs w:val="28"/>
          <w:highlight w:val="none"/>
          <w:lang w:val="en-US" w:eastAsia="zh-CN"/>
        </w:rPr>
        <w:t xml:space="preserve">江苏师范大学宿舍家具采购安装</w:t>
      </w:r>
      <w:r>
        <w:rPr>
          <w:rFonts w:ascii="宋体" w:hAnsi="宋体"/>
          <w:color w:val="000000"/>
          <w:sz w:val="28"/>
          <w:szCs w:val="28"/>
          <w:highlight w:val="none"/>
        </w:rPr>
      </w:r>
      <w:r/>
    </w:p>
    <w:p>
      <w:pPr>
        <w:pStyle w:val="829"/>
        <w:rPr>
          <w:rFonts w:hint="eastAsia" w:ascii="宋体" w:hAnsi="宋体"/>
          <w:color w:val="000000"/>
          <w:sz w:val="28"/>
          <w:szCs w:val="28"/>
          <w:highlight w:val="none"/>
          <w:lang w:eastAsia="zh-CN"/>
        </w:rPr>
      </w:pPr>
      <w:r>
        <w:rPr>
          <w:rFonts w:hint="eastAsia" w:ascii="宋体" w:hAnsi="宋体"/>
          <w:color w:val="000000"/>
          <w:sz w:val="28"/>
          <w:szCs w:val="28"/>
          <w:highlight w:val="none"/>
          <w:lang w:eastAsia="zh-CN"/>
        </w:rPr>
        <w:t xml:space="preserve">项目编号：JSZC-320300-ZJZB-G2026-0067</w:t>
      </w:r>
      <w:r>
        <w:rPr>
          <w:rFonts w:hint="eastAsia" w:ascii="宋体" w:hAnsi="宋体"/>
          <w:color w:val="000000"/>
          <w:sz w:val="28"/>
          <w:szCs w:val="28"/>
          <w:highlight w:val="none"/>
          <w:lang w:eastAsia="zh-CN"/>
        </w:rPr>
      </w:r>
      <w:r/>
    </w:p>
    <w:p>
      <w:pPr>
        <w:pStyle w:val="829"/>
        <w:rPr>
          <w:rFonts w:hint="eastAsia"/>
          <w:color w:val="000000"/>
          <w:highlight w:val="none"/>
          <w:lang w:eastAsia="zh-CN"/>
        </w:rPr>
      </w:pPr>
      <w:r>
        <w:rPr>
          <w:rFonts w:hint="eastAsia" w:ascii="宋体" w:hAnsi="宋体"/>
          <w:color w:val="000000"/>
          <w:sz w:val="28"/>
          <w:szCs w:val="28"/>
          <w:highlight w:val="none"/>
          <w:lang w:val="en-US" w:eastAsia="zh-CN"/>
        </w:rPr>
        <w:t xml:space="preserve">采购包号：</w:t>
      </w:r>
      <w:r>
        <w:rPr>
          <w:rFonts w:hint="eastAsia"/>
          <w:color w:val="000000"/>
          <w:highlight w:val="none"/>
          <w:lang w:eastAsia="zh-CN"/>
        </w:rPr>
      </w:r>
      <w:r/>
    </w:p>
    <w:p>
      <w:pPr>
        <w:pStyle w:val="702"/>
        <w:rPr>
          <w:rFonts w:hint="eastAsia" w:ascii="宋体" w:hAnsi="宋体" w:eastAsia="宋体" w:cs="宋体"/>
          <w:b/>
          <w:color w:val="000000"/>
          <w:sz w:val="28"/>
          <w:szCs w:val="28"/>
          <w:highlight w:val="none"/>
        </w:rPr>
      </w:pPr>
      <w:r/>
      <w:bookmarkStart w:id="20" w:name="_Toc522790135"/>
      <w:r/>
      <w:bookmarkStart w:id="21" w:name="_Toc523404700"/>
      <w:r>
        <w:rPr>
          <w:rFonts w:hint="eastAsia" w:ascii="宋体" w:hAnsi="宋体" w:eastAsia="宋体" w:cs="宋体"/>
          <w:b/>
          <w:color w:val="000000"/>
          <w:sz w:val="28"/>
          <w:szCs w:val="28"/>
          <w:highlight w:val="none"/>
          <w:lang w:val="en-US" w:eastAsia="zh-CN"/>
        </w:rPr>
        <w:t xml:space="preserve">XY/</w:t>
      </w:r>
      <w:r>
        <w:rPr>
          <w:rFonts w:hint="eastAsia" w:ascii="宋体" w:hAnsi="宋体" w:eastAsia="宋体" w:cs="宋体"/>
          <w:b/>
          <w:color w:val="000000"/>
          <w:sz w:val="28"/>
          <w:szCs w:val="28"/>
          <w:highlight w:val="none"/>
        </w:rPr>
        <w:t xml:space="preserve">HQC-202</w:t>
      </w:r>
      <w:r>
        <w:rPr>
          <w:rFonts w:hint="eastAsia" w:ascii="宋体" w:hAnsi="宋体" w:eastAsia="宋体" w:cs="宋体"/>
          <w:b/>
          <w:color w:val="000000"/>
          <w:sz w:val="28"/>
          <w:szCs w:val="28"/>
          <w:highlight w:val="none"/>
          <w:lang w:val="en-US" w:eastAsia="zh-CN"/>
        </w:rPr>
        <w:t xml:space="preserve">4</w:t>
      </w:r>
      <w:r>
        <w:rPr>
          <w:rFonts w:hint="eastAsia" w:ascii="宋体" w:hAnsi="宋体" w:eastAsia="宋体" w:cs="宋体"/>
          <w:b/>
          <w:color w:val="000000"/>
          <w:sz w:val="28"/>
          <w:szCs w:val="28"/>
          <w:highlight w:val="none"/>
        </w:rPr>
        <w:t xml:space="preserve">HWHT0</w:t>
      </w:r>
      <w:r>
        <w:rPr>
          <w:rFonts w:hint="eastAsia" w:ascii="宋体" w:hAnsi="宋体" w:eastAsia="宋体" w:cs="宋体"/>
          <w:b/>
          <w:color w:val="000000"/>
          <w:sz w:val="28"/>
          <w:szCs w:val="28"/>
          <w:highlight w:val="none"/>
          <w:lang w:val="en-US" w:eastAsia="zh-CN"/>
        </w:rPr>
        <w:t xml:space="preserve">00</w:t>
      </w:r>
      <w:r>
        <w:rPr>
          <w:rFonts w:hint="eastAsia" w:ascii="宋体" w:hAnsi="宋体" w:eastAsia="宋体" w:cs="宋体"/>
          <w:b/>
          <w:color w:val="000000"/>
          <w:sz w:val="28"/>
          <w:szCs w:val="28"/>
          <w:highlight w:val="none"/>
        </w:rPr>
        <w:t xml:space="preserve">                                           类别：修缮货物</w:t>
      </w:r>
      <w:r>
        <w:rPr>
          <w:rFonts w:hint="eastAsia" w:ascii="宋体" w:hAnsi="宋体" w:eastAsia="宋体" w:cs="宋体"/>
          <w:b/>
          <w:color w:val="000000"/>
          <w:sz w:val="28"/>
          <w:szCs w:val="28"/>
          <w:highlight w:val="none"/>
        </w:rPr>
      </w:r>
      <w:r/>
    </w:p>
    <w:p>
      <w:pPr>
        <w:pStyle w:val="702"/>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rPr>
          <w:rFonts w:hint="eastAsia" w:ascii="宋体" w:hAnsi="宋体" w:eastAsia="宋体" w:cs="宋体"/>
          <w:color w:val="000000"/>
          <w:sz w:val="28"/>
          <w:szCs w:val="28"/>
          <w:highlight w:val="none"/>
        </w:rPr>
      </w:pPr>
      <w:r>
        <w:rPr>
          <w:rFonts w:hint="eastAsia" w:ascii="宋体" w:hAnsi="宋体" w:eastAsia="宋体" w:cs="宋体"/>
          <w:b w:val="0"/>
          <w:color w:val="000000"/>
          <w:sz w:val="28"/>
          <w:szCs w:val="28"/>
          <w:highlight w:val="none"/>
        </w:rPr>
        <w:t xml:space="preserve">                       </w:t>
      </w:r>
      <w:r>
        <w:rPr>
          <w:rFonts w:hint="eastAsia" w:ascii="宋体" w:hAnsi="宋体" w:eastAsia="宋体" w:cs="宋体"/>
          <w:color w:val="000000"/>
          <w:sz w:val="28"/>
          <w:szCs w:val="28"/>
          <w:highlight w:val="none"/>
        </w:rPr>
      </w:r>
      <w:r/>
    </w:p>
    <w:p>
      <w:pPr>
        <w:pStyle w:val="702"/>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货 物 采 购 安 装 合 同</w:t>
      </w:r>
      <w:r>
        <w:rPr>
          <w:rFonts w:hint="eastAsia" w:ascii="宋体" w:hAnsi="宋体" w:eastAsia="宋体" w:cs="宋体"/>
          <w:color w:val="000000"/>
          <w:sz w:val="28"/>
          <w:szCs w:val="28"/>
          <w:highlight w:val="none"/>
        </w:rPr>
      </w:r>
      <w:r/>
    </w:p>
    <w:p>
      <w:pPr>
        <w:pStyle w:val="702"/>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jc w:val="center"/>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中华人民共和国建设部</w:t>
      </w:r>
      <w:r>
        <w:rPr>
          <w:rFonts w:hint="eastAsia" w:ascii="宋体" w:hAnsi="宋体" w:eastAsia="宋体" w:cs="宋体"/>
          <w:color w:val="000000"/>
          <w:sz w:val="28"/>
          <w:szCs w:val="28"/>
          <w:highlight w:val="none"/>
        </w:rPr>
      </w:r>
      <w:r/>
    </w:p>
    <w:p>
      <w:pPr>
        <w:pStyle w:val="702"/>
        <w:jc w:val="center"/>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制 定</w:t>
      </w:r>
      <w:r>
        <w:rPr>
          <w:rFonts w:hint="eastAsia" w:ascii="宋体" w:hAnsi="宋体" w:eastAsia="宋体" w:cs="宋体"/>
          <w:color w:val="000000"/>
          <w:sz w:val="28"/>
          <w:szCs w:val="28"/>
          <w:highlight w:val="none"/>
        </w:rPr>
      </w:r>
      <w:r/>
    </w:p>
    <w:p>
      <w:pPr>
        <w:pStyle w:val="702"/>
        <w:jc w:val="center"/>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国家工商行政管理局</w:t>
      </w:r>
      <w:r>
        <w:rPr>
          <w:rFonts w:hint="eastAsia" w:ascii="宋体" w:hAnsi="宋体" w:eastAsia="宋体" w:cs="宋体"/>
          <w:color w:val="000000"/>
          <w:sz w:val="28"/>
          <w:szCs w:val="28"/>
          <w:highlight w:val="none"/>
        </w:rPr>
      </w:r>
      <w:r/>
    </w:p>
    <w:p>
      <w:pPr>
        <w:pStyle w:val="725"/>
        <w:jc w:val="center"/>
        <w:rPr>
          <w:rFonts w:hint="eastAsia" w:hAnsi="宋体" w:eastAsia="宋体" w:cs="宋体"/>
          <w:color w:val="000000"/>
          <w:sz w:val="28"/>
          <w:szCs w:val="28"/>
          <w:highlight w:val="none"/>
        </w:rPr>
      </w:pPr>
      <w:r>
        <w:rPr>
          <w:rFonts w:hint="eastAsia" w:hAnsi="宋体" w:eastAsia="宋体" w:cs="宋体"/>
          <w:color w:val="000000"/>
          <w:sz w:val="28"/>
          <w:szCs w:val="28"/>
          <w:highlight w:val="none"/>
        </w:rPr>
      </w:r>
      <w:r/>
    </w:p>
    <w:p>
      <w:pPr>
        <w:pStyle w:val="725"/>
        <w:jc w:val="center"/>
        <w:rPr>
          <w:rFonts w:hint="eastAsia" w:hAnsi="宋体" w:eastAsia="宋体" w:cs="宋体"/>
          <w:color w:val="000000"/>
          <w:sz w:val="28"/>
          <w:szCs w:val="28"/>
          <w:highlight w:val="none"/>
        </w:rPr>
      </w:pPr>
      <w:r>
        <w:rPr>
          <w:rFonts w:hint="eastAsia" w:hAnsi="宋体" w:eastAsia="宋体" w:cs="宋体"/>
          <w:color w:val="000000"/>
          <w:sz w:val="28"/>
          <w:szCs w:val="28"/>
          <w:highlight w:val="none"/>
        </w:rPr>
      </w:r>
      <w:r/>
    </w:p>
    <w:p>
      <w:pPr>
        <w:pStyle w:val="725"/>
        <w:jc w:val="center"/>
        <w:rPr>
          <w:rFonts w:hint="eastAsia" w:hAnsi="宋体" w:eastAsia="宋体" w:cs="宋体"/>
          <w:color w:val="000000"/>
          <w:sz w:val="28"/>
          <w:szCs w:val="28"/>
          <w:highlight w:val="none"/>
        </w:rPr>
      </w:pPr>
      <w:r>
        <w:rPr>
          <w:rFonts w:hint="eastAsia" w:hAnsi="宋体" w:eastAsia="宋体" w:cs="宋体"/>
          <w:color w:val="000000"/>
          <w:sz w:val="28"/>
          <w:szCs w:val="28"/>
          <w:highlight w:val="none"/>
        </w:rPr>
      </w:r>
      <w:r/>
    </w:p>
    <w:p>
      <w:pPr>
        <w:pStyle w:val="702"/>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(江苏师范大学)</w:t>
      </w:r>
      <w:r>
        <w:rPr>
          <w:rFonts w:hint="eastAsia" w:ascii="宋体" w:hAnsi="宋体" w:eastAsia="宋体" w:cs="宋体"/>
          <w:color w:val="000000"/>
          <w:sz w:val="28"/>
          <w:szCs w:val="28"/>
          <w:highlight w:val="none"/>
        </w:rPr>
      </w:r>
      <w:r/>
    </w:p>
    <w:p>
      <w:pPr>
        <w:pStyle w:val="702"/>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买　 方：江苏师范大学（以下简称买方）</w:t>
      </w:r>
      <w:r>
        <w:rPr>
          <w:rFonts w:hint="eastAsia" w:ascii="宋体" w:hAnsi="宋体" w:eastAsia="宋体" w:cs="宋体"/>
          <w:color w:val="000000"/>
          <w:sz w:val="28"/>
          <w:szCs w:val="28"/>
          <w:highlight w:val="none"/>
        </w:rPr>
      </w:r>
      <w:r/>
    </w:p>
    <w:p>
      <w:pPr>
        <w:pStyle w:val="702"/>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卖   方：</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（以下简称卖方）</w:t>
      </w:r>
      <w:r>
        <w:rPr>
          <w:rFonts w:hint="eastAsia" w:ascii="宋体" w:hAnsi="宋体" w:eastAsia="宋体" w:cs="宋体"/>
          <w:color w:val="000000"/>
          <w:sz w:val="28"/>
          <w:szCs w:val="28"/>
          <w:highlight w:val="none"/>
        </w:rPr>
      </w:r>
      <w:r/>
    </w:p>
    <w:p>
      <w:pPr>
        <w:pStyle w:val="702"/>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根据《中华人民共和国</w:t>
      </w:r>
      <w:r>
        <w:rPr>
          <w:rFonts w:hint="eastAsia" w:ascii="宋体" w:hAnsi="宋体" w:eastAsia="宋体" w:cs="宋体"/>
          <w:color w:val="000000"/>
          <w:sz w:val="28"/>
          <w:szCs w:val="28"/>
          <w:highlight w:val="none"/>
          <w:lang w:val="en-US" w:eastAsia="zh-CN"/>
        </w:rPr>
        <w:t xml:space="preserve">民法典</w:t>
      </w:r>
      <w:r>
        <w:rPr>
          <w:rFonts w:hint="eastAsia" w:ascii="宋体" w:hAnsi="宋体" w:eastAsia="宋体" w:cs="宋体"/>
          <w:color w:val="000000"/>
          <w:sz w:val="28"/>
          <w:szCs w:val="28"/>
          <w:highlight w:val="none"/>
        </w:rPr>
        <w:t xml:space="preserve">》和其他相关法律的有关规定，买卖双方本着平等互利、诚实信用的原则，就买方向卖方采购</w:t>
      </w:r>
      <w:r>
        <w:rPr>
          <w:rFonts w:hint="eastAsia" w:ascii="宋体" w:hAnsi="宋体" w:eastAsia="宋体" w:cs="宋体"/>
          <w:b/>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相关事宜，经协商一致签订本合同，双方共同遵守。</w:t>
      </w:r>
      <w:r>
        <w:rPr>
          <w:rFonts w:hint="eastAsia" w:ascii="宋体" w:hAnsi="宋体" w:eastAsia="宋体" w:cs="宋体"/>
          <w:color w:val="000000"/>
          <w:sz w:val="28"/>
          <w:szCs w:val="28"/>
          <w:highlight w:val="none"/>
        </w:rPr>
      </w:r>
      <w:r/>
    </w:p>
    <w:p>
      <w:pPr>
        <w:pStyle w:val="702"/>
        <w:ind w:firstLine="56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一、合同的组成</w:t>
      </w:r>
      <w:r>
        <w:rPr>
          <w:rFonts w:hint="eastAsia" w:ascii="宋体" w:hAnsi="宋体" w:eastAsia="宋体" w:cs="宋体"/>
          <w:b/>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以下文件是本合同不可分割的组成部分，如果不同文件的条款之间有冲突，文件之间的优先顺序如下：</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1、本合同及附件</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2、中标通知书</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3、标准、规范及有关技术文件</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4、技术交底材料</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5、投标文件</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6、招标文件</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7、形成合同的其他有关文件</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上述文件互为补充和解释，如有不清或相互矛盾之处，以所列顺序在前的为准。</w:t>
      </w:r>
      <w:r>
        <w:rPr>
          <w:rFonts w:hint="eastAsia" w:ascii="宋体" w:hAnsi="宋体" w:eastAsia="宋体" w:cs="宋体"/>
          <w:color w:val="000000"/>
          <w:sz w:val="28"/>
          <w:szCs w:val="28"/>
          <w:highlight w:val="none"/>
        </w:rPr>
      </w:r>
      <w:r/>
    </w:p>
    <w:p>
      <w:pPr>
        <w:pStyle w:val="702"/>
        <w:ind w:firstLine="56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二、设备名称、数量、价款</w:t>
      </w:r>
      <w:r>
        <w:rPr>
          <w:rFonts w:hint="eastAsia" w:ascii="宋体" w:hAnsi="宋体" w:eastAsia="宋体" w:cs="宋体"/>
          <w:b/>
          <w:color w:val="000000"/>
          <w:sz w:val="28"/>
          <w:szCs w:val="28"/>
          <w:highlight w:val="none"/>
        </w:rPr>
      </w:r>
      <w:r/>
    </w:p>
    <w:tbl>
      <w:tblPr>
        <w:tblW w:w="110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3"/>
        <w:gridCol w:w="1012"/>
        <w:gridCol w:w="1382"/>
        <w:gridCol w:w="1381"/>
        <w:gridCol w:w="3437"/>
        <w:gridCol w:w="613"/>
        <w:gridCol w:w="400"/>
        <w:gridCol w:w="712"/>
        <w:gridCol w:w="1275"/>
        <w:gridCol w:w="467"/>
      </w:tblGrid>
      <w:tr>
        <w:trPr>
          <w:trHeight w:val="547"/>
        </w:trPr>
        <w:tc>
          <w:tcPr>
            <w:tcW w:w="413" w:type="dxa"/>
            <w:vAlign w:val="center"/>
            <w:textDirection w:val="lrTb"/>
            <w:noWrap w:val="false"/>
          </w:tcPr>
          <w:p>
            <w:pPr>
              <w:pStyle w:val="702"/>
              <w:jc w:val="center"/>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序号</w:t>
            </w:r>
            <w:r>
              <w:rPr>
                <w:rFonts w:hint="eastAsia" w:ascii="宋体" w:hAnsi="宋体" w:eastAsia="宋体" w:cs="宋体"/>
                <w:b/>
                <w:color w:val="000000"/>
                <w:sz w:val="28"/>
                <w:szCs w:val="28"/>
                <w:highlight w:val="none"/>
              </w:rPr>
            </w:r>
            <w:r/>
          </w:p>
        </w:tc>
        <w:tc>
          <w:tcPr>
            <w:tcW w:w="1012" w:type="dxa"/>
            <w:vAlign w:val="center"/>
            <w:textDirection w:val="lrTb"/>
            <w:noWrap w:val="false"/>
          </w:tcPr>
          <w:p>
            <w:pPr>
              <w:pStyle w:val="702"/>
              <w:jc w:val="center"/>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名称</w:t>
            </w:r>
            <w:r>
              <w:rPr>
                <w:rFonts w:hint="eastAsia" w:ascii="宋体" w:hAnsi="宋体" w:eastAsia="宋体" w:cs="宋体"/>
                <w:b/>
                <w:color w:val="000000"/>
                <w:sz w:val="28"/>
                <w:szCs w:val="28"/>
                <w:highlight w:val="none"/>
              </w:rPr>
            </w:r>
            <w:r/>
          </w:p>
        </w:tc>
        <w:tc>
          <w:tcPr>
            <w:tcW w:w="1382" w:type="dxa"/>
            <w:vAlign w:val="center"/>
            <w:textDirection w:val="lrTb"/>
            <w:noWrap w:val="false"/>
          </w:tcPr>
          <w:p>
            <w:pPr>
              <w:pStyle w:val="702"/>
              <w:jc w:val="center"/>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 xml:space="preserve">品牌、</w:t>
            </w:r>
            <w:r>
              <w:rPr>
                <w:rFonts w:hint="eastAsia" w:ascii="宋体" w:hAnsi="宋体" w:eastAsia="宋体" w:cs="宋体"/>
                <w:b/>
                <w:color w:val="000000"/>
                <w:sz w:val="28"/>
                <w:szCs w:val="28"/>
                <w:highlight w:val="none"/>
              </w:rPr>
              <w:t xml:space="preserve">规格</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rPr>
              <w:t xml:space="preserve">型号</w:t>
            </w:r>
            <w:r>
              <w:rPr>
                <w:rFonts w:hint="eastAsia" w:ascii="宋体" w:hAnsi="宋体" w:eastAsia="宋体" w:cs="宋体"/>
                <w:b/>
                <w:color w:val="000000"/>
                <w:sz w:val="28"/>
                <w:szCs w:val="28"/>
                <w:highlight w:val="none"/>
              </w:rPr>
            </w:r>
            <w:r/>
          </w:p>
        </w:tc>
        <w:tc>
          <w:tcPr>
            <w:tcW w:w="1381" w:type="dxa"/>
            <w:vAlign w:val="center"/>
            <w:textDirection w:val="lrTb"/>
            <w:noWrap w:val="false"/>
          </w:tcPr>
          <w:p>
            <w:pPr>
              <w:pStyle w:val="702"/>
              <w:jc w:val="center"/>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产品制造</w:t>
            </w:r>
            <w:r>
              <w:rPr>
                <w:rFonts w:hint="eastAsia" w:ascii="宋体" w:hAnsi="宋体" w:eastAsia="宋体" w:cs="宋体"/>
                <w:b/>
                <w:color w:val="000000"/>
                <w:sz w:val="28"/>
                <w:szCs w:val="28"/>
                <w:highlight w:val="none"/>
              </w:rPr>
            </w:r>
            <w:r/>
          </w:p>
          <w:p>
            <w:pPr>
              <w:pStyle w:val="702"/>
              <w:jc w:val="center"/>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企业名称</w:t>
            </w:r>
            <w:r>
              <w:rPr>
                <w:rFonts w:hint="eastAsia" w:ascii="宋体" w:hAnsi="宋体" w:eastAsia="宋体" w:cs="宋体"/>
                <w:b/>
                <w:color w:val="000000"/>
                <w:sz w:val="28"/>
                <w:szCs w:val="28"/>
                <w:highlight w:val="none"/>
              </w:rPr>
            </w:r>
            <w:r/>
          </w:p>
          <w:p>
            <w:pPr>
              <w:pStyle w:val="702"/>
              <w:jc w:val="center"/>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（全称）</w:t>
            </w:r>
            <w:r>
              <w:rPr>
                <w:rFonts w:hint="eastAsia" w:ascii="宋体" w:hAnsi="宋体" w:eastAsia="宋体" w:cs="宋体"/>
                <w:b/>
                <w:color w:val="000000"/>
                <w:sz w:val="28"/>
                <w:szCs w:val="28"/>
                <w:highlight w:val="none"/>
              </w:rPr>
            </w:r>
            <w:r/>
          </w:p>
        </w:tc>
        <w:tc>
          <w:tcPr>
            <w:tcW w:w="3437" w:type="dxa"/>
            <w:vAlign w:val="center"/>
            <w:textDirection w:val="lrTb"/>
            <w:noWrap w:val="false"/>
          </w:tcPr>
          <w:p>
            <w:pPr>
              <w:pStyle w:val="702"/>
              <w:jc w:val="center"/>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产品制造企业的划分（大型、</w:t>
            </w:r>
            <w:r>
              <w:rPr>
                <w:rFonts w:hint="eastAsia" w:ascii="宋体" w:hAnsi="宋体" w:eastAsia="宋体" w:cs="宋体"/>
                <w:b/>
                <w:color w:val="000000"/>
                <w:sz w:val="28"/>
                <w:szCs w:val="28"/>
                <w:highlight w:val="none"/>
              </w:rPr>
            </w:r>
            <w:r/>
          </w:p>
          <w:p>
            <w:pPr>
              <w:pStyle w:val="702"/>
              <w:jc w:val="both"/>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中型、小型、微型、监狱企</w:t>
            </w:r>
            <w:r>
              <w:rPr>
                <w:rFonts w:hint="eastAsia" w:ascii="宋体" w:hAnsi="宋体" w:eastAsia="宋体" w:cs="宋体"/>
                <w:b/>
                <w:color w:val="000000"/>
                <w:sz w:val="28"/>
                <w:szCs w:val="28"/>
                <w:highlight w:val="none"/>
              </w:rPr>
            </w:r>
            <w:r/>
          </w:p>
          <w:p>
            <w:pPr>
              <w:pStyle w:val="702"/>
              <w:jc w:val="both"/>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业、享受政府采购支持政策</w:t>
            </w:r>
            <w:r>
              <w:rPr>
                <w:rFonts w:hint="eastAsia" w:ascii="宋体" w:hAnsi="宋体" w:eastAsia="宋体" w:cs="宋体"/>
                <w:b/>
                <w:color w:val="000000"/>
                <w:sz w:val="28"/>
                <w:szCs w:val="28"/>
                <w:highlight w:val="none"/>
              </w:rPr>
            </w:r>
            <w:r/>
          </w:p>
          <w:p>
            <w:pPr>
              <w:pStyle w:val="702"/>
              <w:jc w:val="both"/>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的残疾人福利性单位）</w:t>
            </w:r>
            <w:r>
              <w:rPr>
                <w:rFonts w:hint="eastAsia" w:ascii="宋体" w:hAnsi="宋体" w:eastAsia="宋体" w:cs="宋体"/>
                <w:b/>
                <w:color w:val="000000"/>
                <w:sz w:val="28"/>
                <w:szCs w:val="28"/>
                <w:highlight w:val="none"/>
              </w:rPr>
            </w:r>
            <w:r/>
          </w:p>
        </w:tc>
        <w:tc>
          <w:tcPr>
            <w:tcW w:w="613" w:type="dxa"/>
            <w:vAlign w:val="center"/>
            <w:textDirection w:val="lrTb"/>
            <w:noWrap w:val="false"/>
          </w:tcPr>
          <w:p>
            <w:pPr>
              <w:pStyle w:val="702"/>
              <w:jc w:val="center"/>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数量</w:t>
            </w:r>
            <w:r>
              <w:rPr>
                <w:rFonts w:hint="eastAsia" w:ascii="宋体" w:hAnsi="宋体" w:eastAsia="宋体" w:cs="宋体"/>
                <w:b/>
                <w:color w:val="000000"/>
                <w:sz w:val="28"/>
                <w:szCs w:val="28"/>
                <w:highlight w:val="none"/>
              </w:rPr>
            </w:r>
            <w:r/>
          </w:p>
        </w:tc>
        <w:tc>
          <w:tcPr>
            <w:tcW w:w="400" w:type="dxa"/>
            <w:vAlign w:val="center"/>
            <w:textDirection w:val="lrTb"/>
            <w:noWrap w:val="false"/>
          </w:tcPr>
          <w:p>
            <w:pPr>
              <w:pStyle w:val="702"/>
              <w:jc w:val="center"/>
              <w:spacing w:line="400" w:lineRule="exact"/>
              <w:rPr>
                <w:rFonts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t xml:space="preserve">数量单位</w:t>
            </w:r>
            <w:r>
              <w:rPr>
                <w:rFonts w:ascii="宋体" w:hAnsi="宋体" w:eastAsia="宋体" w:cs="宋体"/>
                <w:b/>
                <w:color w:val="000000"/>
                <w:sz w:val="28"/>
                <w:szCs w:val="28"/>
                <w:highlight w:val="none"/>
                <w:lang w:val="en-US" w:eastAsia="zh-CN"/>
              </w:rPr>
            </w:r>
            <w:r/>
          </w:p>
        </w:tc>
        <w:tc>
          <w:tcPr>
            <w:tcW w:w="712" w:type="dxa"/>
            <w:vAlign w:val="center"/>
            <w:textDirection w:val="lrTb"/>
            <w:noWrap w:val="false"/>
          </w:tcPr>
          <w:p>
            <w:pPr>
              <w:pStyle w:val="702"/>
              <w:jc w:val="center"/>
              <w:spacing w:line="400" w:lineRule="exact"/>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t xml:space="preserve">单价</w:t>
            </w:r>
            <w:r>
              <w:rPr>
                <w:rFonts w:hint="eastAsia" w:ascii="宋体" w:hAnsi="宋体" w:eastAsia="宋体" w:cs="宋体"/>
                <w:b/>
                <w:color w:val="000000"/>
                <w:sz w:val="28"/>
                <w:szCs w:val="28"/>
                <w:highlight w:val="none"/>
                <w:lang w:val="en-US" w:eastAsia="zh-CN"/>
              </w:rPr>
            </w:r>
            <w:r/>
          </w:p>
        </w:tc>
        <w:tc>
          <w:tcPr>
            <w:tcW w:w="1275" w:type="dxa"/>
            <w:vAlign w:val="center"/>
            <w:textDirection w:val="lrTb"/>
            <w:noWrap w:val="false"/>
          </w:tcPr>
          <w:p>
            <w:pPr>
              <w:pStyle w:val="702"/>
              <w:jc w:val="center"/>
              <w:spacing w:line="400" w:lineRule="exact"/>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val="en-US" w:eastAsia="zh-CN"/>
              </w:rPr>
              <w:t xml:space="preserve">总价</w:t>
            </w:r>
            <w:r>
              <w:rPr>
                <w:rFonts w:hint="eastAsia" w:ascii="宋体" w:hAnsi="宋体" w:eastAsia="宋体" w:cs="宋体"/>
                <w:b/>
                <w:color w:val="000000"/>
                <w:sz w:val="28"/>
                <w:szCs w:val="28"/>
                <w:highlight w:val="none"/>
                <w:lang w:eastAsia="zh-CN"/>
              </w:rPr>
            </w:r>
            <w:r/>
          </w:p>
        </w:tc>
        <w:tc>
          <w:tcPr>
            <w:tcW w:w="467" w:type="dxa"/>
            <w:vAlign w:val="center"/>
            <w:textDirection w:val="lrTb"/>
            <w:noWrap w:val="false"/>
          </w:tcPr>
          <w:p>
            <w:pPr>
              <w:pStyle w:val="702"/>
              <w:jc w:val="center"/>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备注</w:t>
            </w:r>
            <w:r>
              <w:rPr>
                <w:rFonts w:hint="eastAsia" w:ascii="宋体" w:hAnsi="宋体" w:eastAsia="宋体" w:cs="宋体"/>
                <w:b/>
                <w:color w:val="000000"/>
                <w:sz w:val="28"/>
                <w:szCs w:val="28"/>
                <w:highlight w:val="none"/>
              </w:rPr>
            </w:r>
            <w:r/>
          </w:p>
        </w:tc>
      </w:tr>
      <w:tr>
        <w:trPr>
          <w:trHeight w:val="534"/>
        </w:trPr>
        <w:tc>
          <w:tcPr>
            <w:tcW w:w="413" w:type="dxa"/>
            <w:vAlign w:val="center"/>
            <w:textDirection w:val="lrTb"/>
            <w:noWrap w:val="false"/>
          </w:tcPr>
          <w:p>
            <w:pPr>
              <w:pStyle w:val="702"/>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W w:w="1012" w:type="dxa"/>
            <w:vAlign w:val="center"/>
            <w:textDirection w:val="lrTb"/>
            <w:noWrap w:val="false"/>
          </w:tcPr>
          <w:p>
            <w:pPr>
              <w:pStyle w:val="702"/>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82" w:type="dxa"/>
            <w:vAlign w:val="center"/>
            <w:textDirection w:val="lrTb"/>
            <w:noWrap w:val="false"/>
          </w:tcPr>
          <w:p>
            <w:pPr>
              <w:pStyle w:val="702"/>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81" w:type="dxa"/>
            <w:vAlign w:val="center"/>
            <w:textDirection w:val="lrTb"/>
            <w:noWrap w:val="false"/>
          </w:tcPr>
          <w:p>
            <w:pPr>
              <w:pStyle w:val="702"/>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3437" w:type="dxa"/>
            <w:vAlign w:val="center"/>
            <w:textDirection w:val="lrTb"/>
            <w:noWrap w:val="false"/>
          </w:tcPr>
          <w:p>
            <w:pPr>
              <w:pStyle w:val="702"/>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613" w:type="dxa"/>
            <w:vAlign w:val="center"/>
            <w:textDirection w:val="lrTb"/>
            <w:noWrap w:val="false"/>
          </w:tcPr>
          <w:p>
            <w:pPr>
              <w:pStyle w:val="702"/>
              <w:jc w:val="center"/>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tc>
        <w:tc>
          <w:tcPr>
            <w:tcW w:w="400" w:type="dxa"/>
            <w:vAlign w:val="center"/>
            <w:textDirection w:val="lrTb"/>
            <w:noWrap w:val="false"/>
          </w:tcPr>
          <w:p>
            <w:pPr>
              <w:pStyle w:val="702"/>
              <w:ind w:right="-205"/>
              <w:jc w:val="both"/>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tc>
        <w:tc>
          <w:tcPr>
            <w:tcW w:w="712" w:type="dxa"/>
            <w:vAlign w:val="center"/>
            <w:textDirection w:val="lrTb"/>
            <w:noWrap w:val="false"/>
          </w:tcPr>
          <w:p>
            <w:pPr>
              <w:pStyle w:val="702"/>
              <w:ind w:right="-205"/>
              <w:jc w:val="center"/>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tc>
        <w:tc>
          <w:tcPr>
            <w:tcW w:w="1275" w:type="dxa"/>
            <w:vAlign w:val="center"/>
            <w:textDirection w:val="lrTb"/>
            <w:noWrap w:val="false"/>
          </w:tcPr>
          <w:p>
            <w:pPr>
              <w:pStyle w:val="702"/>
              <w:ind w:right="-161"/>
              <w:jc w:val="center"/>
              <w:spacing w:line="400" w:lineRule="exact"/>
              <w:tabs>
                <w:tab w:val="left" w:pos="420" w:leader="none"/>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tc>
        <w:tc>
          <w:tcPr>
            <w:tcW w:w="467" w:type="dxa"/>
            <w:vAlign w:val="center"/>
            <w:textDirection w:val="lrTb"/>
            <w:noWrap w:val="false"/>
          </w:tcPr>
          <w:p>
            <w:pPr>
              <w:pStyle w:val="702"/>
              <w:jc w:val="lef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534"/>
        </w:trPr>
        <w:tc>
          <w:tcPr>
            <w:gridSpan w:val="2"/>
            <w:tcW w:w="1425" w:type="dxa"/>
            <w:vAlign w:val="center"/>
            <w:textDirection w:val="lrTb"/>
            <w:noWrap w:val="false"/>
          </w:tcPr>
          <w:p>
            <w:pPr>
              <w:pStyle w:val="702"/>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合计</w:t>
            </w:r>
            <w:r>
              <w:rPr>
                <w:rFonts w:hint="eastAsia" w:ascii="宋体" w:hAnsi="宋体" w:eastAsia="宋体" w:cs="宋体"/>
                <w:color w:val="000000"/>
                <w:sz w:val="28"/>
                <w:szCs w:val="28"/>
                <w:highlight w:val="none"/>
              </w:rPr>
            </w:r>
            <w:r/>
          </w:p>
        </w:tc>
        <w:tc>
          <w:tcPr>
            <w:gridSpan w:val="8"/>
            <w:tcW w:w="9667" w:type="dxa"/>
            <w:vAlign w:val="center"/>
            <w:textDirection w:val="lrTb"/>
            <w:noWrap w:val="false"/>
          </w:tcPr>
          <w:p>
            <w:pPr>
              <w:pStyle w:val="702"/>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人民币大写：</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小写： 元</w:t>
            </w:r>
            <w:r>
              <w:rPr>
                <w:rFonts w:hint="eastAsia" w:ascii="宋体" w:hAnsi="宋体" w:eastAsia="宋体" w:cs="宋体"/>
                <w:color w:val="000000"/>
                <w:sz w:val="28"/>
                <w:szCs w:val="28"/>
                <w:highlight w:val="none"/>
              </w:rPr>
            </w:r>
            <w:r/>
          </w:p>
        </w:tc>
      </w:tr>
    </w:tbl>
    <w:p>
      <w:pPr>
        <w:pStyle w:val="702"/>
        <w:tabs>
          <w:tab w:val="left" w:pos="12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b/>
          <w:color w:val="000000"/>
          <w:sz w:val="28"/>
          <w:szCs w:val="28"/>
          <w:highlight w:val="none"/>
          <w:u w:val="single"/>
        </w:rPr>
      </w:pPr>
      <w:r>
        <w:rPr>
          <w:rFonts w:hint="eastAsia" w:ascii="宋体" w:hAnsi="宋体" w:eastAsia="宋体" w:cs="宋体"/>
          <w:color w:val="000000"/>
          <w:sz w:val="28"/>
          <w:szCs w:val="28"/>
          <w:highlight w:val="none"/>
        </w:rPr>
        <w:t xml:space="preserve"> 2、合同价款：</w:t>
      </w:r>
      <w:r>
        <w:rPr>
          <w:rFonts w:hint="eastAsia" w:ascii="宋体" w:hAnsi="宋体" w:eastAsia="宋体" w:cs="宋体"/>
          <w:b/>
          <w:color w:val="000000"/>
          <w:sz w:val="28"/>
          <w:szCs w:val="28"/>
          <w:highlight w:val="none"/>
          <w:u w:val="single"/>
        </w:rPr>
      </w:r>
      <w:r/>
    </w:p>
    <w:p>
      <w:pPr>
        <w:pStyle w:val="702"/>
        <w:ind w:firstLine="562"/>
        <w:spacing w:line="360" w:lineRule="auto"/>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u w:val="single"/>
        </w:rPr>
        <w:t xml:space="preserve">人民币：</w:t>
      </w:r>
      <w:r>
        <w:rPr>
          <w:rFonts w:hint="eastAsia" w:ascii="宋体" w:hAnsi="宋体" w:eastAsia="宋体" w:cs="宋体"/>
          <w:b/>
          <w:color w:val="000000"/>
          <w:sz w:val="28"/>
          <w:szCs w:val="28"/>
          <w:highlight w:val="none"/>
          <w:u w:val="single"/>
          <w:lang w:val="en-US" w:eastAsia="zh-CN"/>
        </w:rPr>
        <w:t xml:space="preserve">                </w:t>
      </w:r>
      <w:r>
        <w:rPr>
          <w:rFonts w:hint="eastAsia" w:ascii="宋体" w:hAnsi="宋体" w:eastAsia="宋体" w:cs="宋体"/>
          <w:b/>
          <w:color w:val="000000"/>
          <w:sz w:val="28"/>
          <w:szCs w:val="28"/>
          <w:highlight w:val="none"/>
          <w:u w:val="single"/>
        </w:rPr>
        <w:t xml:space="preserve"> （￥</w:t>
      </w:r>
      <w:r>
        <w:rPr>
          <w:rFonts w:hint="eastAsia" w:ascii="宋体" w:hAnsi="宋体" w:eastAsia="宋体" w:cs="宋体"/>
          <w:b/>
          <w:color w:val="000000"/>
          <w:sz w:val="28"/>
          <w:szCs w:val="28"/>
          <w:highlight w:val="none"/>
          <w:u w:val="single"/>
          <w:lang w:val="en-US" w:eastAsia="zh-CN"/>
        </w:rPr>
        <w:t xml:space="preserve">      </w:t>
      </w:r>
      <w:r>
        <w:rPr>
          <w:rFonts w:hint="eastAsia" w:ascii="宋体" w:hAnsi="宋体" w:eastAsia="宋体" w:cs="宋体"/>
          <w:b/>
          <w:color w:val="000000"/>
          <w:sz w:val="28"/>
          <w:szCs w:val="28"/>
          <w:highlight w:val="none"/>
          <w:u w:val="single"/>
        </w:rPr>
        <w:t xml:space="preserve">元）</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（1）价格包含成套设备本身及送达买方指定地点、卸货、机组安装、系统安装、税金、验收、系统调试、售后服务等所有费用。</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（2）如卖方在投标时设备清单内出现没有报价的漏项配件，卖方按照招标文件要求提供相应货物，不再另外收取任何费用。</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（3）在合同履行过程中，若买方提出相关变更，买方提前15日通知卖方，结算时调整合同价，变更部分结算单价格投标文件包含的，参照投标文件单价进行调整，投标文件不包含的，由审计部门审定后进行调整。</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（4）技术交底、联系单、签证单作为结算依据。</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禁止各种形式的转包分包，若私下进行转包分包产生纠纷导致的各类费用直接从该项目工程款中提前支付，同时处以合同价的10%的罚款</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702"/>
        <w:ind w:firstLine="560"/>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3、技术参数</w:t>
      </w:r>
      <w:r>
        <w:rPr>
          <w:rFonts w:hint="eastAsia" w:ascii="宋体" w:hAnsi="宋体" w:eastAsia="宋体" w:cs="宋体"/>
          <w:color w:val="000000"/>
          <w:sz w:val="28"/>
          <w:szCs w:val="28"/>
          <w:highlight w:val="none"/>
          <w:lang w:val="en-US" w:eastAsia="zh-CN"/>
        </w:rPr>
      </w:r>
      <w:r/>
    </w:p>
    <w:p>
      <w:pPr>
        <w:pStyle w:val="720"/>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702"/>
        <w:ind w:firstLine="56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三、付款</w:t>
      </w:r>
      <w:r>
        <w:rPr>
          <w:rFonts w:hint="eastAsia" w:ascii="宋体" w:hAnsi="宋体" w:eastAsia="宋体" w:cs="宋体"/>
          <w:b/>
          <w:color w:val="000000"/>
          <w:sz w:val="28"/>
          <w:szCs w:val="28"/>
          <w:highlight w:val="none"/>
        </w:rPr>
      </w:r>
      <w:r/>
    </w:p>
    <w:p>
      <w:pPr>
        <w:pStyle w:val="702"/>
        <w:ind w:firstLine="562"/>
        <w:spacing w:line="360" w:lineRule="auto"/>
        <w:rPr>
          <w:rFonts w:hint="eastAsia" w:ascii="宋体" w:hAnsi="宋体" w:eastAsia="宋体" w:cs="宋体"/>
          <w:b/>
          <w:bCs/>
          <w:i w:val="0"/>
          <w:iCs w:val="0"/>
          <w:caps w:val="0"/>
          <w:color w:val="000000"/>
          <w:spacing w:val="0"/>
          <w:sz w:val="28"/>
          <w:szCs w:val="28"/>
          <w:highlight w:val="none"/>
          <w:shd w:val="clear" w:color="auto" w:fill="auto"/>
          <w:lang w:eastAsia="zh-CN"/>
        </w:rPr>
      </w:pP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i w:val="0"/>
          <w:iCs w:val="0"/>
          <w:caps w:val="0"/>
          <w:color w:val="000000"/>
          <w:spacing w:val="0"/>
          <w:sz w:val="28"/>
          <w:szCs w:val="28"/>
          <w:highlight w:val="none"/>
          <w:shd w:val="clear" w:color="auto" w:fill="auto"/>
          <w:lang w:val="en-US" w:eastAsia="zh-CN"/>
        </w:rPr>
        <w:t xml:space="preserve">卖</w:t>
      </w:r>
      <w:r>
        <w:rPr>
          <w:rFonts w:hint="eastAsia" w:ascii="宋体" w:hAnsi="宋体" w:eastAsia="宋体" w:cs="宋体"/>
          <w:b/>
          <w:bCs/>
          <w:i w:val="0"/>
          <w:iCs w:val="0"/>
          <w:caps w:val="0"/>
          <w:color w:val="000000"/>
          <w:spacing w:val="0"/>
          <w:sz w:val="28"/>
          <w:szCs w:val="28"/>
          <w:highlight w:val="none"/>
          <w:shd w:val="clear" w:color="auto" w:fill="auto"/>
        </w:rPr>
        <w:t xml:space="preserve">方在签订合同前须向发包方缴纳成交金额的3%作为履约保证金。</w:t>
      </w:r>
      <w:r>
        <w:rPr>
          <w:rFonts w:hint="eastAsia" w:ascii="宋体" w:hAnsi="宋体" w:eastAsia="宋体" w:cs="宋体"/>
          <w:b/>
          <w:bCs/>
          <w:i w:val="0"/>
          <w:iCs w:val="0"/>
          <w:caps w:val="0"/>
          <w:color w:val="000000"/>
          <w:spacing w:val="0"/>
          <w:sz w:val="28"/>
          <w:szCs w:val="28"/>
          <w:highlight w:val="none"/>
          <w:shd w:val="clear" w:color="auto" w:fill="auto"/>
          <w:lang w:eastAsia="zh-CN"/>
        </w:rPr>
      </w:r>
      <w:r/>
    </w:p>
    <w:p>
      <w:pPr>
        <w:pStyle w:val="702"/>
        <w:ind w:firstLine="562"/>
        <w:spacing w:line="360" w:lineRule="auto"/>
        <w:rPr>
          <w:rFonts w:hint="eastAsia" w:ascii="宋体" w:hAnsi="宋体" w:eastAsia="宋体" w:cs="宋体"/>
          <w:b/>
          <w:bCs/>
          <w:i w:val="0"/>
          <w:iCs w:val="0"/>
          <w:caps w:val="0"/>
          <w:color w:val="000000"/>
          <w:spacing w:val="0"/>
          <w:sz w:val="28"/>
          <w:szCs w:val="28"/>
          <w:highlight w:val="none"/>
          <w:shd w:val="clear" w:color="auto" w:fill="auto"/>
          <w:lang w:eastAsia="zh-CN"/>
        </w:rPr>
      </w:pPr>
      <w:r>
        <w:rPr>
          <w:rFonts w:hint="eastAsia" w:ascii="宋体" w:hAnsi="宋体" w:eastAsia="宋体" w:cs="宋体"/>
          <w:b/>
          <w:bCs/>
          <w:i w:val="0"/>
          <w:iCs w:val="0"/>
          <w:caps w:val="0"/>
          <w:color w:val="000000"/>
          <w:spacing w:val="0"/>
          <w:sz w:val="28"/>
          <w:szCs w:val="28"/>
          <w:highlight w:val="none"/>
          <w:shd w:val="clear" w:color="auto" w:fill="auto"/>
        </w:rPr>
        <w:t xml:space="preserve">履约保证金的返还：待缺陷责任期满后按</w:t>
      </w:r>
      <w:r>
        <w:rPr>
          <w:rFonts w:hint="eastAsia" w:ascii="宋体" w:hAnsi="宋体" w:eastAsia="宋体" w:cs="宋体"/>
          <w:b/>
          <w:bCs/>
          <w:i w:val="0"/>
          <w:iCs w:val="0"/>
          <w:caps w:val="0"/>
          <w:color w:val="000000"/>
          <w:spacing w:val="0"/>
          <w:sz w:val="28"/>
          <w:szCs w:val="28"/>
          <w:highlight w:val="none"/>
          <w:shd w:val="clear" w:color="auto" w:fill="auto"/>
          <w:lang w:val="en-US" w:eastAsia="zh-CN"/>
        </w:rPr>
        <w:t xml:space="preserve">买</w:t>
      </w:r>
      <w:r>
        <w:rPr>
          <w:rFonts w:hint="eastAsia" w:ascii="宋体" w:hAnsi="宋体" w:eastAsia="宋体" w:cs="宋体"/>
          <w:b/>
          <w:bCs/>
          <w:i w:val="0"/>
          <w:iCs w:val="0"/>
          <w:caps w:val="0"/>
          <w:color w:val="000000"/>
          <w:spacing w:val="0"/>
          <w:sz w:val="28"/>
          <w:szCs w:val="28"/>
          <w:highlight w:val="none"/>
          <w:shd w:val="clear" w:color="auto" w:fill="auto"/>
        </w:rPr>
        <w:t xml:space="preserve">方支付流程启动履约保证金返还程序无息退还。</w:t>
      </w:r>
      <w:r>
        <w:rPr>
          <w:rFonts w:hint="eastAsia" w:ascii="宋体" w:hAnsi="宋体" w:eastAsia="宋体" w:cs="宋体"/>
          <w:b/>
          <w:bCs/>
          <w:i w:val="0"/>
          <w:iCs w:val="0"/>
          <w:caps w:val="0"/>
          <w:color w:val="000000"/>
          <w:spacing w:val="0"/>
          <w:sz w:val="28"/>
          <w:szCs w:val="28"/>
          <w:highlight w:val="none"/>
          <w:shd w:val="clear" w:color="auto" w:fill="auto"/>
          <w:lang w:eastAsia="zh-CN"/>
        </w:rPr>
      </w:r>
      <w:r/>
    </w:p>
    <w:p>
      <w:pPr>
        <w:pStyle w:val="702"/>
        <w:ind w:firstLine="562"/>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i w:val="0"/>
          <w:iCs w:val="0"/>
          <w:caps w:val="0"/>
          <w:color w:val="000000"/>
          <w:spacing w:val="0"/>
          <w:sz w:val="28"/>
          <w:szCs w:val="28"/>
          <w:highlight w:val="none"/>
          <w:shd w:val="clear" w:color="auto" w:fill="auto"/>
        </w:rPr>
        <w:t xml:space="preserve">本项目无预付款；</w:t>
      </w:r>
      <w:r>
        <w:rPr>
          <w:rFonts w:hint="eastAsia" w:ascii="宋体" w:hAnsi="宋体" w:eastAsia="宋体" w:cs="宋体"/>
          <w:b/>
          <w:bCs/>
          <w:i w:val="0"/>
          <w:iCs w:val="0"/>
          <w:caps w:val="0"/>
          <w:color w:val="000000"/>
          <w:spacing w:val="0"/>
          <w:sz w:val="28"/>
          <w:szCs w:val="28"/>
          <w:highlight w:val="none"/>
          <w:shd w:val="clear" w:color="auto" w:fill="auto"/>
        </w:rPr>
        <w:t xml:space="preserve">设备安装验收合格、固定资产入库后，按</w:t>
      </w:r>
      <w:r>
        <w:rPr>
          <w:rFonts w:hint="eastAsia" w:ascii="宋体" w:hAnsi="宋体" w:eastAsia="宋体" w:cs="宋体"/>
          <w:b/>
          <w:bCs/>
          <w:i w:val="0"/>
          <w:iCs w:val="0"/>
          <w:caps w:val="0"/>
          <w:color w:val="000000"/>
          <w:spacing w:val="0"/>
          <w:sz w:val="28"/>
          <w:szCs w:val="28"/>
          <w:highlight w:val="none"/>
          <w:shd w:val="clear" w:color="auto" w:fill="auto"/>
          <w:lang w:val="en-US" w:eastAsia="zh-CN"/>
        </w:rPr>
        <w:t xml:space="preserve">买</w:t>
      </w:r>
      <w:r>
        <w:rPr>
          <w:rFonts w:hint="eastAsia" w:ascii="宋体" w:hAnsi="宋体" w:eastAsia="宋体" w:cs="宋体"/>
          <w:b/>
          <w:bCs/>
          <w:i w:val="0"/>
          <w:iCs w:val="0"/>
          <w:caps w:val="0"/>
          <w:color w:val="000000"/>
          <w:spacing w:val="0"/>
          <w:sz w:val="28"/>
          <w:szCs w:val="28"/>
          <w:highlight w:val="none"/>
          <w:shd w:val="clear" w:color="auto" w:fill="auto"/>
        </w:rPr>
        <w:t xml:space="preserve">方支付流程启动支付合同总额的付款程序。</w:t>
      </w:r>
      <w:r>
        <w:rPr>
          <w:rFonts w:hint="eastAsia" w:ascii="宋体" w:hAnsi="宋体" w:eastAsia="宋体" w:cs="宋体"/>
          <w:b/>
          <w:bCs/>
          <w:i w:val="0"/>
          <w:iCs w:val="0"/>
          <w:caps w:val="0"/>
          <w:color w:val="000000"/>
          <w:spacing w:val="0"/>
          <w:sz w:val="28"/>
          <w:szCs w:val="28"/>
          <w:highlight w:val="none"/>
          <w:shd w:val="clear" w:color="auto" w:fill="auto"/>
          <w:lang w:eastAsia="zh-CN"/>
        </w:rPr>
        <w:t xml:space="preserve">（</w:t>
      </w:r>
      <w:r>
        <w:rPr>
          <w:rFonts w:hint="eastAsia" w:ascii="宋体" w:hAnsi="宋体" w:eastAsia="宋体" w:cs="宋体"/>
          <w:b/>
          <w:bCs/>
          <w:i w:val="0"/>
          <w:iCs w:val="0"/>
          <w:caps w:val="0"/>
          <w:color w:val="000000"/>
          <w:spacing w:val="0"/>
          <w:sz w:val="28"/>
          <w:szCs w:val="28"/>
          <w:highlight w:val="none"/>
          <w:shd w:val="clear" w:color="auto" w:fill="auto"/>
          <w:lang w:val="en-US" w:eastAsia="zh-CN"/>
        </w:rPr>
        <w:t xml:space="preserve">每栋楼标的完成安装后可按楼验收、入库，启动相应楼栋的付款流程</w:t>
      </w:r>
      <w:r>
        <w:rPr>
          <w:rFonts w:hint="eastAsia" w:ascii="宋体" w:hAnsi="宋体" w:eastAsia="宋体" w:cs="宋体"/>
          <w:b/>
          <w:bCs/>
          <w:i w:val="0"/>
          <w:iCs w:val="0"/>
          <w:caps w:val="0"/>
          <w:color w:val="000000"/>
          <w:spacing w:val="0"/>
          <w:sz w:val="28"/>
          <w:szCs w:val="28"/>
          <w:highlight w:val="none"/>
          <w:shd w:val="clear" w:color="auto" w:fill="auto"/>
          <w:lang w:eastAsia="zh-CN"/>
        </w:rPr>
        <w:t xml:space="preserve">）</w:t>
      </w:r>
      <w:r>
        <w:rPr>
          <w:rFonts w:hint="eastAsia" w:ascii="宋体" w:hAnsi="宋体" w:eastAsia="宋体" w:cs="宋体"/>
          <w:b/>
          <w:bCs/>
          <w:i w:val="0"/>
          <w:iCs w:val="0"/>
          <w:caps w:val="0"/>
          <w:color w:val="000000"/>
          <w:spacing w:val="0"/>
          <w:sz w:val="28"/>
          <w:szCs w:val="28"/>
          <w:highlight w:val="none"/>
          <w:shd w:val="clear" w:color="auto" w:fill="auto"/>
        </w:rPr>
        <w:t xml:space="preserve">。</w:t>
      </w:r>
      <w:r>
        <w:rPr>
          <w:rFonts w:hint="eastAsia" w:ascii="宋体" w:hAnsi="宋体" w:eastAsia="宋体" w:cs="宋体"/>
          <w:b/>
          <w:bCs/>
          <w:color w:val="000000"/>
          <w:sz w:val="28"/>
          <w:szCs w:val="28"/>
          <w:highlight w:val="none"/>
        </w:rPr>
      </w:r>
      <w:r/>
    </w:p>
    <w:p>
      <w:pPr>
        <w:pStyle w:val="702"/>
        <w:ind w:firstLine="562"/>
        <w:spacing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2、每笔款项支付前，乙方需提供相应的发票，否则，甲方有权拒绝付款。</w:t>
      </w:r>
      <w:r>
        <w:rPr>
          <w:rFonts w:hint="eastAsia" w:ascii="宋体" w:hAnsi="宋体" w:eastAsia="宋体" w:cs="宋体"/>
          <w:b/>
          <w:bCs/>
          <w:color w:val="000000"/>
          <w:sz w:val="28"/>
          <w:szCs w:val="28"/>
          <w:highlight w:val="none"/>
          <w:lang w:val="en-US" w:eastAsia="zh-CN"/>
        </w:rPr>
      </w:r>
      <w:r/>
    </w:p>
    <w:p>
      <w:pPr>
        <w:pStyle w:val="702"/>
        <w:ind w:firstLine="56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四、质保期</w:t>
      </w:r>
      <w:r>
        <w:rPr>
          <w:rFonts w:hint="eastAsia" w:ascii="宋体" w:hAnsi="宋体" w:eastAsia="宋体" w:cs="宋体"/>
          <w:b/>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质保期自产品安装调试完成验收合格之日起满</w:t>
      </w:r>
      <w:r>
        <w:rPr>
          <w:rFonts w:hint="eastAsia" w:ascii="宋体" w:hAnsi="宋体" w:eastAsia="宋体" w:cs="宋体"/>
          <w:b/>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rPr>
      </w:r>
      <w:r/>
    </w:p>
    <w:p>
      <w:pPr>
        <w:pStyle w:val="702"/>
        <w:ind w:firstLine="56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五、交货</w:t>
      </w:r>
      <w:r>
        <w:rPr>
          <w:rFonts w:hint="eastAsia" w:ascii="宋体" w:hAnsi="宋体" w:eastAsia="宋体" w:cs="宋体"/>
          <w:b/>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u w:val="single"/>
          <w:lang w:val="en-US" w:eastAsia="zh-CN"/>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u w:val="none"/>
        </w:rPr>
        <w:t xml:space="preserve">交货</w:t>
      </w:r>
      <w:r>
        <w:rPr>
          <w:rFonts w:hint="eastAsia" w:ascii="宋体" w:hAnsi="宋体" w:eastAsia="宋体" w:cs="宋体"/>
          <w:color w:val="000000"/>
          <w:sz w:val="28"/>
          <w:szCs w:val="28"/>
          <w:highlight w:val="none"/>
          <w:u w:val="none"/>
          <w:lang w:val="en-US" w:eastAsia="zh-CN"/>
        </w:rPr>
        <w:t xml:space="preserve">安装完成时间：</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none"/>
          <w:lang w:val="en-US" w:eastAsia="zh-CN"/>
        </w:rPr>
        <w:t xml:space="preserve">天（</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none"/>
          <w:lang w:val="en-US" w:eastAsia="zh-CN"/>
        </w:rPr>
        <w:t xml:space="preserve">年</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none"/>
          <w:lang w:val="en-US" w:eastAsia="zh-CN"/>
        </w:rPr>
        <w:t xml:space="preserve">月 日-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none"/>
          <w:lang w:val="en-US" w:eastAsia="zh-CN"/>
        </w:rPr>
        <w:t xml:space="preserve">年</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none"/>
          <w:lang w:val="en-US" w:eastAsia="zh-CN"/>
        </w:rPr>
        <w:t xml:space="preserve">月</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none"/>
          <w:lang w:val="en-US" w:eastAsia="zh-CN"/>
        </w:rPr>
        <w:t xml:space="preserve">日，完成合同标的交付安装调试，工期包含春节及其他节假日。）</w:t>
      </w:r>
      <w:r>
        <w:rPr>
          <w:rFonts w:hint="eastAsia" w:ascii="宋体" w:hAnsi="宋体" w:eastAsia="宋体" w:cs="宋体"/>
          <w:color w:val="000000"/>
          <w:sz w:val="28"/>
          <w:szCs w:val="28"/>
          <w:highlight w:val="none"/>
          <w:u w:val="single"/>
          <w:lang w:val="en-US" w:eastAsia="zh-CN"/>
        </w:rPr>
      </w:r>
      <w:r/>
    </w:p>
    <w:p>
      <w:pPr>
        <w:pStyle w:val="702"/>
        <w:ind w:firstLine="56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2.交货安装地点：</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，并由卖方按照买方要求摆放到位。</w:t>
      </w:r>
      <w:r>
        <w:rPr>
          <w:rFonts w:hint="eastAsia" w:ascii="宋体" w:hAnsi="宋体" w:eastAsia="宋体" w:cs="宋体"/>
          <w:color w:val="000000"/>
          <w:sz w:val="28"/>
          <w:szCs w:val="28"/>
          <w:highlight w:val="none"/>
          <w:u w:val="single"/>
        </w:rPr>
      </w:r>
      <w:r/>
    </w:p>
    <w:p>
      <w:pPr>
        <w:pStyle w:val="702"/>
        <w:ind w:firstLine="56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3.工期延期处理办法：</w:t>
      </w:r>
      <w:r>
        <w:rPr>
          <w:rFonts w:hint="eastAsia" w:ascii="宋体" w:hAnsi="宋体" w:eastAsia="宋体" w:cs="宋体"/>
          <w:color w:val="000000"/>
          <w:sz w:val="28"/>
          <w:szCs w:val="28"/>
          <w:highlight w:val="none"/>
          <w:u w:val="single"/>
        </w:rPr>
        <w:t xml:space="preserve">卖方应当在项目竣工验收前或分部分项工程完成前上报延期报告，买方根据项目管理规定，由总监理工程师在收到延期报告三个工作日内完成批复。卖方不能按规定时间上报延期报告本项目工期不延期，超过合同工期按每拖延一天，罚合同总价的1‰并直接从工程结算款中扣除。</w:t>
      </w:r>
      <w:r>
        <w:rPr>
          <w:rFonts w:hint="eastAsia" w:ascii="宋体" w:hAnsi="宋体" w:eastAsia="宋体" w:cs="宋体"/>
          <w:color w:val="000000"/>
          <w:sz w:val="28"/>
          <w:szCs w:val="28"/>
          <w:highlight w:val="none"/>
          <w:u w:val="single"/>
        </w:rPr>
      </w:r>
      <w:r/>
    </w:p>
    <w:p>
      <w:pPr>
        <w:pStyle w:val="702"/>
        <w:ind w:firstLine="560"/>
        <w:spacing w:line="360" w:lineRule="auto"/>
        <w:rPr>
          <w:rFonts w:hint="eastAsia" w:ascii="宋体" w:hAnsi="宋体" w:eastAsia="宋体" w:cs="宋体"/>
          <w:color w:val="000000"/>
          <w:sz w:val="28"/>
          <w:szCs w:val="28"/>
          <w:highlight w:val="none"/>
          <w:u w:val="none"/>
          <w:lang w:val="en-US" w:eastAsia="zh-CN"/>
        </w:rPr>
      </w:pPr>
      <w:r>
        <w:rPr>
          <w:rFonts w:hint="eastAsia" w:ascii="宋体" w:hAnsi="宋体" w:eastAsia="宋体" w:cs="宋体"/>
          <w:color w:val="000000"/>
          <w:sz w:val="28"/>
          <w:szCs w:val="28"/>
          <w:highlight w:val="none"/>
          <w:u w:val="none"/>
          <w:lang w:val="en-US" w:eastAsia="zh-CN"/>
        </w:rPr>
        <w:t xml:space="preserve">4、联系方式</w:t>
      </w:r>
      <w:r>
        <w:rPr>
          <w:rFonts w:hint="eastAsia" w:ascii="宋体" w:hAnsi="宋体" w:eastAsia="宋体" w:cs="宋体"/>
          <w:color w:val="000000"/>
          <w:sz w:val="28"/>
          <w:szCs w:val="28"/>
          <w:highlight w:val="none"/>
          <w:u w:val="none"/>
          <w:lang w:val="en-US" w:eastAsia="zh-CN"/>
        </w:rPr>
      </w:r>
      <w:r/>
    </w:p>
    <w:p>
      <w:pPr>
        <w:pStyle w:val="702"/>
        <w:ind w:firstLine="560"/>
        <w:spacing w:line="360" w:lineRule="auto"/>
        <w:rPr>
          <w:rFonts w:hint="eastAsia" w:ascii="宋体" w:hAnsi="宋体" w:eastAsia="宋体" w:cs="宋体"/>
          <w:color w:val="000000"/>
          <w:sz w:val="28"/>
          <w:szCs w:val="28"/>
          <w:highlight w:val="none"/>
          <w:u w:val="none"/>
          <w:lang w:val="en-US" w:eastAsia="zh-CN"/>
        </w:rPr>
      </w:pPr>
      <w:r>
        <w:rPr>
          <w:rFonts w:hint="eastAsia" w:ascii="宋体" w:hAnsi="宋体" w:eastAsia="宋体" w:cs="宋体"/>
          <w:color w:val="000000"/>
          <w:sz w:val="28"/>
          <w:szCs w:val="28"/>
          <w:highlight w:val="none"/>
          <w:u w:val="none"/>
          <w:lang w:val="en-US" w:eastAsia="zh-CN"/>
        </w:rPr>
        <w:t xml:space="preserve">买方现场负责人：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none"/>
          <w:lang w:val="en-US" w:eastAsia="zh-CN"/>
        </w:rPr>
        <w:t xml:space="preserve">    联系电话：</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none"/>
          <w:lang w:val="en-US" w:eastAsia="zh-CN"/>
        </w:rPr>
      </w:r>
      <w:r/>
    </w:p>
    <w:p>
      <w:pPr>
        <w:pStyle w:val="702"/>
        <w:ind w:firstLine="560"/>
        <w:spacing w:line="360" w:lineRule="auto"/>
        <w:rPr>
          <w:rFonts w:hint="eastAsia" w:ascii="宋体" w:hAnsi="宋体" w:eastAsia="宋体" w:cs="宋体"/>
          <w:color w:val="000000"/>
          <w:sz w:val="28"/>
          <w:szCs w:val="28"/>
          <w:highlight w:val="none"/>
          <w:u w:val="single"/>
          <w:lang w:val="en-US" w:eastAsia="zh-CN"/>
        </w:rPr>
      </w:pPr>
      <w:r>
        <w:rPr>
          <w:rFonts w:hint="eastAsia" w:ascii="宋体" w:hAnsi="宋体" w:eastAsia="宋体" w:cs="宋体"/>
          <w:color w:val="000000"/>
          <w:sz w:val="28"/>
          <w:szCs w:val="28"/>
          <w:highlight w:val="none"/>
          <w:u w:val="none"/>
          <w:lang w:val="en-US" w:eastAsia="zh-CN"/>
        </w:rPr>
        <w:t xml:space="preserve">卖方现场负责人：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none"/>
          <w:lang w:val="en-US" w:eastAsia="zh-CN"/>
        </w:rPr>
        <w:t xml:space="preserve">    联系电话：</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lang w:val="en-US" w:eastAsia="zh-CN"/>
        </w:rPr>
      </w:r>
      <w:r/>
    </w:p>
    <w:p>
      <w:pPr>
        <w:pStyle w:val="702"/>
        <w:ind w:firstLine="56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六、设备验收</w:t>
      </w:r>
      <w:r>
        <w:rPr>
          <w:rFonts w:hint="eastAsia" w:ascii="宋体" w:hAnsi="宋体" w:eastAsia="宋体" w:cs="宋体"/>
          <w:b/>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1、合同设备到达目的地后，卖方应按规定向买方、监理单位和跟踪审计单位报验。验收主要内容为：机组的外观、规格、数量、配置等。</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如果在开箱检验中发现交付的合同设备有短少、缺陷、损伤、锈蚀、污染等，或其它与招标文件和合同规定不符合的情形，卖方均应采取及时补制、修理、更换等措施，由此而产生的费用由卖方负担。若因此给买方带来其他损失，则并由卖方赔偿买方由此产生的全部损失。</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3、开箱检验及由此产生的更换、修复等并不免除卖方应按本合同承担的质量保证责任。</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如果所供设备或部件被发现没有完全符合要求，或在检验中发现有某种缺陷或别的情况，则买方保留临时使用该设备或部件的权利（为了减少对工程进度的影响），直到该设备或部件被合理地更换。卖方对该设备或部件负有全部责任，包括迅速更换该设备或部件及承担有关的更换费用。新的设备或部件将在其开始使用时起享受同样的质保期限。</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5、买方保留拒收卖方所提供的全部或部分设备及配套设备的权利，如果：</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（1）所供设备不符合合同要求；</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（2）卖方没有按照买方要求的时间内对有关的设备进行修理或更换。</w:t>
      </w:r>
      <w:r>
        <w:rPr>
          <w:rFonts w:hint="eastAsia" w:ascii="宋体" w:hAnsi="宋体" w:eastAsia="宋体" w:cs="宋体"/>
          <w:color w:val="000000"/>
          <w:sz w:val="28"/>
          <w:szCs w:val="28"/>
          <w:highlight w:val="none"/>
        </w:rPr>
      </w:r>
      <w:r/>
    </w:p>
    <w:p>
      <w:pPr>
        <w:pStyle w:val="702"/>
        <w:ind w:firstLine="56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七、质量保证与售后服务</w:t>
      </w:r>
      <w:r>
        <w:rPr>
          <w:rFonts w:hint="eastAsia" w:ascii="宋体" w:hAnsi="宋体" w:eastAsia="宋体" w:cs="宋体"/>
          <w:b/>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1、本项目最终安装调试验收合格，卖方应提供</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年的质保期（质保期自验收合格之日算起。质保期内免费更换所有非人为造成的损坏部件，更换的损坏部件应与投标时的质量相同或高于投标时的质量，同时质保期内免费提供维修保养（卖方承担所有维保费用），内容包括但不限于以下内容：</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1）每</w:t>
      </w:r>
      <w:r>
        <w:rPr>
          <w:rFonts w:hint="eastAsia" w:ascii="宋体" w:hAnsi="宋体" w:eastAsia="宋体" w:cs="宋体"/>
          <w:color w:val="000000"/>
          <w:sz w:val="28"/>
          <w:szCs w:val="28"/>
          <w:highlight w:val="none"/>
          <w:lang w:val="en-US" w:eastAsia="zh-CN"/>
        </w:rPr>
        <w:t xml:space="preserve">季度</w:t>
      </w:r>
      <w:r>
        <w:rPr>
          <w:rFonts w:hint="eastAsia" w:ascii="宋体" w:hAnsi="宋体" w:eastAsia="宋体" w:cs="宋体"/>
          <w:color w:val="000000"/>
          <w:sz w:val="28"/>
          <w:szCs w:val="28"/>
          <w:highlight w:val="none"/>
        </w:rPr>
        <w:t xml:space="preserve">提供一次以上定期检修（由使用单位签字认可）。</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在保修期内故障响应：卖方所提供的设备发生故障后，买方应立即通知卖方。卖方做出速度响应要求：故障反应时间：小于30分钟；一般故障（不需要更换零部件）修复时间：小于6小时；较大故障修复时间：小于7个工作日。</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在接到故障通知后，若卖方在应该到达现场的情况下而未能在24小时内到达现场，买方有权要卖方给予赔偿，具体做法是：从接到买方故障通知之日的第二天起，卖方每天赔偿买方质量保证金的0.1%。</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3）24小时应急服务，并不收取法定工作日和日常工作时间以外的附加服务费用。</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4）在故障修理之后，卖方应将成因、补救措施、恢复正常的时间和日期等报告给买方，报告一式两份。</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5）在免费保修期结束时，卖方需安排专业工程师对所提供的设备进行一次全面测试，任何缺陷须由卖方免费修理，并得到买方认可。</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2、技术培训：卖方应对用户指定相关人员在现场进行操作、日常维护和应急救援等培训，以满足他们日常工作的需要。培训的费用含在合同总价内。</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3.质保期满后的维修保养服务</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卖方须在设备的寿命期内，除质保期内的免费维修保养服务外，始终能以市场上最优惠的价格提供优质的维修保养服务。</w:t>
      </w:r>
      <w:r>
        <w:rPr>
          <w:rFonts w:hint="eastAsia" w:ascii="宋体" w:hAnsi="宋体" w:eastAsia="宋体" w:cs="宋体"/>
          <w:color w:val="000000"/>
          <w:sz w:val="28"/>
          <w:szCs w:val="28"/>
          <w:highlight w:val="none"/>
        </w:rPr>
      </w:r>
      <w:r/>
    </w:p>
    <w:p>
      <w:pPr>
        <w:pStyle w:val="702"/>
        <w:ind w:firstLine="56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八、安全责任</w:t>
      </w:r>
      <w:r>
        <w:rPr>
          <w:rFonts w:hint="eastAsia" w:ascii="宋体" w:hAnsi="宋体" w:eastAsia="宋体" w:cs="宋体"/>
          <w:b/>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卖方及卖方派到买方现场的人员应遵守安全规范，卖方对其在买方服务期间发生的任何意外承担全部责任。</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如因卖方设备质量原因导致发生的任何意外，则由卖方承担全部责任。</w:t>
      </w:r>
      <w:r>
        <w:rPr>
          <w:rFonts w:hint="eastAsia" w:ascii="宋体" w:hAnsi="宋体" w:eastAsia="宋体" w:cs="宋体"/>
          <w:color w:val="000000"/>
          <w:sz w:val="28"/>
          <w:szCs w:val="28"/>
          <w:highlight w:val="none"/>
        </w:rPr>
      </w:r>
      <w:r/>
    </w:p>
    <w:p>
      <w:pPr>
        <w:pStyle w:val="702"/>
        <w:ind w:firstLine="56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九、违约责任</w:t>
      </w:r>
      <w:r>
        <w:rPr>
          <w:rFonts w:hint="eastAsia" w:ascii="宋体" w:hAnsi="宋体" w:eastAsia="宋体" w:cs="宋体"/>
          <w:b/>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1、设备在验收、安装调试、质保期间，如果买方发现采购设备的质量或性能存在缺陷，可视问题的严重性选择以下合理的处理措施之一：</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要求卖方在发现缺陷后3日内修复或更换，修复或更换后仍然不能满足设计要求，买方有权解除合同，由卖方退还所有已收取的价款及费用并承担由此给买方造成的一切损失和费用，包括延误项目实施造成的经济损失；</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（2）如因卖方提供的设备完全不符合双方于合同附件约定的技术要求，致使买方不能实现合同目的，买方有权立即解除合同，并由卖方退还所有已收取的价款及费用，同时承担给买方造成的经济损失。 </w:t>
      </w:r>
      <w:r>
        <w:rPr>
          <w:rFonts w:hint="eastAsia" w:ascii="宋体" w:hAnsi="宋体" w:eastAsia="宋体" w:cs="宋体"/>
          <w:color w:val="000000"/>
          <w:sz w:val="28"/>
          <w:szCs w:val="28"/>
          <w:highlight w:val="none"/>
        </w:rPr>
      </w:r>
      <w:r/>
    </w:p>
    <w:p>
      <w:pPr>
        <w:pStyle w:val="702"/>
        <w:ind w:left="100"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2、误期违约金：卖方未在本合同约定时间内完成相应设备供货，除了合同条款规定的情况外，每拖延一天按合同总价款的千分之一计算违约金。买方可以从</w:t>
      </w:r>
      <w:r>
        <w:rPr>
          <w:rFonts w:hint="eastAsia" w:ascii="宋体" w:hAnsi="宋体" w:eastAsia="宋体" w:cs="宋体"/>
          <w:color w:val="000000"/>
          <w:sz w:val="28"/>
          <w:szCs w:val="28"/>
          <w:highlight w:val="none"/>
          <w:lang w:val="en-US" w:eastAsia="zh-CN"/>
        </w:rPr>
        <w:t xml:space="preserve">合同</w:t>
      </w:r>
      <w:r>
        <w:rPr>
          <w:rFonts w:hint="eastAsia" w:ascii="宋体" w:hAnsi="宋体" w:eastAsia="宋体" w:cs="宋体"/>
          <w:color w:val="000000"/>
          <w:sz w:val="28"/>
          <w:szCs w:val="28"/>
          <w:highlight w:val="none"/>
        </w:rPr>
        <w:t xml:space="preserve">支付款中直接扣除。</w:t>
      </w:r>
      <w:r>
        <w:rPr>
          <w:rFonts w:hint="eastAsia" w:ascii="宋体" w:hAnsi="宋体" w:eastAsia="宋体" w:cs="宋体"/>
          <w:color w:val="000000"/>
          <w:sz w:val="28"/>
          <w:szCs w:val="28"/>
          <w:highlight w:val="none"/>
        </w:rPr>
      </w:r>
      <w:r/>
    </w:p>
    <w:p>
      <w:pPr>
        <w:pStyle w:val="702"/>
        <w:ind w:firstLine="56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十、不可抗力</w:t>
      </w:r>
      <w:r>
        <w:rPr>
          <w:rFonts w:hint="eastAsia" w:ascii="宋体" w:hAnsi="宋体" w:eastAsia="宋体" w:cs="宋体"/>
          <w:b/>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不可抗力是指合同订立以后发生的双方当事人订立合同时不能预见的、不能避免的，人力不可控制的意外事故，导致合同不能履行或不能按期履行。不可抗力主要包括水灾、旱灾、地震、海啸、泥石流等自然条件引起的事故以及战争、暴动、罢工、政府禁令等社会条件引起的事故。</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任何一方由于不可抗力且自身无过错造成的延迟履行、不能履行或部分不能履行本合同的义务将不视为违约，但应在条件允许下采取一切必要的救济措施，减少因不可抗力造成的损失。</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遇有不可抗力的一方应在不可抗力发生之日起十五日内，向合同另一方提交不能履行或部分不能履行以及需要延期履行本合同义务的理由的报告，及有关部门出具的证明。</w:t>
      </w:r>
      <w:r>
        <w:rPr>
          <w:rFonts w:hint="eastAsia" w:ascii="宋体" w:hAnsi="宋体" w:eastAsia="宋体" w:cs="宋体"/>
          <w:color w:val="000000"/>
          <w:sz w:val="28"/>
          <w:szCs w:val="28"/>
          <w:highlight w:val="none"/>
        </w:rPr>
      </w:r>
      <w:r/>
    </w:p>
    <w:p>
      <w:pPr>
        <w:pStyle w:val="702"/>
        <w:ind w:firstLine="56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十一、解决合同纠纷的方法</w:t>
      </w:r>
      <w:r>
        <w:rPr>
          <w:rFonts w:hint="eastAsia" w:ascii="宋体" w:hAnsi="宋体" w:eastAsia="宋体" w:cs="宋体"/>
          <w:b/>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1、在执行本合同中所发生的或与本合同有关的一切争端，买卖双方应通过友好协商解决；如协商不能解决，双方可直接向买方所在地的人民法院起诉。</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2、任何一方违约由违约方承担涉及诉讼的一切费用（包括律师费、差旅费等）。</w:t>
      </w:r>
      <w:r>
        <w:rPr>
          <w:rFonts w:hint="eastAsia" w:ascii="宋体" w:hAnsi="宋体" w:eastAsia="宋体" w:cs="宋体"/>
          <w:color w:val="000000"/>
          <w:sz w:val="28"/>
          <w:szCs w:val="28"/>
          <w:highlight w:val="none"/>
        </w:rPr>
      </w:r>
      <w:r/>
    </w:p>
    <w:p>
      <w:pPr>
        <w:pStyle w:val="702"/>
        <w:ind w:firstLine="56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十二、合同的终止</w:t>
      </w:r>
      <w:r>
        <w:rPr>
          <w:rFonts w:hint="eastAsia" w:ascii="宋体" w:hAnsi="宋体" w:eastAsia="宋体" w:cs="宋体"/>
          <w:b/>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如卖方无法履行合同规定的义务或者在合同实施过程中有谎报事实，损害买方利益的等欺诈行为；或买方违反合同约定，不履行给付义务。守约一方有权选择解除合同。</w:t>
      </w:r>
      <w:r>
        <w:rPr>
          <w:rFonts w:hint="eastAsia" w:ascii="宋体" w:hAnsi="宋体" w:eastAsia="宋体" w:cs="宋体"/>
          <w:color w:val="000000"/>
          <w:sz w:val="28"/>
          <w:szCs w:val="28"/>
          <w:highlight w:val="none"/>
        </w:rPr>
      </w:r>
      <w:r/>
    </w:p>
    <w:p>
      <w:pPr>
        <w:pStyle w:val="702"/>
        <w:ind w:firstLine="56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十三、合同附件</w:t>
      </w:r>
      <w:r>
        <w:rPr>
          <w:rFonts w:hint="eastAsia" w:ascii="宋体" w:hAnsi="宋体" w:eastAsia="宋体" w:cs="宋体"/>
          <w:b/>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招标文件、投标文件及中标通知书均为本合同的法定附件，属本合同不可分割部分，具有同等效力。</w:t>
      </w:r>
      <w:r>
        <w:rPr>
          <w:rFonts w:hint="eastAsia" w:ascii="宋体" w:hAnsi="宋体" w:eastAsia="宋体" w:cs="宋体"/>
          <w:color w:val="000000"/>
          <w:sz w:val="28"/>
          <w:szCs w:val="28"/>
          <w:highlight w:val="none"/>
        </w:rPr>
      </w:r>
      <w:r/>
    </w:p>
    <w:p>
      <w:pPr>
        <w:pStyle w:val="702"/>
        <w:ind w:firstLine="56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十四、合同的生效</w:t>
      </w:r>
      <w:r>
        <w:rPr>
          <w:rFonts w:hint="eastAsia" w:ascii="宋体" w:hAnsi="宋体" w:eastAsia="宋体" w:cs="宋体"/>
          <w:b/>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1、本合同经双方法定代表人或授权代理人签字并加盖公章后生效。</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2、本合同一式伍份，买方执贰份，卖方执叁份，均具同等法律效力。</w:t>
      </w: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3、本合同未尽事宜，按中华人民共和国有关法律、法规办理。</w:t>
      </w:r>
      <w:r>
        <w:rPr>
          <w:rFonts w:hint="eastAsia" w:ascii="宋体" w:hAnsi="宋体" w:eastAsia="宋体" w:cs="宋体"/>
          <w:color w:val="000000"/>
          <w:sz w:val="28"/>
          <w:szCs w:val="28"/>
          <w:highlight w:val="none"/>
        </w:rPr>
      </w:r>
      <w:r/>
    </w:p>
    <w:tbl>
      <w:tblPr>
        <w:tblW w:w="10349"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6"/>
        <w:gridCol w:w="5063"/>
      </w:tblGrid>
      <w:tr>
        <w:trPr>
          <w:trHeight w:val="340"/>
        </w:trPr>
        <w:tc>
          <w:tcPr>
            <w:tcW w:w="5286" w:type="dxa"/>
            <w:vAlign w:val="top"/>
            <w:textDirection w:val="lrTb"/>
            <w:noWrap w:val="false"/>
          </w:tcPr>
          <w:p>
            <w:pPr>
              <w:pStyle w:val="702"/>
              <w:jc w:val="center"/>
              <w:spacing w:line="360" w:lineRule="auto"/>
              <w:rPr>
                <w:rFonts w:hint="eastAsia" w:ascii="宋体" w:hAnsi="宋体" w:eastAsia="宋体" w:cs="宋体"/>
                <w:color w:val="000000"/>
                <w:sz w:val="28"/>
                <w:szCs w:val="28"/>
                <w:highlight w:val="none"/>
              </w:rPr>
            </w:pPr>
            <w:r/>
            <w:bookmarkStart w:id="22" w:name="tt"/>
            <w:r/>
            <w:bookmarkEnd w:id="22"/>
            <w:r>
              <w:rPr>
                <w:rFonts w:hint="eastAsia" w:ascii="宋体" w:hAnsi="宋体" w:eastAsia="宋体" w:cs="宋体"/>
                <w:b/>
                <w:bCs/>
                <w:color w:val="000000"/>
                <w:sz w:val="28"/>
                <w:szCs w:val="28"/>
                <w:highlight w:val="none"/>
              </w:rPr>
              <w:t xml:space="preserve">买方</w:t>
            </w:r>
            <w:r>
              <w:rPr>
                <w:rFonts w:hint="eastAsia" w:ascii="宋体" w:hAnsi="宋体" w:eastAsia="宋体" w:cs="宋体"/>
                <w:color w:val="000000"/>
                <w:sz w:val="28"/>
                <w:szCs w:val="28"/>
                <w:highlight w:val="none"/>
              </w:rPr>
            </w:r>
            <w:r/>
          </w:p>
        </w:tc>
        <w:tc>
          <w:tcPr>
            <w:tcW w:w="5063" w:type="dxa"/>
            <w:vAlign w:val="top"/>
            <w:textDirection w:val="lrTb"/>
            <w:noWrap w:val="false"/>
          </w:tcPr>
          <w:p>
            <w:pPr>
              <w:pStyle w:val="702"/>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rPr>
              <w:t xml:space="preserve">卖方</w:t>
            </w:r>
            <w:r>
              <w:rPr>
                <w:rFonts w:hint="eastAsia" w:ascii="宋体" w:hAnsi="宋体" w:eastAsia="宋体" w:cs="宋体"/>
                <w:color w:val="000000"/>
                <w:sz w:val="28"/>
                <w:szCs w:val="28"/>
                <w:highlight w:val="none"/>
              </w:rPr>
            </w:r>
            <w:r/>
          </w:p>
        </w:tc>
      </w:tr>
      <w:tr>
        <w:trPr>
          <w:trHeight w:val="1959"/>
        </w:trPr>
        <w:tc>
          <w:tcPr>
            <w:tcW w:w="5286" w:type="dxa"/>
            <w:vAlign w:val="top"/>
            <w:textDirection w:val="lrTb"/>
            <w:noWrap w:val="false"/>
          </w:tcPr>
          <w:p>
            <w:pPr>
              <w:pStyle w:val="702"/>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买方（章）：江苏师范大学</w:t>
            </w:r>
            <w:r>
              <w:rPr>
                <w:rFonts w:hint="eastAsia" w:ascii="宋体" w:hAnsi="宋体" w:eastAsia="宋体" w:cs="宋体"/>
                <w:color w:val="000000"/>
                <w:sz w:val="28"/>
                <w:szCs w:val="28"/>
                <w:highlight w:val="none"/>
              </w:rPr>
            </w:r>
            <w:r/>
          </w:p>
          <w:p>
            <w:pPr>
              <w:pStyle w:val="702"/>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住所：</w:t>
            </w:r>
            <w:r>
              <w:rPr>
                <w:rFonts w:hint="eastAsia" w:ascii="宋体" w:hAnsi="宋体" w:eastAsia="宋体" w:cs="宋体"/>
                <w:bCs/>
                <w:color w:val="000000"/>
                <w:sz w:val="28"/>
                <w:szCs w:val="28"/>
                <w:highlight w:val="none"/>
              </w:rPr>
              <w:t xml:space="preserve">江苏徐州市铜山新区上海路101号</w:t>
            </w:r>
            <w:r>
              <w:rPr>
                <w:rFonts w:hint="eastAsia" w:ascii="宋体" w:hAnsi="宋体" w:eastAsia="宋体" w:cs="宋体"/>
                <w:color w:val="000000"/>
                <w:sz w:val="28"/>
                <w:szCs w:val="28"/>
                <w:highlight w:val="none"/>
              </w:rPr>
            </w:r>
            <w:r/>
          </w:p>
          <w:p>
            <w:pPr>
              <w:pStyle w:val="702"/>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w:t>
            </w:r>
            <w:r>
              <w:rPr>
                <w:rFonts w:hint="eastAsia" w:ascii="宋体" w:hAnsi="宋体" w:eastAsia="宋体" w:cs="宋体"/>
                <w:color w:val="000000"/>
                <w:sz w:val="28"/>
                <w:szCs w:val="28"/>
                <w:highlight w:val="none"/>
              </w:rPr>
            </w:r>
            <w:r/>
          </w:p>
          <w:p>
            <w:pPr>
              <w:pStyle w:val="702"/>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委托代理人：</w:t>
            </w:r>
            <w:r>
              <w:rPr>
                <w:rFonts w:hint="eastAsia" w:ascii="宋体" w:hAnsi="宋体" w:eastAsia="宋体" w:cs="宋体"/>
                <w:color w:val="000000"/>
                <w:sz w:val="28"/>
                <w:szCs w:val="28"/>
                <w:highlight w:val="none"/>
              </w:rPr>
            </w:r>
            <w:r/>
          </w:p>
          <w:p>
            <w:pPr>
              <w:pStyle w:val="702"/>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开户银行：</w:t>
            </w:r>
            <w:r>
              <w:rPr>
                <w:rFonts w:hint="eastAsia" w:ascii="宋体" w:hAnsi="宋体" w:eastAsia="宋体" w:cs="宋体"/>
                <w:bCs/>
                <w:color w:val="000000"/>
                <w:sz w:val="28"/>
                <w:szCs w:val="28"/>
                <w:highlight w:val="none"/>
                <w:u w:val="single"/>
              </w:rPr>
              <w:t xml:space="preserve">中国银行徐州师大支行</w:t>
            </w:r>
            <w:r>
              <w:rPr>
                <w:rFonts w:hint="eastAsia" w:ascii="宋体" w:hAnsi="宋体" w:eastAsia="宋体" w:cs="宋体"/>
                <w:color w:val="000000"/>
                <w:sz w:val="28"/>
                <w:szCs w:val="28"/>
                <w:highlight w:val="none"/>
              </w:rPr>
            </w:r>
            <w:r/>
          </w:p>
          <w:p>
            <w:pPr>
              <w:pStyle w:val="702"/>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帐号</w:t>
            </w:r>
            <w:r>
              <w:rPr>
                <w:rFonts w:hint="eastAsia" w:ascii="宋体" w:hAnsi="宋体" w:eastAsia="宋体" w:cs="宋体"/>
                <w:color w:val="000000"/>
                <w:sz w:val="28"/>
                <w:szCs w:val="28"/>
                <w:highlight w:val="none"/>
                <w:u w:val="single"/>
              </w:rPr>
              <w:t xml:space="preserve">：533958228597</w:t>
            </w:r>
            <w:r>
              <w:rPr>
                <w:rFonts w:hint="eastAsia" w:ascii="宋体" w:hAnsi="宋体" w:eastAsia="宋体" w:cs="宋体"/>
                <w:color w:val="000000"/>
                <w:sz w:val="28"/>
                <w:szCs w:val="28"/>
                <w:highlight w:val="none"/>
                <w:u w:val="single"/>
              </w:rPr>
            </w:r>
            <w:r/>
          </w:p>
          <w:p>
            <w:pPr>
              <w:pStyle w:val="720"/>
              <w:ind w:left="0"/>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u w:val="single"/>
                <w:lang w:val="en-US" w:eastAsia="zh-CN"/>
              </w:rPr>
              <w:t xml:space="preserve">联行号：</w:t>
            </w:r>
            <w:r>
              <w:rPr>
                <w:rFonts w:hint="eastAsia" w:ascii="宋体" w:hAnsi="宋体" w:eastAsia="宋体" w:cs="宋体"/>
                <w:color w:val="000000"/>
                <w:sz w:val="28"/>
                <w:szCs w:val="28"/>
                <w:highlight w:val="none"/>
                <w:u w:val="single"/>
              </w:rPr>
              <w:t xml:space="preserve">104303000321</w:t>
            </w:r>
            <w:r>
              <w:rPr>
                <w:rFonts w:hint="eastAsia" w:ascii="宋体" w:hAnsi="宋体" w:eastAsia="宋体" w:cs="宋体"/>
                <w:color w:val="000000"/>
                <w:sz w:val="28"/>
                <w:szCs w:val="28"/>
                <w:highlight w:val="none"/>
                <w:lang w:val="en-US" w:eastAsia="zh-CN"/>
              </w:rPr>
            </w:r>
            <w:r/>
          </w:p>
          <w:p>
            <w:pPr>
              <w:pStyle w:val="702"/>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邮政编码：</w:t>
            </w:r>
            <w:r>
              <w:rPr>
                <w:rFonts w:hint="eastAsia" w:ascii="宋体" w:hAnsi="宋体" w:eastAsia="宋体" w:cs="宋体"/>
                <w:color w:val="000000"/>
                <w:sz w:val="28"/>
                <w:szCs w:val="28"/>
                <w:highlight w:val="none"/>
                <w:u w:val="single"/>
              </w:rPr>
              <w:t xml:space="preserve">221000</w:t>
            </w:r>
            <w:r>
              <w:rPr>
                <w:rFonts w:hint="eastAsia" w:ascii="宋体" w:hAnsi="宋体" w:eastAsia="宋体" w:cs="宋体"/>
                <w:color w:val="000000"/>
                <w:sz w:val="28"/>
                <w:szCs w:val="28"/>
                <w:highlight w:val="none"/>
              </w:rPr>
            </w:r>
            <w:r/>
          </w:p>
          <w:p>
            <w:pPr>
              <w:pStyle w:val="702"/>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订立日期：                                      </w:t>
            </w:r>
            <w:r>
              <w:rPr>
                <w:rFonts w:hint="eastAsia" w:ascii="宋体" w:hAnsi="宋体" w:eastAsia="宋体" w:cs="宋体"/>
                <w:color w:val="000000"/>
                <w:sz w:val="28"/>
                <w:szCs w:val="28"/>
                <w:highlight w:val="none"/>
              </w:rPr>
            </w:r>
            <w:r/>
          </w:p>
        </w:tc>
        <w:tc>
          <w:tcPr>
            <w:tcW w:w="5063" w:type="dxa"/>
            <w:vAlign w:val="top"/>
            <w:textDirection w:val="lrTb"/>
            <w:noWrap w:val="false"/>
          </w:tcPr>
          <w:p>
            <w:pPr>
              <w:pStyle w:val="702"/>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卖方（章）：</w:t>
            </w:r>
            <w:r>
              <w:rPr>
                <w:rFonts w:hint="eastAsia" w:ascii="宋体" w:hAnsi="宋体" w:eastAsia="宋体" w:cs="宋体"/>
                <w:color w:val="000000"/>
                <w:sz w:val="28"/>
                <w:szCs w:val="28"/>
                <w:highlight w:val="none"/>
              </w:rPr>
            </w:r>
            <w:r/>
          </w:p>
          <w:p>
            <w:pPr>
              <w:pStyle w:val="702"/>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住所：</w:t>
            </w:r>
            <w:r>
              <w:rPr>
                <w:rFonts w:hint="eastAsia" w:ascii="宋体" w:hAnsi="宋体" w:eastAsia="宋体" w:cs="宋体"/>
                <w:color w:val="000000"/>
                <w:sz w:val="28"/>
                <w:szCs w:val="28"/>
                <w:highlight w:val="none"/>
              </w:rPr>
            </w:r>
            <w:r/>
          </w:p>
          <w:p>
            <w:pPr>
              <w:pStyle w:val="702"/>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w:t>
            </w:r>
            <w:r>
              <w:rPr>
                <w:rFonts w:hint="eastAsia" w:ascii="宋体" w:hAnsi="宋体" w:eastAsia="宋体" w:cs="宋体"/>
                <w:color w:val="000000"/>
                <w:sz w:val="28"/>
                <w:szCs w:val="28"/>
                <w:highlight w:val="none"/>
              </w:rPr>
            </w:r>
            <w:r/>
          </w:p>
          <w:p>
            <w:pPr>
              <w:pStyle w:val="702"/>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委托代理人：</w:t>
            </w:r>
            <w:r>
              <w:rPr>
                <w:rFonts w:hint="eastAsia" w:ascii="宋体" w:hAnsi="宋体" w:eastAsia="宋体" w:cs="宋体"/>
                <w:color w:val="000000"/>
                <w:sz w:val="28"/>
                <w:szCs w:val="28"/>
                <w:highlight w:val="none"/>
              </w:rPr>
            </w:r>
            <w:r/>
          </w:p>
          <w:p>
            <w:pPr>
              <w:pStyle w:val="702"/>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开户银行：         </w:t>
            </w:r>
            <w:r>
              <w:rPr>
                <w:rFonts w:hint="eastAsia" w:ascii="宋体" w:hAnsi="宋体" w:eastAsia="宋体" w:cs="宋体"/>
                <w:color w:val="000000"/>
                <w:sz w:val="28"/>
                <w:szCs w:val="28"/>
                <w:highlight w:val="none"/>
              </w:rPr>
            </w:r>
            <w:r/>
          </w:p>
          <w:p>
            <w:pPr>
              <w:pStyle w:val="702"/>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帐号：</w:t>
            </w:r>
            <w:r>
              <w:rPr>
                <w:rFonts w:hint="eastAsia" w:ascii="宋体" w:hAnsi="宋体" w:eastAsia="宋体" w:cs="宋体"/>
                <w:color w:val="000000"/>
                <w:sz w:val="28"/>
                <w:szCs w:val="28"/>
                <w:highlight w:val="none"/>
              </w:rPr>
            </w:r>
            <w:r/>
          </w:p>
          <w:p>
            <w:pPr>
              <w:pStyle w:val="702"/>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lang w:val="en-US" w:eastAsia="zh-CN"/>
              </w:rPr>
              <w:t xml:space="preserve">联行号</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rPr>
            </w:r>
            <w:r/>
          </w:p>
          <w:p>
            <w:pPr>
              <w:pStyle w:val="702"/>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邮政编码：</w:t>
            </w:r>
            <w:r>
              <w:rPr>
                <w:rFonts w:hint="eastAsia" w:ascii="宋体" w:hAnsi="宋体" w:eastAsia="宋体" w:cs="宋体"/>
                <w:color w:val="000000"/>
                <w:sz w:val="28"/>
                <w:szCs w:val="28"/>
                <w:highlight w:val="none"/>
              </w:rPr>
            </w:r>
            <w:r/>
          </w:p>
          <w:p>
            <w:pPr>
              <w:pStyle w:val="702"/>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订立日期：</w:t>
            </w:r>
            <w:r>
              <w:rPr>
                <w:rFonts w:hint="eastAsia" w:ascii="宋体" w:hAnsi="宋体" w:eastAsia="宋体" w:cs="宋体"/>
                <w:color w:val="000000"/>
                <w:sz w:val="28"/>
                <w:szCs w:val="28"/>
                <w:highlight w:val="none"/>
              </w:rPr>
            </w:r>
            <w:r/>
          </w:p>
        </w:tc>
      </w:tr>
    </w:tbl>
    <w:p>
      <w:pPr>
        <w:pStyle w:val="702"/>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02"/>
        <w:ind w:firstLine="560"/>
        <w:keepLines w:val="0"/>
        <w:keepNext w:val="0"/>
        <w:pageBreakBefore w:val="0"/>
        <w:spacing w:line="440" w:lineRule="exact"/>
        <w:widowControl/>
        <w:rPr>
          <w:rFonts w:hint="eastAsia" w:ascii="宋体" w:cs="宋体"/>
          <w:color w:val="000000"/>
          <w:sz w:val="28"/>
          <w:szCs w:val="28"/>
          <w:highlight w:val="none"/>
        </w:rPr>
      </w:pPr>
      <w:r>
        <w:rPr>
          <w:rFonts w:hint="eastAsia" w:ascii="宋体" w:cs="宋体"/>
          <w:color w:val="000000"/>
          <w:sz w:val="28"/>
          <w:szCs w:val="28"/>
          <w:highlight w:val="none"/>
        </w:rPr>
      </w:r>
      <w:r/>
    </w:p>
    <w:p>
      <w:pPr>
        <w:pStyle w:val="702"/>
        <w:ind w:firstLine="560"/>
        <w:keepLines w:val="0"/>
        <w:keepNext w:val="0"/>
        <w:pageBreakBefore w:val="0"/>
        <w:spacing w:line="440" w:lineRule="exact"/>
        <w:widowControl/>
        <w:rPr>
          <w:rFonts w:hint="eastAsia" w:ascii="宋体" w:cs="宋体"/>
          <w:color w:val="000000"/>
          <w:sz w:val="28"/>
          <w:szCs w:val="28"/>
          <w:highlight w:val="none"/>
        </w:rPr>
      </w:pPr>
      <w:r>
        <w:rPr>
          <w:rFonts w:hint="eastAsia" w:ascii="宋体" w:cs="宋体"/>
          <w:color w:val="000000"/>
          <w:sz w:val="28"/>
          <w:szCs w:val="28"/>
          <w:highlight w:val="none"/>
        </w:rPr>
      </w:r>
      <w:r/>
    </w:p>
    <w:p>
      <w:pPr>
        <w:pStyle w:val="702"/>
        <w:ind w:firstLine="560"/>
        <w:keepLines w:val="0"/>
        <w:keepNext w:val="0"/>
        <w:pageBreakBefore w:val="0"/>
        <w:spacing w:line="440" w:lineRule="exact"/>
        <w:widowControl/>
        <w:rPr>
          <w:rFonts w:hint="eastAsia" w:ascii="宋体" w:cs="宋体"/>
          <w:color w:val="000000"/>
          <w:sz w:val="28"/>
          <w:szCs w:val="28"/>
          <w:highlight w:val="none"/>
        </w:rPr>
      </w:pPr>
      <w:r>
        <w:rPr>
          <w:rFonts w:hint="eastAsia" w:ascii="宋体" w:cs="宋体"/>
          <w:color w:val="000000"/>
          <w:sz w:val="28"/>
          <w:szCs w:val="28"/>
          <w:highlight w:val="none"/>
        </w:rPr>
      </w:r>
      <w:r/>
    </w:p>
    <w:p>
      <w:pPr>
        <w:pStyle w:val="702"/>
        <w:ind w:firstLine="560"/>
        <w:keepLines w:val="0"/>
        <w:keepNext w:val="0"/>
        <w:pageBreakBefore w:val="0"/>
        <w:spacing w:line="440" w:lineRule="exact"/>
        <w:widowControl/>
        <w:rPr>
          <w:rFonts w:hint="eastAsia" w:ascii="宋体" w:cs="宋体"/>
          <w:color w:val="000000"/>
          <w:sz w:val="28"/>
          <w:szCs w:val="28"/>
          <w:highlight w:val="none"/>
        </w:rPr>
      </w:pPr>
      <w:r>
        <w:rPr>
          <w:rFonts w:hint="eastAsia" w:ascii="宋体" w:cs="宋体"/>
          <w:color w:val="000000"/>
          <w:sz w:val="28"/>
          <w:szCs w:val="28"/>
          <w:highlight w:val="none"/>
        </w:rPr>
      </w:r>
      <w:r/>
    </w:p>
    <w:p>
      <w:pPr>
        <w:pStyle w:val="702"/>
        <w:ind w:firstLine="560"/>
        <w:keepLines w:val="0"/>
        <w:keepNext w:val="0"/>
        <w:pageBreakBefore w:val="0"/>
        <w:spacing w:line="440" w:lineRule="exact"/>
        <w:widowControl/>
        <w:rPr>
          <w:rFonts w:hint="eastAsia" w:ascii="宋体" w:cs="宋体"/>
          <w:color w:val="000000"/>
          <w:sz w:val="28"/>
          <w:szCs w:val="28"/>
          <w:highlight w:val="none"/>
        </w:rPr>
      </w:pPr>
      <w:r>
        <w:rPr>
          <w:rFonts w:hint="eastAsia" w:ascii="宋体" w:cs="宋体"/>
          <w:color w:val="000000"/>
          <w:sz w:val="28"/>
          <w:szCs w:val="28"/>
          <w:highlight w:val="none"/>
        </w:rPr>
      </w:r>
      <w:r/>
    </w:p>
    <w:p>
      <w:pPr>
        <w:pStyle w:val="702"/>
        <w:ind w:firstLine="560"/>
        <w:keepLines w:val="0"/>
        <w:keepNext w:val="0"/>
        <w:pageBreakBefore w:val="0"/>
        <w:spacing w:line="440" w:lineRule="exact"/>
        <w:widowControl/>
        <w:rPr>
          <w:rFonts w:hint="eastAsia" w:ascii="宋体" w:cs="宋体"/>
          <w:color w:val="000000"/>
          <w:sz w:val="28"/>
          <w:szCs w:val="28"/>
          <w:highlight w:val="none"/>
        </w:rPr>
      </w:pPr>
      <w:r>
        <w:rPr>
          <w:rFonts w:hint="eastAsia" w:ascii="宋体" w:cs="宋体"/>
          <w:color w:val="000000"/>
          <w:sz w:val="28"/>
          <w:szCs w:val="28"/>
          <w:highlight w:val="none"/>
        </w:rPr>
      </w:r>
      <w:r/>
    </w:p>
    <w:p>
      <w:pPr>
        <w:pStyle w:val="702"/>
        <w:ind w:firstLine="560"/>
        <w:jc w:val="center"/>
        <w:spacing w:line="520" w:lineRule="exact"/>
        <w:rPr>
          <w:rFonts w:ascii="宋体" w:hAnsi="宋体"/>
          <w:color w:val="000000"/>
          <w:highlight w:val="none"/>
        </w:rPr>
      </w:pPr>
      <w:r>
        <w:rPr>
          <w:rFonts w:hint="eastAsia" w:ascii="宋体" w:cs="宋体"/>
          <w:color w:val="000000"/>
          <w:sz w:val="28"/>
          <w:szCs w:val="28"/>
          <w:highlight w:val="none"/>
        </w:rPr>
        <w:br w:type="page" w:clear="all"/>
      </w:r>
      <w:r>
        <w:rPr>
          <w:rFonts w:ascii="宋体" w:hAnsi="宋体"/>
          <w:b/>
          <w:bCs/>
          <w:color w:val="000000"/>
          <w:sz w:val="30"/>
          <w:szCs w:val="44"/>
          <w:highlight w:val="none"/>
        </w:rPr>
        <w:t xml:space="preserve">第六章  采购需求</w:t>
      </w:r>
      <w:bookmarkEnd w:id="20"/>
      <w:r/>
      <w:bookmarkEnd w:id="21"/>
      <w:r>
        <w:rPr>
          <w:rFonts w:ascii="宋体" w:hAnsi="宋体"/>
          <w:color w:val="000000"/>
          <w:highlight w:val="none"/>
        </w:rPr>
      </w:r>
      <w:r/>
    </w:p>
    <w:p>
      <w:pPr>
        <w:pStyle w:val="751"/>
        <w:ind w:firstLine="562"/>
        <w:jc w:val="left"/>
        <w:keepLines w:val="0"/>
        <w:keepNext w:val="0"/>
        <w:pageBreakBefore w:val="0"/>
        <w:spacing w:line="560" w:lineRule="exact"/>
        <w:widowControl w:val="off"/>
        <w:rPr>
          <w:rFonts w:hint="eastAsia" w:ascii="宋体" w:hAnsi="宋体"/>
          <w:b/>
          <w:bCs/>
          <w:color w:val="000000"/>
          <w:sz w:val="28"/>
          <w:szCs w:val="28"/>
          <w:highlight w:val="none"/>
        </w:rPr>
        <w:outlineLvl w:val="9"/>
      </w:pPr>
      <w:r>
        <w:rPr>
          <w:rFonts w:hint="eastAsia" w:ascii="宋体" w:hAnsi="宋体"/>
          <w:b/>
          <w:bCs/>
          <w:color w:val="000000"/>
          <w:sz w:val="28"/>
          <w:szCs w:val="28"/>
          <w:highlight w:val="none"/>
        </w:rPr>
        <w:t xml:space="preserve">一、说明</w:t>
      </w:r>
      <w:r>
        <w:rPr>
          <w:rFonts w:hint="eastAsia" w:ascii="宋体" w:hAnsi="宋体"/>
          <w:b/>
          <w:bCs/>
          <w:color w:val="000000"/>
          <w:sz w:val="28"/>
          <w:szCs w:val="28"/>
          <w:highlight w:val="none"/>
        </w:rPr>
      </w:r>
      <w:r/>
    </w:p>
    <w:p>
      <w:pPr>
        <w:pStyle w:val="751"/>
        <w:ind w:firstLine="560"/>
        <w:jc w:val="left"/>
        <w:keepLines w:val="0"/>
        <w:keepNext w:val="0"/>
        <w:pageBreakBefore w:val="0"/>
        <w:spacing w:line="520" w:lineRule="exact"/>
        <w:widowControl w:val="off"/>
        <w:rPr>
          <w:rFonts w:hint="eastAsia" w:ascii="宋体" w:hAnsi="宋体"/>
          <w:b w:val="0"/>
          <w:bCs w:val="0"/>
          <w:color w:val="000000"/>
          <w:sz w:val="28"/>
          <w:szCs w:val="28"/>
          <w:highlight w:val="none"/>
        </w:rPr>
        <w:outlineLvl w:val="9"/>
      </w:pPr>
      <w:r>
        <w:rPr>
          <w:rFonts w:hint="eastAsia" w:ascii="宋体" w:hAnsi="宋体"/>
          <w:b w:val="0"/>
          <w:bCs w:val="0"/>
          <w:color w:val="000000"/>
          <w:sz w:val="28"/>
          <w:szCs w:val="28"/>
          <w:highlight w:val="none"/>
        </w:rPr>
        <w:t xml:space="preserve">（一）采购人：江苏师范大学</w:t>
      </w:r>
      <w:r>
        <w:rPr>
          <w:rFonts w:hint="eastAsia" w:ascii="宋体" w:hAnsi="宋体"/>
          <w:b w:val="0"/>
          <w:bCs w:val="0"/>
          <w:color w:val="000000"/>
          <w:sz w:val="28"/>
          <w:szCs w:val="28"/>
          <w:highlight w:val="none"/>
        </w:rPr>
      </w:r>
      <w:r/>
    </w:p>
    <w:p>
      <w:pPr>
        <w:pStyle w:val="751"/>
        <w:ind w:firstLine="560"/>
        <w:jc w:val="left"/>
        <w:keepLines w:val="0"/>
        <w:keepNext w:val="0"/>
        <w:pageBreakBefore w:val="0"/>
        <w:spacing w:line="520" w:lineRule="exact"/>
        <w:widowControl w:val="off"/>
        <w:rPr>
          <w:rFonts w:hint="eastAsia" w:ascii="宋体" w:hAnsi="宋体" w:eastAsia="宋体"/>
          <w:b w:val="0"/>
          <w:bCs w:val="0"/>
          <w:color w:val="000000"/>
          <w:sz w:val="28"/>
          <w:szCs w:val="28"/>
          <w:highlight w:val="none"/>
          <w:lang w:eastAsia="zh-CN"/>
        </w:rPr>
        <w:outlineLvl w:val="9"/>
      </w:pPr>
      <w:r>
        <w:rPr>
          <w:rFonts w:hint="eastAsia" w:ascii="宋体" w:hAnsi="宋体"/>
          <w:b w:val="0"/>
          <w:bCs w:val="0"/>
          <w:color w:val="000000"/>
          <w:sz w:val="28"/>
          <w:szCs w:val="28"/>
          <w:highlight w:val="none"/>
        </w:rPr>
        <w:t xml:space="preserve">（二）项目名称：</w:t>
      </w:r>
      <w:r>
        <w:rPr>
          <w:rFonts w:hint="eastAsia" w:ascii="宋体" w:hAnsi="宋体"/>
          <w:b w:val="0"/>
          <w:bCs w:val="0"/>
          <w:color w:val="000000"/>
          <w:sz w:val="28"/>
          <w:szCs w:val="28"/>
          <w:highlight w:val="none"/>
          <w:lang w:eastAsia="zh-CN"/>
        </w:rPr>
        <w:t xml:space="preserve">江苏师范大学宿舍家具采购安装</w:t>
      </w:r>
      <w:r>
        <w:rPr>
          <w:rFonts w:hint="eastAsia" w:ascii="宋体" w:hAnsi="宋体" w:eastAsia="宋体"/>
          <w:b w:val="0"/>
          <w:bCs w:val="0"/>
          <w:color w:val="000000"/>
          <w:sz w:val="28"/>
          <w:szCs w:val="28"/>
          <w:highlight w:val="none"/>
          <w:lang w:eastAsia="zh-CN"/>
        </w:rPr>
      </w:r>
      <w:r/>
    </w:p>
    <w:p>
      <w:pPr>
        <w:pStyle w:val="751"/>
        <w:ind w:firstLine="560"/>
        <w:jc w:val="left"/>
        <w:keepLines w:val="0"/>
        <w:keepNext w:val="0"/>
        <w:pageBreakBefore w:val="0"/>
        <w:spacing w:line="520" w:lineRule="exact"/>
        <w:widowControl w:val="off"/>
        <w:rPr>
          <w:rFonts w:hint="eastAsia" w:ascii="宋体" w:hAnsi="宋体"/>
          <w:b w:val="0"/>
          <w:bCs w:val="0"/>
          <w:color w:val="000000"/>
          <w:sz w:val="28"/>
          <w:szCs w:val="28"/>
          <w:highlight w:val="none"/>
        </w:rPr>
        <w:outlineLvl w:val="9"/>
      </w:pPr>
      <w:r>
        <w:rPr>
          <w:rFonts w:hint="eastAsia" w:ascii="宋体" w:hAnsi="宋体"/>
          <w:b w:val="0"/>
          <w:bCs w:val="0"/>
          <w:color w:val="000000"/>
          <w:sz w:val="28"/>
          <w:szCs w:val="28"/>
          <w:highlight w:val="none"/>
        </w:rPr>
        <w:t xml:space="preserve">（三）采购标的：</w:t>
      </w:r>
      <w:r>
        <w:rPr>
          <w:rFonts w:hint="eastAsia" w:ascii="宋体" w:hAnsi="宋体"/>
          <w:b w:val="0"/>
          <w:bCs w:val="0"/>
          <w:color w:val="000000"/>
          <w:sz w:val="28"/>
          <w:szCs w:val="28"/>
          <w:highlight w:val="none"/>
          <w:lang w:eastAsia="zh-CN"/>
        </w:rPr>
        <w:t xml:space="preserve">江苏师范大学宿舍家具采购安装</w:t>
      </w:r>
      <w:r>
        <w:rPr>
          <w:rFonts w:hint="eastAsia" w:ascii="宋体" w:hAnsi="宋体"/>
          <w:b w:val="0"/>
          <w:bCs w:val="0"/>
          <w:color w:val="000000"/>
          <w:sz w:val="28"/>
          <w:szCs w:val="28"/>
          <w:highlight w:val="none"/>
        </w:rPr>
        <w:t xml:space="preserve">，具体详见本招标文件第六章《采购需求》中“二、技术要求”。</w:t>
      </w:r>
      <w:r>
        <w:rPr>
          <w:rFonts w:hint="eastAsia" w:ascii="宋体" w:hAnsi="宋体"/>
          <w:b w:val="0"/>
          <w:bCs w:val="0"/>
          <w:color w:val="000000"/>
          <w:sz w:val="28"/>
          <w:szCs w:val="28"/>
          <w:highlight w:val="none"/>
        </w:rPr>
      </w:r>
      <w:r/>
    </w:p>
    <w:p>
      <w:pPr>
        <w:pStyle w:val="751"/>
        <w:ind w:firstLine="560"/>
        <w:jc w:val="left"/>
        <w:keepLines w:val="0"/>
        <w:keepNext w:val="0"/>
        <w:pageBreakBefore w:val="0"/>
        <w:spacing w:line="520" w:lineRule="exact"/>
        <w:widowControl w:val="off"/>
        <w:rPr>
          <w:rFonts w:hint="eastAsia" w:ascii="宋体" w:hAnsi="宋体"/>
          <w:b w:val="0"/>
          <w:bCs w:val="0"/>
          <w:color w:val="000000"/>
          <w:sz w:val="28"/>
          <w:szCs w:val="28"/>
          <w:highlight w:val="none"/>
        </w:rPr>
        <w:outlineLvl w:val="9"/>
      </w:pPr>
      <w:r>
        <w:rPr>
          <w:rFonts w:hint="eastAsia" w:ascii="宋体" w:hAnsi="宋体"/>
          <w:b w:val="0"/>
          <w:bCs w:val="0"/>
          <w:color w:val="000000"/>
          <w:sz w:val="28"/>
          <w:szCs w:val="28"/>
          <w:highlight w:val="none"/>
          <w:lang w:eastAsia="zh-CN"/>
        </w:rPr>
        <w:t xml:space="preserve">江苏师范大学宿舍家具采购安装</w:t>
      </w:r>
      <w:r>
        <w:rPr>
          <w:rFonts w:hint="eastAsia" w:ascii="宋体" w:hAnsi="宋体"/>
          <w:b w:val="0"/>
          <w:bCs w:val="0"/>
          <w:color w:val="000000"/>
          <w:sz w:val="28"/>
          <w:szCs w:val="28"/>
          <w:highlight w:val="none"/>
        </w:rPr>
        <w:t xml:space="preserve">对应的中小企业划分标准所属行业为工业。</w:t>
      </w:r>
      <w:r>
        <w:rPr>
          <w:rFonts w:hint="eastAsia" w:ascii="宋体" w:hAnsi="宋体"/>
          <w:b w:val="0"/>
          <w:bCs w:val="0"/>
          <w:color w:val="000000"/>
          <w:sz w:val="28"/>
          <w:szCs w:val="28"/>
          <w:highlight w:val="none"/>
        </w:rPr>
      </w:r>
      <w:r/>
    </w:p>
    <w:p>
      <w:pPr>
        <w:pStyle w:val="751"/>
        <w:ind w:firstLine="560"/>
        <w:jc w:val="left"/>
        <w:keepLines w:val="0"/>
        <w:keepNext w:val="0"/>
        <w:pageBreakBefore w:val="0"/>
        <w:spacing w:line="520" w:lineRule="exact"/>
        <w:widowControl w:val="off"/>
        <w:rPr>
          <w:rFonts w:hint="eastAsia" w:ascii="宋体" w:hAnsi="宋体"/>
          <w:b w:val="0"/>
          <w:bCs w:val="0"/>
          <w:color w:val="000000"/>
          <w:sz w:val="28"/>
          <w:szCs w:val="28"/>
          <w:highlight w:val="none"/>
        </w:rPr>
        <w:outlineLvl w:val="9"/>
      </w:pPr>
      <w:r>
        <w:rPr>
          <w:rFonts w:hint="eastAsia" w:ascii="宋体" w:hAnsi="宋体"/>
          <w:b w:val="0"/>
          <w:bCs w:val="0"/>
          <w:color w:val="000000"/>
          <w:sz w:val="28"/>
          <w:szCs w:val="28"/>
          <w:highlight w:val="none"/>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b w:val="0"/>
          <w:bCs w:val="0"/>
          <w:color w:val="000000"/>
          <w:sz w:val="28"/>
          <w:szCs w:val="28"/>
          <w:highlight w:val="none"/>
        </w:rPr>
      </w:r>
      <w:r/>
    </w:p>
    <w:p>
      <w:pPr>
        <w:pStyle w:val="751"/>
        <w:ind w:firstLine="560"/>
        <w:jc w:val="left"/>
        <w:keepLines w:val="0"/>
        <w:keepNext w:val="0"/>
        <w:pageBreakBefore w:val="0"/>
        <w:spacing w:line="520" w:lineRule="exact"/>
        <w:widowControl w:val="off"/>
        <w:rPr>
          <w:rFonts w:hint="eastAsia" w:ascii="宋体" w:hAnsi="宋体"/>
          <w:b w:val="0"/>
          <w:bCs w:val="0"/>
          <w:color w:val="000000"/>
          <w:sz w:val="28"/>
          <w:szCs w:val="28"/>
          <w:highlight w:val="none"/>
        </w:rPr>
        <w:outlineLvl w:val="9"/>
      </w:pPr>
      <w:r>
        <w:rPr>
          <w:rFonts w:hint="eastAsia" w:ascii="宋体" w:hAnsi="宋体"/>
          <w:b w:val="0"/>
          <w:bCs w:val="0"/>
          <w:color w:val="000000"/>
          <w:sz w:val="28"/>
          <w:szCs w:val="28"/>
          <w:highlight w:val="none"/>
        </w:rPr>
        <w:t xml:space="preserve">（四）本项目采购的是非进口产品。</w:t>
      </w:r>
      <w:r>
        <w:rPr>
          <w:rFonts w:hint="eastAsia" w:ascii="宋体" w:hAnsi="宋体"/>
          <w:b w:val="0"/>
          <w:bCs w:val="0"/>
          <w:color w:val="000000"/>
          <w:sz w:val="28"/>
          <w:szCs w:val="28"/>
          <w:highlight w:val="none"/>
        </w:rPr>
      </w:r>
      <w:r/>
    </w:p>
    <w:p>
      <w:pPr>
        <w:pStyle w:val="751"/>
        <w:ind w:firstLine="560"/>
        <w:jc w:val="left"/>
        <w:keepLines w:val="0"/>
        <w:keepNext w:val="0"/>
        <w:pageBreakBefore w:val="0"/>
        <w:spacing w:line="520" w:lineRule="exact"/>
        <w:widowControl w:val="off"/>
        <w:rPr>
          <w:rFonts w:hint="eastAsia" w:ascii="宋体" w:hAnsi="宋体"/>
          <w:b w:val="0"/>
          <w:bCs w:val="0"/>
          <w:color w:val="000000"/>
          <w:sz w:val="28"/>
          <w:szCs w:val="28"/>
          <w:highlight w:val="none"/>
          <w:lang w:val="en-US" w:eastAsia="zh-CN"/>
        </w:rPr>
        <w:outlineLvl w:val="9"/>
      </w:pPr>
      <w:r>
        <w:rPr>
          <w:rFonts w:hint="eastAsia" w:ascii="宋体" w:hAnsi="宋体"/>
          <w:b w:val="0"/>
          <w:bCs w:val="0"/>
          <w:color w:val="000000"/>
          <w:sz w:val="28"/>
          <w:szCs w:val="28"/>
          <w:highlight w:val="none"/>
        </w:rPr>
        <w:t xml:space="preserve">（五）</w:t>
      </w:r>
      <w:r>
        <w:rPr>
          <w:rFonts w:hint="eastAsia" w:ascii="宋体" w:hAnsi="宋体"/>
          <w:b w:val="0"/>
          <w:bCs w:val="0"/>
          <w:color w:val="000000"/>
          <w:sz w:val="28"/>
          <w:szCs w:val="28"/>
          <w:highlight w:val="none"/>
          <w:lang w:val="en-US" w:eastAsia="zh-CN"/>
        </w:rPr>
        <w:t xml:space="preserve">本项目属于专门面向中小企业采购的项目，供应商提供的货物全部由符合政策要求的中小企业、监狱企业、残疾人福利性单位制造。</w:t>
      </w:r>
      <w:r>
        <w:rPr>
          <w:rFonts w:hint="eastAsia" w:ascii="宋体" w:hAnsi="宋体"/>
          <w:b w:val="0"/>
          <w:bCs w:val="0"/>
          <w:color w:val="000000"/>
          <w:sz w:val="28"/>
          <w:szCs w:val="28"/>
          <w:highlight w:val="none"/>
          <w:lang w:val="en-US" w:eastAsia="zh-CN"/>
        </w:rPr>
      </w:r>
      <w:r/>
    </w:p>
    <w:p>
      <w:pPr>
        <w:pStyle w:val="750"/>
        <w:ind w:firstLine="560"/>
        <w:keepLines w:val="0"/>
        <w:keepNext w:val="0"/>
        <w:pageBreakBefore w:val="0"/>
        <w:spacing w:line="520" w:lineRule="exact"/>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（六）本项目采购包1核心产品为： 泉山8号学生宿舍楼为双人上下床；泉山12、13号学生宿舍楼为爬梯组合床；</w:t>
      </w:r>
      <w:r>
        <w:rPr>
          <w:rFonts w:hint="eastAsia" w:ascii="宋体" w:hAnsi="宋体" w:eastAsia="宋体" w:cs="Times New Roman"/>
          <w:b w:val="0"/>
          <w:bCs w:val="0"/>
          <w:color w:val="000000"/>
          <w:sz w:val="28"/>
          <w:szCs w:val="28"/>
          <w:highlight w:val="none"/>
          <w:lang w:val="en-US" w:eastAsia="zh-CN" w:bidi="ar-SA"/>
        </w:rPr>
      </w:r>
      <w:r/>
    </w:p>
    <w:p>
      <w:pPr>
        <w:pStyle w:val="750"/>
        <w:ind w:firstLine="560"/>
        <w:keepLines w:val="0"/>
        <w:keepNext w:val="0"/>
        <w:pageBreakBefore w:val="0"/>
        <w:spacing w:line="520" w:lineRule="exact"/>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采购包2核心产品为： 奎园学生宿舍楼、云龙1号学生宿舍楼为爬梯组合床；云龙2、3号学生宿舍楼为爬梯上下床；</w:t>
      </w:r>
      <w:r>
        <w:rPr>
          <w:rFonts w:hint="eastAsia" w:ascii="宋体" w:hAnsi="宋体" w:eastAsia="宋体" w:cs="Times New Roman"/>
          <w:b w:val="0"/>
          <w:bCs w:val="0"/>
          <w:color w:val="000000"/>
          <w:sz w:val="28"/>
          <w:szCs w:val="28"/>
          <w:highlight w:val="none"/>
          <w:lang w:val="en-US" w:eastAsia="zh-CN" w:bidi="ar-SA"/>
        </w:rPr>
      </w:r>
      <w:r/>
    </w:p>
    <w:p>
      <w:pPr>
        <w:pStyle w:val="750"/>
        <w:ind w:firstLine="560"/>
        <w:keepLines w:val="0"/>
        <w:keepNext w:val="0"/>
        <w:pageBreakBefore w:val="0"/>
        <w:spacing w:line="520" w:lineRule="exact"/>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采购包3核心产品为：泉山10、11号学生宿舍楼为爬梯组合床 。 </w:t>
      </w:r>
      <w:r>
        <w:rPr>
          <w:rFonts w:hint="eastAsia" w:ascii="宋体" w:hAnsi="宋体" w:eastAsia="宋体" w:cs="Times New Roman"/>
          <w:b w:val="0"/>
          <w:bCs w:val="0"/>
          <w:color w:val="000000"/>
          <w:sz w:val="28"/>
          <w:szCs w:val="28"/>
          <w:highlight w:val="none"/>
          <w:lang w:val="en-US" w:eastAsia="zh-CN" w:bidi="ar-SA"/>
        </w:rPr>
      </w:r>
      <w:r/>
    </w:p>
    <w:p>
      <w:pPr>
        <w:pStyle w:val="717"/>
        <w:ind w:firstLine="560"/>
        <w:keepLines w:val="0"/>
        <w:keepNext w:val="0"/>
        <w:pageBreakBefore w:val="0"/>
        <w:spacing w:line="520" w:lineRule="exact"/>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七）本项目共分为3个采购包，投标人可同时对多个采购包进行投标，但最多只能中标一个采购包。本项目按照采购包1、采购包2、采购包3的顺序依次进行评审。在前一采购包中被确定为中标人的，可以继续参与后续采购包的评审，但不再被推荐为中标候选人，且不得再次成为中标人。</w:t>
      </w:r>
      <w:r>
        <w:rPr>
          <w:rFonts w:hint="eastAsia" w:ascii="宋体" w:hAnsi="宋体" w:eastAsia="宋体" w:cs="Times New Roman"/>
          <w:b w:val="0"/>
          <w:bCs w:val="0"/>
          <w:color w:val="000000"/>
          <w:sz w:val="28"/>
          <w:szCs w:val="28"/>
          <w:highlight w:val="none"/>
          <w:lang w:val="en-US" w:eastAsia="zh-CN" w:bidi="ar-SA"/>
        </w:rPr>
      </w:r>
      <w:r/>
    </w:p>
    <w:p>
      <w:pPr>
        <w:pStyle w:val="751"/>
        <w:ind w:firstLine="602"/>
        <w:jc w:val="left"/>
        <w:keepLines w:val="0"/>
        <w:keepNext w:val="0"/>
        <w:pageBreakBefore w:val="0"/>
        <w:spacing w:line="560" w:lineRule="exact"/>
        <w:widowControl w:val="off"/>
        <w:rPr>
          <w:rFonts w:ascii="宋体" w:hAnsi="宋体" w:eastAsia="宋体"/>
          <w:b/>
          <w:bCs/>
          <w:color w:val="000000"/>
          <w:sz w:val="30"/>
          <w:szCs w:val="30"/>
          <w:highlight w:val="none"/>
          <w:lang w:val="en-US" w:eastAsia="zh-CN"/>
        </w:rPr>
        <w:outlineLvl w:val="9"/>
      </w:pPr>
      <w:r>
        <w:rPr>
          <w:rFonts w:hint="eastAsia" w:ascii="宋体" w:hAnsi="宋体"/>
          <w:b/>
          <w:bCs/>
          <w:color w:val="000000"/>
          <w:sz w:val="30"/>
          <w:szCs w:val="30"/>
          <w:highlight w:val="none"/>
        </w:rPr>
        <w:t xml:space="preserve">二、技术要求</w:t>
      </w:r>
      <w:r>
        <w:rPr>
          <w:rFonts w:hint="eastAsia" w:ascii="宋体" w:hAnsi="宋体"/>
          <w:b/>
          <w:bCs/>
          <w:color w:val="000000"/>
          <w:sz w:val="30"/>
          <w:szCs w:val="30"/>
          <w:highlight w:val="none"/>
          <w:lang w:eastAsia="zh-CN"/>
        </w:rPr>
        <w:t xml:space="preserve">（</w:t>
      </w:r>
      <w:r>
        <w:rPr>
          <w:rFonts w:hint="eastAsia" w:ascii="宋体" w:hAnsi="宋体" w:eastAsia="宋体" w:cs="Times New Roman"/>
          <w:b/>
          <w:bCs/>
          <w:i w:val="0"/>
          <w:iCs w:val="0"/>
          <w:caps w:val="0"/>
          <w:color w:val="000000"/>
          <w:spacing w:val="0"/>
          <w:sz w:val="30"/>
          <w:szCs w:val="30"/>
          <w:highlight w:val="none"/>
          <w:shd w:val="clear" w:color="auto" w:fill="auto"/>
        </w:rPr>
        <w:t xml:space="preserve">以</w:t>
      </w:r>
      <w:r>
        <w:rPr>
          <w:rFonts w:hint="eastAsia" w:ascii="宋体" w:hAnsi="宋体" w:eastAsia="宋体" w:cs="Times New Roman"/>
          <w:b/>
          <w:bCs/>
          <w:i w:val="0"/>
          <w:iCs w:val="0"/>
          <w:caps w:val="0"/>
          <w:color w:val="000000"/>
          <w:spacing w:val="0"/>
          <w:sz w:val="30"/>
          <w:szCs w:val="30"/>
          <w:highlight w:val="none"/>
          <w:shd w:val="clear" w:color="auto" w:fill="auto"/>
          <w:lang w:val="en-US" w:eastAsia="zh-CN"/>
        </w:rPr>
        <w:t xml:space="preserve">下</w:t>
      </w:r>
      <w:r>
        <w:rPr>
          <w:rFonts w:hint="eastAsia" w:ascii="宋体" w:hAnsi="宋体" w:eastAsia="宋体" w:cs="Times New Roman"/>
          <w:b/>
          <w:bCs/>
          <w:i w:val="0"/>
          <w:iCs w:val="0"/>
          <w:caps w:val="0"/>
          <w:color w:val="000000"/>
          <w:spacing w:val="0"/>
          <w:sz w:val="30"/>
          <w:szCs w:val="30"/>
          <w:highlight w:val="none"/>
          <w:shd w:val="clear" w:color="auto" w:fill="auto"/>
        </w:rPr>
        <w:t xml:space="preserve">技术参数为基本性能要求，并未对产品的具体外观、造型进行限定，投标人可根据自身产品特点进行优化设计，但优化设计不得降低产品的基本性能、安全性和耐用性。中标人应在</w:t>
      </w:r>
      <w:r>
        <w:rPr>
          <w:rFonts w:hint="eastAsia" w:ascii="宋体" w:hAnsi="宋体" w:eastAsia="宋体" w:cs="Times New Roman"/>
          <w:b/>
          <w:bCs/>
          <w:i w:val="0"/>
          <w:iCs w:val="0"/>
          <w:caps w:val="0"/>
          <w:color w:val="000000"/>
          <w:spacing w:val="0"/>
          <w:sz w:val="30"/>
          <w:szCs w:val="30"/>
          <w:highlight w:val="none"/>
          <w:shd w:val="clear" w:color="auto" w:fill="auto"/>
          <w:lang w:val="en-US" w:eastAsia="zh-CN"/>
        </w:rPr>
        <w:t xml:space="preserve">签订合同后</w:t>
      </w:r>
      <w:r>
        <w:rPr>
          <w:rFonts w:hint="eastAsia" w:ascii="宋体" w:hAnsi="宋体" w:eastAsia="宋体" w:cs="Times New Roman"/>
          <w:b/>
          <w:bCs/>
          <w:i w:val="0"/>
          <w:iCs w:val="0"/>
          <w:caps w:val="0"/>
          <w:color w:val="000000"/>
          <w:spacing w:val="0"/>
          <w:sz w:val="30"/>
          <w:szCs w:val="30"/>
          <w:highlight w:val="none"/>
          <w:shd w:val="clear" w:color="auto" w:fill="auto"/>
        </w:rPr>
        <w:t xml:space="preserve">，根据招标文件</w:t>
      </w:r>
      <w:r>
        <w:rPr>
          <w:rFonts w:hint="eastAsia" w:ascii="宋体" w:hAnsi="宋体" w:eastAsia="宋体" w:cs="Times New Roman"/>
          <w:b/>
          <w:bCs/>
          <w:i w:val="0"/>
          <w:iCs w:val="0"/>
          <w:caps w:val="0"/>
          <w:color w:val="000000"/>
          <w:spacing w:val="0"/>
          <w:sz w:val="30"/>
          <w:szCs w:val="30"/>
          <w:highlight w:val="none"/>
          <w:shd w:val="clear" w:color="auto" w:fill="auto"/>
          <w:lang w:eastAsia="zh-CN"/>
        </w:rPr>
        <w:t xml:space="preserve">、</w:t>
      </w:r>
      <w:r>
        <w:rPr>
          <w:rFonts w:hint="eastAsia" w:ascii="宋体" w:hAnsi="宋体" w:eastAsia="宋体" w:cs="Times New Roman"/>
          <w:b/>
          <w:bCs/>
          <w:i w:val="0"/>
          <w:iCs w:val="0"/>
          <w:caps w:val="0"/>
          <w:color w:val="000000"/>
          <w:spacing w:val="0"/>
          <w:sz w:val="30"/>
          <w:szCs w:val="30"/>
          <w:highlight w:val="none"/>
          <w:shd w:val="clear" w:color="auto" w:fill="auto"/>
          <w:lang w:val="en-US" w:eastAsia="zh-CN"/>
        </w:rPr>
        <w:t xml:space="preserve">投标文件</w:t>
      </w:r>
      <w:r>
        <w:rPr>
          <w:rFonts w:hint="eastAsia" w:ascii="宋体" w:hAnsi="宋体" w:eastAsia="宋体" w:cs="Times New Roman"/>
          <w:b/>
          <w:bCs/>
          <w:i w:val="0"/>
          <w:iCs w:val="0"/>
          <w:caps w:val="0"/>
          <w:color w:val="000000"/>
          <w:spacing w:val="0"/>
          <w:sz w:val="30"/>
          <w:szCs w:val="30"/>
          <w:highlight w:val="none"/>
          <w:shd w:val="clear" w:color="auto" w:fill="auto"/>
        </w:rPr>
        <w:t xml:space="preserve">的技术需求、现场实际测量数据以及采购人确认的样板，对全部家具进行深化设计</w:t>
      </w:r>
      <w:r>
        <w:rPr>
          <w:rFonts w:hint="eastAsia" w:ascii="宋体" w:hAnsi="宋体" w:cs="Times New Roman"/>
          <w:b/>
          <w:bCs/>
          <w:color w:val="000000"/>
          <w:sz w:val="30"/>
          <w:szCs w:val="30"/>
          <w:highlight w:val="none"/>
          <w:lang w:val="en-US" w:eastAsia="zh-CN"/>
        </w:rPr>
        <w:t xml:space="preserve">）</w:t>
      </w:r>
      <w:r>
        <w:rPr>
          <w:rFonts w:hint="eastAsia" w:ascii="宋体" w:hAnsi="宋体"/>
          <w:color w:val="000000"/>
          <w:sz w:val="28"/>
          <w:szCs w:val="28"/>
          <w:highlight w:val="none"/>
          <w:u w:val="none"/>
          <w:lang w:val="en-US" w:eastAsia="zh-CN"/>
        </w:rPr>
        <w:t xml:space="preserve">。</w:t>
      </w:r>
      <w:r>
        <w:rPr>
          <w:rFonts w:ascii="宋体" w:hAnsi="宋体" w:eastAsia="宋体"/>
          <w:b/>
          <w:bCs/>
          <w:color w:val="000000"/>
          <w:sz w:val="30"/>
          <w:szCs w:val="30"/>
          <w:highlight w:val="none"/>
          <w:lang w:val="en-US" w:eastAsia="zh-CN"/>
        </w:rPr>
      </w:r>
      <w:r/>
    </w:p>
    <w:p>
      <w:pPr>
        <w:pStyle w:val="751"/>
        <w:ind w:firstLine="602"/>
        <w:jc w:val="left"/>
        <w:keepLines w:val="0"/>
        <w:keepNext w:val="0"/>
        <w:pageBreakBefore w:val="0"/>
        <w:spacing w:line="560" w:lineRule="exact"/>
        <w:widowControl w:val="off"/>
        <w:rPr>
          <w:rFonts w:hint="eastAsia" w:ascii="宋体" w:hAnsi="宋体"/>
          <w:b/>
          <w:bCs/>
          <w:color w:val="000000"/>
          <w:sz w:val="30"/>
          <w:szCs w:val="30"/>
          <w:highlight w:val="none"/>
        </w:rPr>
        <w:outlineLvl w:val="9"/>
      </w:pPr>
      <w:r>
        <w:rPr>
          <w:rFonts w:hint="eastAsia" w:ascii="宋体" w:hAnsi="宋体"/>
          <w:b/>
          <w:bCs/>
          <w:color w:val="000000"/>
          <w:sz w:val="30"/>
          <w:szCs w:val="30"/>
          <w:highlight w:val="none"/>
        </w:rPr>
        <w:t xml:space="preserve">（一）</w:t>
      </w:r>
      <w:r>
        <w:rPr>
          <w:rFonts w:hint="eastAsia" w:ascii="宋体" w:hAnsi="宋体" w:eastAsia="宋体" w:cs="Times New Roman"/>
          <w:b/>
          <w:bCs/>
          <w:color w:val="000000"/>
          <w:sz w:val="30"/>
          <w:szCs w:val="30"/>
          <w:highlight w:val="none"/>
        </w:rPr>
        <w:t xml:space="preserve">技术</w:t>
      </w:r>
      <w:r>
        <w:rPr>
          <w:rFonts w:hint="eastAsia" w:ascii="宋体" w:hAnsi="宋体" w:eastAsia="宋体" w:cs="Times New Roman"/>
          <w:b/>
          <w:bCs/>
          <w:color w:val="000000"/>
          <w:sz w:val="30"/>
          <w:szCs w:val="30"/>
          <w:highlight w:val="none"/>
          <w:lang w:eastAsia="zh-CN"/>
        </w:rPr>
        <w:t xml:space="preserve">参数</w:t>
      </w:r>
      <w:r>
        <w:rPr>
          <w:rFonts w:hint="eastAsia" w:ascii="宋体" w:hAnsi="宋体" w:eastAsia="宋体" w:cs="Times New Roman"/>
          <w:b/>
          <w:bCs/>
          <w:color w:val="000000"/>
          <w:sz w:val="30"/>
          <w:szCs w:val="30"/>
          <w:highlight w:val="none"/>
        </w:rPr>
        <w:t xml:space="preserve">(技术性能)要求</w:t>
      </w:r>
      <w:r>
        <w:rPr>
          <w:rFonts w:hint="eastAsia" w:ascii="宋体" w:hAnsi="宋体"/>
          <w:b/>
          <w:bCs/>
          <w:color w:val="000000"/>
          <w:sz w:val="30"/>
          <w:szCs w:val="30"/>
          <w:highlight w:val="none"/>
        </w:rPr>
      </w:r>
      <w:r/>
    </w:p>
    <w:p>
      <w:pPr>
        <w:pStyle w:val="751"/>
        <w:ind w:firstLine="602"/>
        <w:jc w:val="left"/>
        <w:keepLines w:val="0"/>
        <w:keepNext w:val="0"/>
        <w:pageBreakBefore w:val="0"/>
        <w:spacing w:line="560" w:lineRule="exact"/>
        <w:widowControl w:val="off"/>
        <w:rPr>
          <w:rFonts w:hint="eastAsia" w:ascii="宋体" w:hAnsi="宋体"/>
          <w:b/>
          <w:bCs/>
          <w:color w:val="000000"/>
          <w:sz w:val="30"/>
          <w:szCs w:val="30"/>
          <w:highlight w:val="none"/>
        </w:rPr>
        <w:outlineLvl w:val="9"/>
      </w:pPr>
      <w:r>
        <w:rPr>
          <w:rFonts w:hint="eastAsia" w:ascii="宋体" w:hAnsi="宋体"/>
          <w:b/>
          <w:bCs/>
          <w:color w:val="000000"/>
          <w:sz w:val="30"/>
          <w:szCs w:val="30"/>
          <w:highlight w:val="none"/>
          <w:lang w:eastAsia="zh-CN"/>
        </w:rPr>
        <w:t xml:space="preserve">采购包1</w:t>
      </w:r>
      <w:r>
        <w:rPr>
          <w:rFonts w:hint="eastAsia" w:ascii="宋体" w:hAnsi="宋体"/>
          <w:b/>
          <w:bCs/>
          <w:color w:val="000000"/>
          <w:sz w:val="30"/>
          <w:szCs w:val="30"/>
          <w:highlight w:val="none"/>
        </w:rPr>
        <w:t xml:space="preserve">：泉山校区学生宿舍8#、12#、13#楼家具采购安装</w:t>
      </w:r>
      <w:r>
        <w:rPr>
          <w:rFonts w:hint="eastAsia" w:ascii="宋体" w:hAnsi="宋体"/>
          <w:b/>
          <w:bCs/>
          <w:color w:val="000000"/>
          <w:sz w:val="30"/>
          <w:szCs w:val="30"/>
          <w:highlight w:val="none"/>
        </w:rPr>
      </w:r>
      <w:r/>
    </w:p>
    <w:p>
      <w:pPr>
        <w:pStyle w:val="750"/>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1.江苏师范大学-学生宿舍8#家具 </w:t>
      </w:r>
      <w:r>
        <w:rPr>
          <w:rFonts w:hint="eastAsia" w:ascii="宋体" w:hAnsi="宋体" w:eastAsia="宋体" w:cs="宋体"/>
          <w:b/>
          <w:bCs/>
          <w:color w:val="000000"/>
          <w:sz w:val="28"/>
          <w:szCs w:val="28"/>
          <w:highlight w:val="none"/>
          <w:lang w:val="en-US" w:eastAsia="zh-CN" w:bidi="ar-SA"/>
        </w:rPr>
      </w:r>
      <w:r/>
    </w:p>
    <w:tbl>
      <w:tblPr>
        <w:tblW w:w="9761"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6"/>
        <w:gridCol w:w="756"/>
        <w:gridCol w:w="2921"/>
        <w:gridCol w:w="1014"/>
        <w:gridCol w:w="3394"/>
        <w:gridCol w:w="397"/>
        <w:gridCol w:w="486"/>
        <w:gridCol w:w="397"/>
      </w:tblGrid>
      <w:tr>
        <w:trPr>
          <w:trHeight w:val="388"/>
        </w:trPr>
        <w:tc>
          <w:tcPr>
            <w:tcW w:w="396" w:type="dxa"/>
            <w:vAlign w:val="center"/>
            <w:textDirection w:val="lrTb"/>
            <w:noWrap/>
          </w:tcPr>
          <w:p>
            <w:pPr>
              <w:pStyle w:val="702"/>
              <w:jc w:val="center"/>
              <w:keepLines w:val="0"/>
              <w:keepNext w:val="0"/>
              <w:widowControl/>
              <w:rPr>
                <w:rFonts w:ascii="微软雅黑" w:hAnsi="微软雅黑" w:eastAsia="微软雅黑" w:cs="微软雅黑"/>
                <w:b/>
                <w:bCs/>
                <w:i w:val="0"/>
                <w:iCs w:val="0"/>
                <w:color w:val="000000"/>
                <w:sz w:val="24"/>
                <w:szCs w:val="24"/>
                <w:highlight w:val="none"/>
                <w:u w:val="none"/>
              </w:rPr>
              <w:suppressLineNumbers w:val="0"/>
            </w:pPr>
            <w:r>
              <w:rPr>
                <w:rFonts w:hint="eastAsia" w:ascii="微软雅黑" w:hAnsi="微软雅黑" w:eastAsia="微软雅黑" w:cs="微软雅黑"/>
                <w:b/>
                <w:bCs/>
                <w:i w:val="0"/>
                <w:iCs w:val="0"/>
                <w:color w:val="000000"/>
                <w:sz w:val="24"/>
                <w:szCs w:val="24"/>
                <w:highlight w:val="none"/>
                <w:u w:val="none"/>
                <w:lang w:val="en-US" w:eastAsia="zh-CN" w:bidi="ar"/>
              </w:rPr>
              <w:t xml:space="preserve">序号</w:t>
            </w:r>
            <w:r>
              <w:rPr>
                <w:rFonts w:ascii="微软雅黑" w:hAnsi="微软雅黑" w:eastAsia="微软雅黑" w:cs="微软雅黑"/>
                <w:b/>
                <w:bCs/>
                <w:i w:val="0"/>
                <w:iCs w:val="0"/>
                <w:color w:val="000000"/>
                <w:sz w:val="24"/>
                <w:szCs w:val="24"/>
                <w:highlight w:val="none"/>
                <w:u w:val="none"/>
              </w:rPr>
            </w:r>
            <w:r/>
          </w:p>
        </w:tc>
        <w:tc>
          <w:tcPr>
            <w:tcW w:w="756" w:type="dxa"/>
            <w:vAlign w:val="center"/>
            <w:textDirection w:val="lrTb"/>
            <w:noWrap/>
          </w:tcPr>
          <w:p>
            <w:pPr>
              <w:pStyle w:val="702"/>
              <w:jc w:val="center"/>
              <w:keepLines w:val="0"/>
              <w:keepNext w:val="0"/>
              <w:widowControl/>
              <w:rPr>
                <w:rFonts w:hint="eastAsia" w:ascii="微软雅黑" w:hAnsi="微软雅黑" w:eastAsia="微软雅黑" w:cs="微软雅黑"/>
                <w:b/>
                <w:bCs/>
                <w:i w:val="0"/>
                <w:iCs w:val="0"/>
                <w:color w:val="000000"/>
                <w:sz w:val="24"/>
                <w:szCs w:val="24"/>
                <w:highlight w:val="none"/>
                <w:u w:val="none"/>
              </w:rPr>
              <w:suppressLineNumbers w:val="0"/>
            </w:pPr>
            <w:r>
              <w:rPr>
                <w:rFonts w:hint="eastAsia" w:ascii="微软雅黑" w:hAnsi="微软雅黑" w:eastAsia="微软雅黑" w:cs="微软雅黑"/>
                <w:b/>
                <w:bCs/>
                <w:i w:val="0"/>
                <w:iCs w:val="0"/>
                <w:color w:val="000000"/>
                <w:sz w:val="24"/>
                <w:szCs w:val="24"/>
                <w:highlight w:val="none"/>
                <w:u w:val="none"/>
                <w:lang w:val="en-US" w:eastAsia="zh-CN" w:bidi="ar"/>
              </w:rPr>
              <w:t xml:space="preserve">产品名称</w:t>
            </w:r>
            <w:r>
              <w:rPr>
                <w:rFonts w:hint="eastAsia" w:ascii="微软雅黑" w:hAnsi="微软雅黑" w:eastAsia="微软雅黑" w:cs="微软雅黑"/>
                <w:b/>
                <w:bCs/>
                <w:i w:val="0"/>
                <w:iCs w:val="0"/>
                <w:color w:val="000000"/>
                <w:sz w:val="24"/>
                <w:szCs w:val="24"/>
                <w:highlight w:val="none"/>
                <w:u w:val="none"/>
              </w:rPr>
            </w:r>
            <w:r/>
          </w:p>
        </w:tc>
        <w:tc>
          <w:tcPr>
            <w:tcW w:w="2921" w:type="dxa"/>
            <w:vAlign w:val="center"/>
            <w:textDirection w:val="lrTb"/>
            <w:noWrap/>
          </w:tcPr>
          <w:p>
            <w:pPr>
              <w:pStyle w:val="702"/>
              <w:jc w:val="center"/>
              <w:keepLines w:val="0"/>
              <w:keepNext w:val="0"/>
              <w:widowControl/>
              <w:rPr>
                <w:rFonts w:hint="eastAsia" w:ascii="微软雅黑" w:hAnsi="微软雅黑" w:eastAsia="微软雅黑" w:cs="微软雅黑"/>
                <w:b/>
                <w:bCs/>
                <w:i w:val="0"/>
                <w:iCs w:val="0"/>
                <w:color w:val="000000"/>
                <w:sz w:val="24"/>
                <w:szCs w:val="24"/>
                <w:highlight w:val="none"/>
                <w:u w:val="none"/>
              </w:rPr>
              <w:suppressLineNumbers w:val="0"/>
            </w:pPr>
            <w:r>
              <w:rPr>
                <w:rFonts w:hint="eastAsia" w:ascii="微软雅黑" w:hAnsi="微软雅黑" w:eastAsia="微软雅黑" w:cs="微软雅黑"/>
                <w:b/>
                <w:bCs/>
                <w:i w:val="0"/>
                <w:iCs w:val="0"/>
                <w:color w:val="000000"/>
                <w:sz w:val="24"/>
                <w:szCs w:val="24"/>
                <w:highlight w:val="none"/>
                <w:u w:val="none"/>
                <w:lang w:val="en-US" w:eastAsia="zh-CN" w:bidi="ar"/>
              </w:rPr>
              <w:t xml:space="preserve">参考图片</w:t>
            </w:r>
            <w:r>
              <w:rPr>
                <w:rFonts w:hint="eastAsia" w:ascii="微软雅黑" w:hAnsi="微软雅黑" w:eastAsia="微软雅黑" w:cs="微软雅黑"/>
                <w:b/>
                <w:bCs/>
                <w:i w:val="0"/>
                <w:iCs w:val="0"/>
                <w:color w:val="000000"/>
                <w:sz w:val="24"/>
                <w:szCs w:val="24"/>
                <w:highlight w:val="none"/>
                <w:u w:val="none"/>
              </w:rPr>
            </w:r>
            <w:r/>
          </w:p>
        </w:tc>
        <w:tc>
          <w:tcPr>
            <w:tcW w:w="1014" w:type="dxa"/>
            <w:vAlign w:val="center"/>
            <w:textDirection w:val="lrTb"/>
            <w:noWrap w:val="false"/>
          </w:tcPr>
          <w:p>
            <w:pPr>
              <w:pStyle w:val="702"/>
              <w:jc w:val="center"/>
              <w:keepLines w:val="0"/>
              <w:keepNext w:val="0"/>
              <w:widowControl/>
              <w:rPr>
                <w:rFonts w:hint="eastAsia" w:ascii="微软雅黑" w:hAnsi="微软雅黑" w:eastAsia="微软雅黑" w:cs="微软雅黑"/>
                <w:b/>
                <w:bCs/>
                <w:i w:val="0"/>
                <w:iCs w:val="0"/>
                <w:color w:val="000000"/>
                <w:sz w:val="24"/>
                <w:szCs w:val="24"/>
                <w:highlight w:val="none"/>
                <w:u w:val="none"/>
              </w:rPr>
              <w:suppressLineNumbers w:val="0"/>
            </w:pPr>
            <w:r>
              <w:rPr>
                <w:rFonts w:hint="eastAsia" w:ascii="微软雅黑" w:hAnsi="微软雅黑" w:eastAsia="微软雅黑" w:cs="微软雅黑"/>
                <w:b/>
                <w:bCs/>
                <w:i w:val="0"/>
                <w:iCs w:val="0"/>
                <w:color w:val="000000"/>
                <w:sz w:val="24"/>
                <w:szCs w:val="24"/>
                <w:highlight w:val="none"/>
                <w:u w:val="none"/>
                <w:lang w:val="en-US" w:eastAsia="zh-CN" w:bidi="ar"/>
              </w:rPr>
              <w:t xml:space="preserve">规格</w:t>
            </w:r>
            <w:r>
              <w:rPr>
                <w:rFonts w:hint="eastAsia" w:ascii="微软雅黑" w:hAnsi="微软雅黑" w:eastAsia="微软雅黑" w:cs="微软雅黑"/>
                <w:b/>
                <w:bCs/>
                <w:i w:val="0"/>
                <w:iCs w:val="0"/>
                <w:color w:val="000000"/>
                <w:sz w:val="24"/>
                <w:szCs w:val="24"/>
                <w:highlight w:val="none"/>
                <w:u w:val="none"/>
              </w:rPr>
            </w:r>
            <w:r/>
          </w:p>
        </w:tc>
        <w:tc>
          <w:tcPr>
            <w:tcW w:w="3394" w:type="dxa"/>
            <w:vAlign w:val="center"/>
            <w:textDirection w:val="lrTb"/>
            <w:noWrap/>
          </w:tcPr>
          <w:p>
            <w:pPr>
              <w:pStyle w:val="702"/>
              <w:jc w:val="center"/>
              <w:keepLines w:val="0"/>
              <w:keepNext w:val="0"/>
              <w:widowControl/>
              <w:rPr>
                <w:rFonts w:hint="eastAsia" w:ascii="微软雅黑" w:hAnsi="微软雅黑" w:eastAsia="微软雅黑" w:cs="微软雅黑"/>
                <w:b/>
                <w:bCs/>
                <w:i w:val="0"/>
                <w:iCs w:val="0"/>
                <w:color w:val="000000"/>
                <w:sz w:val="24"/>
                <w:szCs w:val="24"/>
                <w:highlight w:val="none"/>
                <w:u w:val="none"/>
              </w:rPr>
              <w:suppressLineNumbers w:val="0"/>
            </w:pPr>
            <w:r>
              <w:rPr>
                <w:rFonts w:hint="eastAsia" w:ascii="微软雅黑" w:hAnsi="微软雅黑" w:eastAsia="微软雅黑" w:cs="微软雅黑"/>
                <w:b/>
                <w:bCs/>
                <w:i w:val="0"/>
                <w:iCs w:val="0"/>
                <w:color w:val="000000"/>
                <w:sz w:val="24"/>
                <w:szCs w:val="24"/>
                <w:highlight w:val="none"/>
                <w:u w:val="none"/>
                <w:lang w:val="en-US" w:eastAsia="zh-CN" w:bidi="ar"/>
              </w:rPr>
              <w:t xml:space="preserve">材质说明</w:t>
            </w:r>
            <w:r>
              <w:rPr>
                <w:rFonts w:hint="eastAsia" w:ascii="微软雅黑" w:hAnsi="微软雅黑" w:eastAsia="微软雅黑" w:cs="微软雅黑"/>
                <w:b/>
                <w:bCs/>
                <w:i w:val="0"/>
                <w:iCs w:val="0"/>
                <w:color w:val="000000"/>
                <w:sz w:val="24"/>
                <w:szCs w:val="24"/>
                <w:highlight w:val="none"/>
                <w:u w:val="none"/>
              </w:rPr>
            </w:r>
            <w:r/>
          </w:p>
        </w:tc>
        <w:tc>
          <w:tcPr>
            <w:tcW w:w="397" w:type="dxa"/>
            <w:vAlign w:val="center"/>
            <w:textDirection w:val="lrTb"/>
            <w:noWrap/>
          </w:tcPr>
          <w:p>
            <w:pPr>
              <w:pStyle w:val="702"/>
              <w:jc w:val="center"/>
              <w:keepLines w:val="0"/>
              <w:keepNext w:val="0"/>
              <w:widowControl/>
              <w:rPr>
                <w:rFonts w:hint="eastAsia" w:ascii="微软雅黑" w:hAnsi="微软雅黑" w:eastAsia="微软雅黑" w:cs="微软雅黑"/>
                <w:b/>
                <w:bCs/>
                <w:i w:val="0"/>
                <w:iCs w:val="0"/>
                <w:color w:val="000000"/>
                <w:sz w:val="24"/>
                <w:szCs w:val="24"/>
                <w:highlight w:val="none"/>
                <w:u w:val="none"/>
              </w:rPr>
              <w:suppressLineNumbers w:val="0"/>
            </w:pPr>
            <w:r>
              <w:rPr>
                <w:rFonts w:hint="eastAsia" w:ascii="微软雅黑" w:hAnsi="微软雅黑" w:eastAsia="微软雅黑" w:cs="微软雅黑"/>
                <w:b/>
                <w:bCs/>
                <w:i w:val="0"/>
                <w:iCs w:val="0"/>
                <w:color w:val="000000"/>
                <w:sz w:val="24"/>
                <w:szCs w:val="24"/>
                <w:highlight w:val="none"/>
                <w:u w:val="none"/>
                <w:lang w:val="en-US" w:eastAsia="zh-CN" w:bidi="ar"/>
              </w:rPr>
              <w:t xml:space="preserve">单位</w:t>
            </w:r>
            <w:r>
              <w:rPr>
                <w:rFonts w:hint="eastAsia" w:ascii="微软雅黑" w:hAnsi="微软雅黑" w:eastAsia="微软雅黑" w:cs="微软雅黑"/>
                <w:b/>
                <w:bCs/>
                <w:i w:val="0"/>
                <w:iCs w:val="0"/>
                <w:color w:val="000000"/>
                <w:sz w:val="24"/>
                <w:szCs w:val="24"/>
                <w:highlight w:val="none"/>
                <w:u w:val="none"/>
              </w:rPr>
            </w:r>
            <w:r/>
          </w:p>
        </w:tc>
        <w:tc>
          <w:tcPr>
            <w:tcW w:w="486" w:type="dxa"/>
            <w:vAlign w:val="center"/>
            <w:textDirection w:val="lrTb"/>
            <w:noWrap/>
          </w:tcPr>
          <w:p>
            <w:pPr>
              <w:pStyle w:val="702"/>
              <w:jc w:val="center"/>
              <w:keepLines w:val="0"/>
              <w:keepNext w:val="0"/>
              <w:widowControl/>
              <w:rPr>
                <w:rFonts w:hint="eastAsia" w:ascii="微软雅黑" w:hAnsi="微软雅黑" w:eastAsia="微软雅黑" w:cs="微软雅黑"/>
                <w:b/>
                <w:bCs/>
                <w:i w:val="0"/>
                <w:iCs w:val="0"/>
                <w:color w:val="000000"/>
                <w:sz w:val="24"/>
                <w:szCs w:val="24"/>
                <w:highlight w:val="none"/>
                <w:u w:val="none"/>
              </w:rPr>
              <w:suppressLineNumbers w:val="0"/>
            </w:pPr>
            <w:r>
              <w:rPr>
                <w:rFonts w:hint="eastAsia" w:ascii="微软雅黑" w:hAnsi="微软雅黑" w:eastAsia="微软雅黑" w:cs="微软雅黑"/>
                <w:b/>
                <w:bCs/>
                <w:i w:val="0"/>
                <w:iCs w:val="0"/>
                <w:color w:val="000000"/>
                <w:sz w:val="24"/>
                <w:szCs w:val="24"/>
                <w:highlight w:val="none"/>
                <w:u w:val="none"/>
                <w:lang w:val="en-US" w:eastAsia="zh-CN" w:bidi="ar"/>
              </w:rPr>
              <w:t xml:space="preserve">数量</w:t>
            </w:r>
            <w:r>
              <w:rPr>
                <w:rFonts w:hint="eastAsia" w:ascii="微软雅黑" w:hAnsi="微软雅黑" w:eastAsia="微软雅黑" w:cs="微软雅黑"/>
                <w:b/>
                <w:bCs/>
                <w:i w:val="0"/>
                <w:iCs w:val="0"/>
                <w:color w:val="000000"/>
                <w:sz w:val="24"/>
                <w:szCs w:val="24"/>
                <w:highlight w:val="none"/>
                <w:u w:val="none"/>
              </w:rPr>
            </w:r>
            <w:r/>
          </w:p>
        </w:tc>
        <w:tc>
          <w:tcPr>
            <w:tcW w:w="397" w:type="dxa"/>
            <w:vAlign w:val="center"/>
            <w:textDirection w:val="lrTb"/>
            <w:noWrap/>
          </w:tcPr>
          <w:p>
            <w:pPr>
              <w:pStyle w:val="702"/>
              <w:jc w:val="center"/>
              <w:keepLines w:val="0"/>
              <w:keepNext w:val="0"/>
              <w:widowControl/>
              <w:rPr>
                <w:rFonts w:hint="eastAsia" w:ascii="微软雅黑" w:hAnsi="微软雅黑" w:eastAsia="微软雅黑" w:cs="微软雅黑"/>
                <w:i w:val="0"/>
                <w:iCs w:val="0"/>
                <w:color w:val="000000"/>
                <w:sz w:val="24"/>
                <w:szCs w:val="24"/>
                <w:highlight w:val="none"/>
                <w:u w:val="none"/>
              </w:rPr>
              <w:suppressLineNumbers w:val="0"/>
            </w:pPr>
            <w:r>
              <w:rPr>
                <w:rFonts w:hint="eastAsia" w:ascii="微软雅黑" w:hAnsi="微软雅黑" w:eastAsia="微软雅黑" w:cs="微软雅黑"/>
                <w:i w:val="0"/>
                <w:iCs w:val="0"/>
                <w:color w:val="000000"/>
                <w:sz w:val="24"/>
                <w:szCs w:val="24"/>
                <w:highlight w:val="none"/>
                <w:u w:val="none"/>
                <w:lang w:val="en-US" w:eastAsia="zh-CN" w:bidi="ar"/>
              </w:rPr>
              <w:t xml:space="preserve">说明</w:t>
            </w:r>
            <w:r>
              <w:rPr>
                <w:rFonts w:hint="eastAsia" w:ascii="微软雅黑" w:hAnsi="微软雅黑" w:eastAsia="微软雅黑" w:cs="微软雅黑"/>
                <w:i w:val="0"/>
                <w:iCs w:val="0"/>
                <w:color w:val="000000"/>
                <w:sz w:val="24"/>
                <w:szCs w:val="24"/>
                <w:highlight w:val="none"/>
                <w:u w:val="none"/>
              </w:rPr>
            </w:r>
            <w:r/>
          </w:p>
        </w:tc>
      </w:tr>
      <w:tr>
        <w:trPr>
          <w:trHeight w:val="1370"/>
        </w:trPr>
        <w:tc>
          <w:tcPr>
            <w:tcW w:w="39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756"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双人上下床</w:t>
            </w:r>
            <w:r>
              <w:rPr>
                <w:rFonts w:hint="eastAsia" w:ascii="宋体" w:hAnsi="宋体" w:eastAsia="宋体" w:cs="宋体"/>
                <w:i w:val="0"/>
                <w:iCs w:val="0"/>
                <w:color w:val="000000"/>
                <w:sz w:val="24"/>
                <w:szCs w:val="24"/>
                <w:highlight w:val="none"/>
                <w:u w:val="none"/>
              </w:rPr>
            </w:r>
            <w:r/>
          </w:p>
        </w:tc>
        <w:tc>
          <w:tcPr>
            <w:tcW w:w="2921"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fldChar w:fldCharType="begin"/>
            </w:r>
            <w:r>
              <w:rPr>
                <w:rFonts w:hint="eastAsia" w:ascii="宋体" w:hAnsi="宋体" w:eastAsia="宋体" w:cs="宋体"/>
                <w:i w:val="0"/>
                <w:iCs w:val="0"/>
                <w:color w:val="000000"/>
                <w:sz w:val="24"/>
                <w:szCs w:val="24"/>
                <w:highlight w:val="none"/>
                <w:u w:val="none"/>
                <w:lang w:val="en-US" w:eastAsia="zh-CN" w:bidi="ar"/>
              </w:rPr>
              <w:instrText xml:space="preserve">INCLUDEPICTURE \d "C:\\Users\\Administrator\\AppData\\Local\\Temp\\ksohtml\\clip_cell_image12.png" \* MERGEFORMATINET </w:instrText>
            </w:r>
            <w:r>
              <w:rPr>
                <w:rFonts w:hint="eastAsia" w:ascii="宋体" w:hAnsi="宋体" w:eastAsia="宋体" w:cs="宋体"/>
                <w:i w:val="0"/>
                <w:iCs w:val="0"/>
                <w:color w:val="000000"/>
                <w:sz w:val="24"/>
                <w:szCs w:val="24"/>
                <w:highlight w:val="none"/>
                <w:u w:val="none"/>
                <w:lang w:val="en-US" w:eastAsia="zh-CN" w:bidi="ar"/>
              </w:rPr>
              <w:fldChar w:fldCharType="separate"/>
            </w:r>
            <w:r>
              <w:rPr>
                <w:rFonts w:hint="eastAsia" w:ascii="宋体" w:hAnsi="宋体" w:eastAsia="宋体" w:cs="宋体"/>
                <w:i w:val="0"/>
                <w:iCs w:val="0"/>
                <w:color w:val="000000"/>
                <w:sz w:val="24"/>
                <w:szCs w:val="24"/>
                <w:highlight w:val="none"/>
                <w:u w:val="none"/>
                <w:lang w:val="en-US" w:eastAsia="zh-CN" w:bidi="ar"/>
              </w:rPr>
              <mc:AlternateContent>
                <mc:Choice Requires="wpg">
                  <w:drawing>
                    <wp:inline xmlns:wp="http://schemas.openxmlformats.org/drawingml/2006/wordprocessingDrawing" distT="0" distB="0" distL="0" distR="0">
                      <wp:extent cx="1598371" cy="977844"/>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98371" cy="9778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5.9pt;height:77.0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i w:val="0"/>
                <w:iCs w:val="0"/>
                <w:color w:val="000000"/>
                <w:sz w:val="24"/>
                <w:szCs w:val="24"/>
                <w:highlight w:val="none"/>
                <w:u w:val="none"/>
                <w:lang w:val="en-US" w:eastAsia="zh-CN" w:bidi="ar"/>
              </w:rPr>
              <w:fldChar w:fldCharType="end"/>
            </w:r>
            <w:r>
              <w:rPr>
                <w:rFonts w:hint="eastAsia" w:ascii="宋体" w:hAnsi="宋体" w:eastAsia="宋体" w:cs="宋体"/>
                <w:i w:val="0"/>
                <w:iCs w:val="0"/>
                <w:color w:val="000000"/>
                <w:sz w:val="24"/>
                <w:szCs w:val="24"/>
                <w:highlight w:val="none"/>
                <w:u w:val="none"/>
                <w:lang w:val="en-US" w:eastAsia="zh-CN" w:bidi="ar"/>
              </w:rPr>
            </w:r>
            <w:r/>
          </w:p>
          <w:p>
            <w:pPr>
              <w:pStyle w:val="702"/>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702"/>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702"/>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233827" cy="1421168"/>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233827" cy="14211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2pt;height:111.9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总体尺寸要求（允差为±5mm）2100mm×900mm×2150mm（按照实际勘察结果生产）</w:t>
            </w:r>
            <w:r>
              <w:rPr>
                <w:rFonts w:hint="eastAsia" w:ascii="宋体" w:hAnsi="宋体" w:eastAsia="宋体" w:cs="宋体"/>
                <w:i w:val="0"/>
                <w:iCs w:val="0"/>
                <w:color w:val="000000"/>
                <w:sz w:val="24"/>
                <w:szCs w:val="24"/>
                <w:highlight w:val="none"/>
                <w:u w:val="none"/>
              </w:rPr>
            </w:r>
            <w:r/>
          </w:p>
        </w:tc>
        <w:tc>
          <w:tcPr>
            <w:tcW w:w="3394"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厚高频焊接内外镀锌闭合异形管材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（3）连接挂件：采用约 2mm 厚优质钢板，连接扣点采用纵向垂直连接，整体卡扣式连接,表面平整光滑。钢架床整体采用卡扣式拆装组合方式。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（5）床厅护栏：规格约长1850mm*高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（10）带鞋架设计。长 2100mm（约）×宽 300mm×离地面高度120mm 鞋架，采用 20mm×20mm×1.0mm 方管设计。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（11）公寓床固定到内侧墙上，保证床体在受外力拉动时候不晃动。</w:t>
            </w:r>
            <w:r>
              <w:rPr>
                <w:rFonts w:hint="eastAsia" w:ascii="宋体" w:hAnsi="宋体" w:eastAsia="宋体" w:cs="宋体"/>
                <w:i w:val="0"/>
                <w:iCs w:val="0"/>
                <w:color w:val="000000"/>
                <w:sz w:val="24"/>
                <w:szCs w:val="24"/>
                <w:highlight w:val="none"/>
                <w:u w:val="none"/>
              </w:rPr>
            </w:r>
            <w:r/>
          </w:p>
        </w:tc>
        <w:tc>
          <w:tcPr>
            <w:tcW w:w="397"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4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279</w:t>
            </w:r>
            <w:r>
              <w:rPr>
                <w:rFonts w:hint="eastAsia" w:ascii="宋体" w:hAnsi="宋体" w:eastAsia="宋体" w:cs="宋体"/>
                <w:i w:val="0"/>
                <w:iCs w:val="0"/>
                <w:color w:val="000000"/>
                <w:sz w:val="24"/>
                <w:szCs w:val="24"/>
                <w:highlight w:val="none"/>
                <w:u w:val="none"/>
              </w:rPr>
            </w:r>
            <w:r/>
          </w:p>
        </w:tc>
        <w:tc>
          <w:tcPr>
            <w:tcW w:w="39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每个房间2组</w:t>
            </w:r>
            <w:r>
              <w:rPr>
                <w:rFonts w:hint="eastAsia" w:ascii="宋体" w:hAnsi="宋体" w:eastAsia="宋体" w:cs="宋体"/>
                <w:i w:val="0"/>
                <w:iCs w:val="0"/>
                <w:color w:val="000000"/>
                <w:sz w:val="24"/>
                <w:szCs w:val="24"/>
                <w:highlight w:val="none"/>
                <w:u w:val="none"/>
              </w:rPr>
            </w:r>
            <w:r/>
          </w:p>
        </w:tc>
      </w:tr>
      <w:tr>
        <w:trPr>
          <w:trHeight w:val="1223"/>
        </w:trPr>
        <w:tc>
          <w:tcPr>
            <w:tcW w:w="39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756"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踏步</w:t>
            </w:r>
            <w:r>
              <w:rPr>
                <w:rFonts w:hint="eastAsia" w:ascii="宋体" w:hAnsi="宋体" w:eastAsia="宋体" w:cs="宋体"/>
                <w:i w:val="0"/>
                <w:iCs w:val="0"/>
                <w:color w:val="000000"/>
                <w:sz w:val="24"/>
                <w:szCs w:val="24"/>
                <w:highlight w:val="none"/>
                <w:u w:val="none"/>
              </w:rPr>
            </w:r>
            <w:r/>
          </w:p>
        </w:tc>
        <w:tc>
          <w:tcPr>
            <w:tcW w:w="2921"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414920" cy="1149126"/>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414920" cy="11491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1.4pt;height:90.5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总体尺寸要求（允差为±5mm）:左右宽 500mm*最深处 900mm*最高点1400mm。</w:t>
            </w:r>
            <w:r>
              <w:rPr>
                <w:rFonts w:hint="eastAsia" w:ascii="宋体" w:hAnsi="宋体" w:eastAsia="宋体" w:cs="宋体"/>
                <w:i w:val="0"/>
                <w:iCs w:val="0"/>
                <w:color w:val="000000"/>
                <w:sz w:val="24"/>
                <w:szCs w:val="24"/>
                <w:highlight w:val="none"/>
                <w:u w:val="none"/>
              </w:rPr>
            </w:r>
            <w:r/>
          </w:p>
        </w:tc>
        <w:tc>
          <w:tcPr>
            <w:tcW w:w="3394"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钢板铁皮折弯成型，钢板厚度不低于0.8mm,带下翻门设计，下翻门门板采用钢板一体成型折弯条形拉手；楼梯踏板：采用花纹钢板折弯成型，颜色可选,钢板厚度不小于2mm，带储物功能，储物箱门板采用钢板一体成型折弯条形拉手；铰链采用定位铰链，踏步表面带一条荧光条，方便学生夜间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2.工艺要求: 外观结合处缝隙小且均匀平整，漆面应光滑平整。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3.样式要求: 样式精美、具体见参考样式。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4.五金配件适配度要求: 五金配件作防锈、防腐处理；确保使用顺畅。安装连接紧密度高、推拉连接顺滑。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5.安全性、稳定性要求:承重抗压，稳固防倾倒，重心设计合理，没有尖锐边角隐患。</w:t>
            </w:r>
            <w:r>
              <w:rPr>
                <w:rFonts w:hint="eastAsia" w:ascii="宋体" w:hAnsi="宋体" w:eastAsia="宋体" w:cs="宋体"/>
                <w:i w:val="0"/>
                <w:iCs w:val="0"/>
                <w:color w:val="000000"/>
                <w:sz w:val="24"/>
                <w:szCs w:val="24"/>
                <w:highlight w:val="none"/>
                <w:u w:val="none"/>
              </w:rPr>
            </w:r>
            <w:r/>
          </w:p>
        </w:tc>
        <w:tc>
          <w:tcPr>
            <w:tcW w:w="397"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4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142</w:t>
            </w:r>
            <w:r>
              <w:rPr>
                <w:rFonts w:hint="eastAsia" w:ascii="宋体" w:hAnsi="宋体" w:eastAsia="宋体" w:cs="宋体"/>
                <w:i w:val="0"/>
                <w:iCs w:val="0"/>
                <w:color w:val="000000"/>
                <w:sz w:val="24"/>
                <w:szCs w:val="24"/>
                <w:highlight w:val="none"/>
                <w:u w:val="none"/>
              </w:rPr>
            </w:r>
            <w:r/>
          </w:p>
        </w:tc>
        <w:tc>
          <w:tcPr>
            <w:tcW w:w="39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每个房间1组</w:t>
            </w:r>
            <w:r>
              <w:rPr>
                <w:rFonts w:hint="eastAsia" w:ascii="宋体" w:hAnsi="宋体" w:eastAsia="宋体" w:cs="宋体"/>
                <w:i w:val="0"/>
                <w:iCs w:val="0"/>
                <w:color w:val="000000"/>
                <w:sz w:val="24"/>
                <w:szCs w:val="24"/>
                <w:highlight w:val="none"/>
                <w:u w:val="none"/>
              </w:rPr>
            </w:r>
            <w:r/>
          </w:p>
        </w:tc>
      </w:tr>
      <w:tr>
        <w:trPr>
          <w:trHeight w:val="928"/>
        </w:trPr>
        <w:tc>
          <w:tcPr>
            <w:tcW w:w="39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756"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储物衣柜</w:t>
            </w:r>
            <w:r>
              <w:rPr>
                <w:rFonts w:hint="eastAsia" w:ascii="宋体" w:hAnsi="宋体" w:eastAsia="宋体" w:cs="宋体"/>
                <w:i w:val="0"/>
                <w:iCs w:val="0"/>
                <w:color w:val="000000"/>
                <w:sz w:val="24"/>
                <w:szCs w:val="24"/>
                <w:highlight w:val="none"/>
                <w:u w:val="none"/>
              </w:rPr>
            </w:r>
            <w:r/>
          </w:p>
        </w:tc>
        <w:tc>
          <w:tcPr>
            <w:tcW w:w="2921"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717180" cy="173416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717180" cy="1734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5.2pt;height:136.5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总体尺寸要求（允差为±5mm）宽900mm*深550mm*1100mm高</w:t>
            </w:r>
            <w:r>
              <w:rPr>
                <w:rFonts w:hint="eastAsia" w:ascii="宋体" w:hAnsi="宋体" w:eastAsia="宋体" w:cs="宋体"/>
                <w:i w:val="0"/>
                <w:iCs w:val="0"/>
                <w:color w:val="000000"/>
                <w:sz w:val="24"/>
                <w:szCs w:val="24"/>
                <w:highlight w:val="none"/>
                <w:u w:val="none"/>
              </w:rPr>
            </w:r>
            <w:r/>
          </w:p>
        </w:tc>
        <w:tc>
          <w:tcPr>
            <w:tcW w:w="3394"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1.基材采用E0级实木多层板厚度不小于18mm，颜色为木纹色（可选）环保板材制作，经过防虫处理防腐等化学处理， 强度高，不变形，比重合理。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2.板面要求：颜色为柚木色（可选），配明锁锁鼻、位置见参考图纸。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3.封边胶：采用高温封边热溶胶，热稳定好，抗高低温性能好；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4.五金配件：内置铝合金挂衣杆，所有五金件作防锈、防腐处理；质量优良，确保使用顺畅。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5.柜体固定到内侧墙上，保证柜体在受外力拉动时候不晃动。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6.每个学生用的柜体与墙面不少于4处膨胀螺栓固定。</w:t>
            </w:r>
            <w:r>
              <w:rPr>
                <w:rFonts w:hint="eastAsia" w:ascii="宋体" w:hAnsi="宋体" w:eastAsia="宋体" w:cs="宋体"/>
                <w:i w:val="0"/>
                <w:iCs w:val="0"/>
                <w:color w:val="000000"/>
                <w:sz w:val="24"/>
                <w:szCs w:val="24"/>
                <w:highlight w:val="none"/>
                <w:u w:val="none"/>
              </w:rPr>
            </w:r>
            <w:r/>
          </w:p>
        </w:tc>
        <w:tc>
          <w:tcPr>
            <w:tcW w:w="397"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4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574</w:t>
            </w:r>
            <w:r>
              <w:rPr>
                <w:rFonts w:hint="eastAsia" w:ascii="宋体" w:hAnsi="宋体" w:eastAsia="宋体" w:cs="宋体"/>
                <w:i w:val="0"/>
                <w:iCs w:val="0"/>
                <w:color w:val="000000"/>
                <w:sz w:val="24"/>
                <w:szCs w:val="24"/>
                <w:highlight w:val="none"/>
                <w:u w:val="none"/>
              </w:rPr>
            </w:r>
            <w:r/>
          </w:p>
        </w:tc>
        <w:tc>
          <w:tcPr>
            <w:tcW w:w="397" w:type="dxa"/>
            <w:vAlign w:val="center"/>
            <w:textDirection w:val="lrTb"/>
            <w:noWrap w:val="false"/>
          </w:tcPr>
          <w:p>
            <w:pPr>
              <w:pStyle w:val="70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18"/>
        </w:trPr>
        <w:tc>
          <w:tcPr>
            <w:tcW w:w="39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75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书桌柜</w:t>
            </w:r>
            <w:r>
              <w:rPr>
                <w:rFonts w:hint="eastAsia" w:ascii="宋体" w:hAnsi="宋体" w:eastAsia="宋体" w:cs="宋体"/>
                <w:i w:val="0"/>
                <w:iCs w:val="0"/>
                <w:color w:val="000000"/>
                <w:sz w:val="24"/>
                <w:szCs w:val="24"/>
                <w:highlight w:val="none"/>
                <w:u w:val="none"/>
              </w:rPr>
            </w:r>
            <w:r/>
          </w:p>
        </w:tc>
        <w:tc>
          <w:tcPr>
            <w:tcW w:w="2921"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lang w:eastAsia="zh-CN"/>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479450" cy="83377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479450" cy="833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7.8pt;height:65.7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i w:val="0"/>
                <w:iCs w:val="0"/>
                <w:color w:val="000000"/>
                <w:sz w:val="24"/>
                <w:szCs w:val="24"/>
                <w:highlight w:val="none"/>
                <w:u w:val="none"/>
                <w:lang w:eastAsia="zh-CN"/>
              </w:rPr>
              <mc:AlternateContent>
                <mc:Choice Requires="wpg">
                  <w:drawing>
                    <wp:inline xmlns:wp="http://schemas.openxmlformats.org/drawingml/2006/wordprocessingDrawing" distT="0" distB="0" distL="0" distR="0">
                      <wp:extent cx="1713865" cy="784819"/>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713865" cy="7848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4.9pt;height:61.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i w:val="0"/>
                <w:iCs w:val="0"/>
                <w:color w:val="000000"/>
                <w:sz w:val="24"/>
                <w:szCs w:val="24"/>
                <w:highlight w:val="none"/>
                <w:u w:val="none"/>
                <w:lang w:eastAsia="zh-CN"/>
              </w:rPr>
            </w:r>
            <w:r/>
          </w:p>
        </w:tc>
        <w:tc>
          <w:tcPr>
            <w:tcW w:w="1014"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总体尺寸要求（允差为±5mm）750*550*2000mm</w:t>
            </w:r>
            <w:r>
              <w:rPr>
                <w:rFonts w:hint="eastAsia" w:ascii="宋体" w:hAnsi="宋体" w:eastAsia="宋体" w:cs="宋体"/>
                <w:i w:val="0"/>
                <w:iCs w:val="0"/>
                <w:color w:val="000000"/>
                <w:sz w:val="24"/>
                <w:szCs w:val="24"/>
                <w:highlight w:val="none"/>
                <w:u w:val="none"/>
              </w:rPr>
            </w:r>
            <w:r/>
          </w:p>
        </w:tc>
        <w:tc>
          <w:tcPr>
            <w:tcW w:w="3394"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1.要求：书架所有板材基材均采用E0级实木多层板。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2.桌面：厚度为不小于25mm实木多层板环保板材，颜色为木纹色，其余部分板材厚度为不小于18mm，经过防虫处理防腐等化学处理， 强度高，不变形，比重合理。采用同色封边条封边，厚度≥1.5mm。柜门均带铝合金拉手和明锁锁鼻，拉手为明拉手。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3.封边胶：采用高温封边热溶胶，热稳定好，抗高低温性能好。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4.五金配件：所有五金件作防锈、防腐处理；确保使用顺畅。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5.柜体固定到内侧墙上，保证柜体在受外力拉动时候不晃动。</w:t>
            </w:r>
            <w:r>
              <w:rPr>
                <w:rFonts w:hint="eastAsia" w:ascii="宋体" w:hAnsi="宋体" w:eastAsia="宋体" w:cs="宋体"/>
                <w:i w:val="0"/>
                <w:iCs w:val="0"/>
                <w:color w:val="000000"/>
                <w:sz w:val="24"/>
                <w:szCs w:val="24"/>
                <w:highlight w:val="none"/>
                <w:u w:val="none"/>
              </w:rPr>
            </w:r>
            <w:r/>
          </w:p>
        </w:tc>
        <w:tc>
          <w:tcPr>
            <w:tcW w:w="397"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4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574</w:t>
            </w:r>
            <w:r>
              <w:rPr>
                <w:rFonts w:hint="eastAsia" w:ascii="宋体" w:hAnsi="宋体" w:eastAsia="宋体" w:cs="宋体"/>
                <w:i w:val="0"/>
                <w:iCs w:val="0"/>
                <w:color w:val="000000"/>
                <w:sz w:val="24"/>
                <w:szCs w:val="24"/>
                <w:highlight w:val="none"/>
                <w:u w:val="none"/>
              </w:rPr>
            </w:r>
            <w:r/>
          </w:p>
        </w:tc>
        <w:tc>
          <w:tcPr>
            <w:tcW w:w="39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每个房间包含4组</w:t>
            </w:r>
            <w:r>
              <w:rPr>
                <w:rFonts w:hint="eastAsia" w:ascii="宋体" w:hAnsi="宋体" w:eastAsia="宋体" w:cs="宋体"/>
                <w:i w:val="0"/>
                <w:iCs w:val="0"/>
                <w:color w:val="000000"/>
                <w:sz w:val="24"/>
                <w:szCs w:val="24"/>
                <w:highlight w:val="none"/>
                <w:u w:val="none"/>
              </w:rPr>
            </w:r>
            <w:r/>
          </w:p>
        </w:tc>
      </w:tr>
      <w:tr>
        <w:trPr>
          <w:trHeight w:val="265"/>
        </w:trPr>
        <w:tc>
          <w:tcPr>
            <w:tcW w:w="39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756"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学生座椅</w:t>
            </w:r>
            <w:r>
              <w:rPr>
                <w:rFonts w:hint="eastAsia" w:ascii="宋体" w:hAnsi="宋体" w:eastAsia="宋体" w:cs="宋体"/>
                <w:i w:val="0"/>
                <w:iCs w:val="0"/>
                <w:color w:val="000000"/>
                <w:sz w:val="24"/>
                <w:szCs w:val="24"/>
                <w:highlight w:val="none"/>
                <w:u w:val="none"/>
              </w:rPr>
            </w:r>
            <w:r/>
          </w:p>
        </w:tc>
        <w:tc>
          <w:tcPr>
            <w:tcW w:w="2921"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642662" cy="732126"/>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642662" cy="7321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0.6pt;height:57.6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总体尺寸要求（允差为±5mm）410 mm× 370 mm×840mm</w:t>
            </w:r>
            <w:r>
              <w:rPr>
                <w:rFonts w:hint="eastAsia" w:ascii="宋体" w:hAnsi="宋体" w:eastAsia="宋体" w:cs="宋体"/>
                <w:i w:val="0"/>
                <w:iCs w:val="0"/>
                <w:color w:val="000000"/>
                <w:sz w:val="24"/>
                <w:szCs w:val="24"/>
                <w:highlight w:val="none"/>
                <w:u w:val="none"/>
              </w:rPr>
            </w:r>
            <w:r/>
          </w:p>
        </w:tc>
        <w:tc>
          <w:tcPr>
            <w:tcW w:w="3394" w:type="dxa"/>
            <w:vAlign w:val="center"/>
            <w:textDirection w:val="lrTb"/>
            <w:noWrap w:val="false"/>
          </w:tcPr>
          <w:p>
            <w:pPr>
              <w:pStyle w:val="702"/>
              <w:jc w:val="left"/>
              <w:keepLines w:val="0"/>
              <w:keepNext w:val="0"/>
              <w:spacing w:after="22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1.椅架:采用约 30mm×15mm×1.2(mm) 椭圆钢管，壁厚≥1.2mm，全自动弯管机成型。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2.座板:约410mm×370(mm)，背靠板规格不小于410mm×245(mm)，座靠背采用 PP 中空吹塑一次成型，座、靠板设有透气孔，防水、抗划痕、老化。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3.每张学生座椅需安装静音脚垫。</w:t>
            </w:r>
            <w:r>
              <w:rPr>
                <w:rFonts w:hint="eastAsia" w:ascii="宋体" w:hAnsi="宋体" w:eastAsia="宋体" w:cs="宋体"/>
                <w:i w:val="0"/>
                <w:iCs w:val="0"/>
                <w:color w:val="000000"/>
                <w:sz w:val="24"/>
                <w:szCs w:val="24"/>
                <w:highlight w:val="none"/>
                <w:u w:val="none"/>
              </w:rPr>
            </w:r>
            <w:r/>
          </w:p>
        </w:tc>
        <w:tc>
          <w:tcPr>
            <w:tcW w:w="397"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4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574</w:t>
            </w:r>
            <w:r>
              <w:rPr>
                <w:rFonts w:hint="eastAsia" w:ascii="宋体" w:hAnsi="宋体" w:eastAsia="宋体" w:cs="宋体"/>
                <w:i w:val="0"/>
                <w:iCs w:val="0"/>
                <w:color w:val="000000"/>
                <w:sz w:val="24"/>
                <w:szCs w:val="24"/>
                <w:highlight w:val="none"/>
                <w:u w:val="none"/>
              </w:rPr>
            </w:r>
            <w:r/>
          </w:p>
        </w:tc>
        <w:tc>
          <w:tcPr>
            <w:tcW w:w="39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每个房间包含4把</w:t>
            </w:r>
            <w:r>
              <w:rPr>
                <w:rFonts w:hint="eastAsia" w:ascii="宋体" w:hAnsi="宋体" w:eastAsia="宋体" w:cs="宋体"/>
                <w:i w:val="0"/>
                <w:iCs w:val="0"/>
                <w:color w:val="000000"/>
                <w:sz w:val="24"/>
                <w:szCs w:val="24"/>
                <w:highlight w:val="none"/>
                <w:u w:val="none"/>
              </w:rPr>
            </w:r>
            <w:r/>
          </w:p>
        </w:tc>
      </w:tr>
      <w:tr>
        <w:trPr>
          <w:trHeight w:val="4763"/>
        </w:trPr>
        <w:tc>
          <w:tcPr>
            <w:tcW w:w="39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756"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门后储物柜</w:t>
            </w:r>
            <w:r>
              <w:rPr>
                <w:rFonts w:hint="eastAsia" w:ascii="宋体" w:hAnsi="宋体" w:eastAsia="宋体" w:cs="宋体"/>
                <w:i w:val="0"/>
                <w:iCs w:val="0"/>
                <w:color w:val="000000"/>
                <w:sz w:val="24"/>
                <w:szCs w:val="24"/>
                <w:highlight w:val="none"/>
                <w:u w:val="none"/>
              </w:rPr>
            </w:r>
            <w:r/>
          </w:p>
        </w:tc>
        <w:tc>
          <w:tcPr>
            <w:tcW w:w="2921" w:type="dxa"/>
            <w:vAlign w:val="center"/>
            <w:textDirection w:val="lrTb"/>
            <w:noWrap/>
          </w:tcPr>
          <w:p>
            <w:pPr>
              <w:pStyle w:val="702"/>
              <w:rPr>
                <w:color w:val="000000"/>
                <w:highlight w:val="none"/>
              </w:rPr>
            </w:pPr>
            <w:r>
              <w:rPr>
                <w:color w:val="000000"/>
                <w:sz w:val="24"/>
                <w:szCs w:val="24"/>
                <w:highlight w:val="none"/>
              </w:rPr>
              <mc:AlternateContent>
                <mc:Choice Requires="wpg">
                  <w:drawing>
                    <wp:inline xmlns:wp="http://schemas.openxmlformats.org/drawingml/2006/wordprocessingDrawing" distT="0" distB="0" distL="0" distR="0">
                      <wp:extent cx="709967" cy="1003314"/>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09967" cy="10033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5.9pt;height:79.0pt;mso-wrap-distance-left:0.0pt;mso-wrap-distance-top:0.0pt;mso-wrap-distance-right:0.0pt;mso-wrap-distance-bottom:0.0pt;" stroked="f">
                      <v:path textboxrect="0,0,0,0"/>
                      <v:imagedata r:id="rId20" o:title=""/>
                    </v:shape>
                  </w:pict>
                </mc:Fallback>
              </mc:AlternateContent>
            </w:r>
            <w:r>
              <w:rPr>
                <w:color w:val="000000"/>
                <w:highlight w:val="none"/>
              </w:rPr>
              <mc:AlternateContent>
                <mc:Choice Requires="wpg">
                  <w:drawing>
                    <wp:inline xmlns:wp="http://schemas.openxmlformats.org/drawingml/2006/wordprocessingDrawing" distT="0" distB="0" distL="0" distR="0">
                      <wp:extent cx="1715160" cy="687102"/>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715160" cy="6871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35.1pt;height:54.1pt;mso-wrap-distance-left:0.0pt;mso-wrap-distance-top:0.0pt;mso-wrap-distance-right:0.0pt;mso-wrap-distance-bottom:0.0pt;" stroked="f">
                      <v:path textboxrect="0,0,0,0"/>
                      <v:imagedata r:id="rId21" o:title=""/>
                    </v:shape>
                  </w:pict>
                </mc:Fallback>
              </mc:AlternateContent>
            </w:r>
            <w:r>
              <w:rPr>
                <w:color w:val="000000"/>
                <w:highlight w:val="none"/>
              </w:rPr>
            </w:r>
            <w:r/>
          </w:p>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总体尺寸要求（允差为±5mm）1100*600*2150</w:t>
            </w:r>
            <w:r>
              <w:rPr>
                <w:rFonts w:hint="eastAsia" w:ascii="宋体" w:hAnsi="宋体" w:eastAsia="宋体" w:cs="宋体"/>
                <w:i w:val="0"/>
                <w:iCs w:val="0"/>
                <w:color w:val="000000"/>
                <w:sz w:val="24"/>
                <w:szCs w:val="24"/>
                <w:highlight w:val="none"/>
                <w:u w:val="none"/>
              </w:rPr>
            </w:r>
            <w:r/>
          </w:p>
        </w:tc>
        <w:tc>
          <w:tcPr>
            <w:tcW w:w="3394"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要求：基材采用E0级实木多层板厚度≥18mm，颜色为木纹色（可选）环保板材制作，经过防虫处理防腐等化学处理， 强度高，不变形，比重合理。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1.板面要求：颜色为柚木色（可选），上下门配明锁锁鼻、位置见参考图纸。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2.封边胶：采用高温封边热溶胶，热稳定好，抗高低温性能好。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3.五金配件：所有五金件作防锈、防腐处理；质量优良，确保使用顺畅。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4.挂衣杆：采用厚度≥1.2mm铝合金挂衣杆，承重力≥200斤。五金配件：所有五金件作防锈、防腐处理；质量优良，确保使用顺畅。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5.柜体固定到内侧墙上，保证柜体在受外力拉动时候不晃动。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6.配套一根挑衣杆，高度不小于1.5m（非伸缩），金属材质，壁厚不小于1.2mm，可挂于门后储物柜侧面。</w:t>
            </w:r>
            <w:r>
              <w:rPr>
                <w:rFonts w:hint="eastAsia" w:ascii="宋体" w:hAnsi="宋体" w:eastAsia="宋体" w:cs="宋体"/>
                <w:i w:val="0"/>
                <w:iCs w:val="0"/>
                <w:color w:val="000000"/>
                <w:sz w:val="24"/>
                <w:szCs w:val="24"/>
                <w:highlight w:val="none"/>
                <w:u w:val="none"/>
              </w:rPr>
            </w:r>
            <w:r/>
          </w:p>
        </w:tc>
        <w:tc>
          <w:tcPr>
            <w:tcW w:w="397"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4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146</w:t>
            </w:r>
            <w:r>
              <w:rPr>
                <w:rFonts w:hint="eastAsia" w:ascii="宋体" w:hAnsi="宋体" w:eastAsia="宋体" w:cs="宋体"/>
                <w:i w:val="0"/>
                <w:iCs w:val="0"/>
                <w:color w:val="000000"/>
                <w:sz w:val="24"/>
                <w:szCs w:val="24"/>
                <w:highlight w:val="none"/>
                <w:u w:val="none"/>
              </w:rPr>
            </w:r>
            <w:r/>
          </w:p>
        </w:tc>
        <w:tc>
          <w:tcPr>
            <w:tcW w:w="39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每个房间包含1组</w:t>
            </w:r>
            <w:r>
              <w:rPr>
                <w:rFonts w:hint="eastAsia" w:ascii="宋体" w:hAnsi="宋体" w:eastAsia="宋体" w:cs="宋体"/>
                <w:i w:val="0"/>
                <w:iCs w:val="0"/>
                <w:color w:val="000000"/>
                <w:sz w:val="24"/>
                <w:szCs w:val="24"/>
                <w:highlight w:val="none"/>
                <w:u w:val="none"/>
              </w:rPr>
            </w:r>
            <w:r/>
          </w:p>
        </w:tc>
      </w:tr>
      <w:tr>
        <w:trPr>
          <w:trHeight w:val="2697"/>
        </w:trPr>
        <w:tc>
          <w:tcPr>
            <w:tcW w:w="39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756"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移动踏步梯子</w:t>
            </w:r>
            <w:r>
              <w:rPr>
                <w:rFonts w:hint="eastAsia" w:ascii="宋体" w:hAnsi="宋体" w:eastAsia="宋体" w:cs="宋体"/>
                <w:i w:val="0"/>
                <w:iCs w:val="0"/>
                <w:color w:val="000000"/>
                <w:sz w:val="24"/>
                <w:szCs w:val="24"/>
                <w:highlight w:val="none"/>
                <w:u w:val="none"/>
              </w:rPr>
            </w:r>
            <w:r/>
          </w:p>
        </w:tc>
        <w:tc>
          <w:tcPr>
            <w:tcW w:w="2921"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990564" cy="102863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990564" cy="1028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8.0pt;height:81.0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总尺寸（允差为±5mm）380*820*1200</w:t>
            </w:r>
            <w:r>
              <w:rPr>
                <w:rFonts w:hint="eastAsia" w:ascii="宋体" w:hAnsi="宋体" w:eastAsia="宋体" w:cs="宋体"/>
                <w:i w:val="0"/>
                <w:iCs w:val="0"/>
                <w:color w:val="000000"/>
                <w:sz w:val="24"/>
                <w:szCs w:val="24"/>
                <w:highlight w:val="none"/>
                <w:u w:val="none"/>
              </w:rPr>
            </w:r>
            <w:r/>
          </w:p>
        </w:tc>
        <w:tc>
          <w:tcPr>
            <w:tcW w:w="3394"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1.可折叠折叠</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2.碳钢材质（金属）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3.踏板数量：五步</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4.承重能力：不低于200KG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展开尺寸：总高 108cm，总宽 82cm，底部脚距 44cm，单踏板深 27.5cm，底部脚宽 38cm，脚高 17cm，顶部平台高 25cm</w:t>
            </w:r>
            <w:r>
              <w:rPr>
                <w:rFonts w:hint="eastAsia" w:ascii="宋体" w:hAnsi="宋体" w:eastAsia="宋体" w:cs="宋体"/>
                <w:i w:val="0"/>
                <w:iCs w:val="0"/>
                <w:color w:val="000000"/>
                <w:sz w:val="24"/>
                <w:szCs w:val="24"/>
                <w:highlight w:val="none"/>
                <w:u w:val="none"/>
              </w:rPr>
            </w:r>
            <w:r/>
          </w:p>
        </w:tc>
        <w:tc>
          <w:tcPr>
            <w:tcW w:w="397"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4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146</w:t>
            </w:r>
            <w:r>
              <w:rPr>
                <w:rFonts w:hint="eastAsia" w:ascii="宋体" w:hAnsi="宋体" w:eastAsia="宋体" w:cs="宋体"/>
                <w:i w:val="0"/>
                <w:iCs w:val="0"/>
                <w:color w:val="000000"/>
                <w:sz w:val="24"/>
                <w:szCs w:val="24"/>
                <w:highlight w:val="none"/>
                <w:u w:val="none"/>
              </w:rPr>
            </w:r>
            <w:r/>
          </w:p>
        </w:tc>
        <w:tc>
          <w:tcPr>
            <w:tcW w:w="39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每个房间包含2个</w:t>
            </w:r>
            <w:r>
              <w:rPr>
                <w:rFonts w:hint="eastAsia" w:ascii="宋体" w:hAnsi="宋体" w:eastAsia="宋体" w:cs="宋体"/>
                <w:i w:val="0"/>
                <w:iCs w:val="0"/>
                <w:color w:val="000000"/>
                <w:sz w:val="24"/>
                <w:szCs w:val="24"/>
                <w:highlight w:val="none"/>
                <w:u w:val="none"/>
              </w:rPr>
            </w:r>
            <w:r/>
          </w:p>
        </w:tc>
      </w:tr>
      <w:tr>
        <w:trPr>
          <w:trHeight w:val="3014"/>
        </w:trPr>
        <w:tc>
          <w:tcPr>
            <w:tcW w:w="39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75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加长床</w:t>
            </w:r>
            <w:r>
              <w:rPr>
                <w:rFonts w:hint="eastAsia" w:ascii="宋体" w:hAnsi="宋体" w:eastAsia="宋体" w:cs="宋体"/>
                <w:i w:val="0"/>
                <w:iCs w:val="0"/>
                <w:color w:val="000000"/>
                <w:sz w:val="24"/>
                <w:szCs w:val="24"/>
                <w:highlight w:val="none"/>
                <w:u w:val="none"/>
              </w:rPr>
            </w:r>
            <w:r/>
          </w:p>
        </w:tc>
        <w:tc>
          <w:tcPr>
            <w:tcW w:w="2921"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689722" cy="735358"/>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689722" cy="7353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33.0pt;height:57.9pt;mso-wrap-distance-left:0.0pt;mso-wrap-distance-top:0.0pt;mso-wrap-distance-right:0.0pt;mso-wrap-distance-bottom:0.0pt;" stroked="f">
                      <v:path textboxrect="0,0,0,0"/>
                      <v:imagedata r:id="rId23"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552016" cy="1125273"/>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552016" cy="11252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22.2pt;height:88.6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总尺寸（允差为±5mm）4400mm*宽 900mm*高 2150mm</w:t>
            </w:r>
            <w:r>
              <w:rPr>
                <w:rFonts w:hint="eastAsia" w:ascii="宋体" w:hAnsi="宋体" w:eastAsia="宋体" w:cs="宋体"/>
                <w:i w:val="0"/>
                <w:iCs w:val="0"/>
                <w:color w:val="000000"/>
                <w:sz w:val="24"/>
                <w:szCs w:val="24"/>
                <w:highlight w:val="none"/>
                <w:u w:val="none"/>
              </w:rPr>
            </w:r>
            <w:r/>
          </w:p>
        </w:tc>
        <w:tc>
          <w:tcPr>
            <w:tcW w:w="3394"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厚高频焊接内外镀锌闭合异形管材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 约2mm 厚优质钢板，连接扣点纵向垂直连接，整体卡扣式连接,表面平整光滑。钢架床整体采用卡扣式拆装组合方式。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（5）床厅护栏：规格约长1620mm*高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爬梯:扶梯采用斜坡式，宽度≥450mmm，独立整体焊接，上铺床共用，爬梯设计安装位置合理，立管采用约25mm*50mm*1.2mm钢管制作，底部偏出床架约200mm,并与床立柱腿固定，踏步板净尺寸≥60mm(宽)*20mm(高)，净长&gt;400mm，五档均匀分布，和床挺架主梁有效连接固定;脚踏板采用2.0mm防滑钢板折边制作，并设置带夜间荧光功能的醒目标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（11）带鞋架设计。长 2200mm（约）×宽 300mm×离地面高度120mm 鞋架，采用 20mm×20mm×1.0mm 方管设计。工艺要求：钢材要进行除油、除锈、酸洗、磷化、烘干、喷塑等工艺处理，保证喷塑质量的稳定性和可靠性；采用二氧化碳保护焊，无脱焊、虚焊、焊穿、错位，无夹渣、气孔、焊瘤、焊丝头、咬边、飞溅，焊接处表面波纹应均匀，精细打磨，光洁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（12）公寓床固定到内侧墙上，保证床体在受外力拉动时候不晃动。</w:t>
            </w:r>
            <w:r>
              <w:rPr>
                <w:rFonts w:hint="eastAsia" w:ascii="宋体" w:hAnsi="宋体" w:eastAsia="宋体" w:cs="宋体"/>
                <w:i w:val="0"/>
                <w:iCs w:val="0"/>
                <w:color w:val="000000"/>
                <w:sz w:val="24"/>
                <w:szCs w:val="24"/>
                <w:highlight w:val="none"/>
                <w:u w:val="none"/>
              </w:rPr>
            </w:r>
            <w:r/>
          </w:p>
        </w:tc>
        <w:tc>
          <w:tcPr>
            <w:tcW w:w="397"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4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39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每个房间包含1组</w:t>
            </w:r>
            <w:r>
              <w:rPr>
                <w:rFonts w:hint="eastAsia" w:ascii="宋体" w:hAnsi="宋体" w:eastAsia="宋体" w:cs="宋体"/>
                <w:i w:val="0"/>
                <w:iCs w:val="0"/>
                <w:color w:val="000000"/>
                <w:sz w:val="24"/>
                <w:szCs w:val="24"/>
                <w:highlight w:val="none"/>
                <w:u w:val="none"/>
              </w:rPr>
            </w:r>
            <w:r/>
          </w:p>
        </w:tc>
      </w:tr>
    </w:tbl>
    <w:p>
      <w:pPr>
        <w:pStyle w:val="750"/>
        <w:rPr>
          <w:rFonts w:ascii="宋体" w:hAnsi="宋体" w:eastAsia="宋体" w:cs="宋体"/>
          <w:b/>
          <w:bCs/>
          <w:color w:val="000000"/>
          <w:sz w:val="28"/>
          <w:szCs w:val="28"/>
          <w:highlight w:val="none"/>
          <w:lang w:val="en-US" w:eastAsia="zh-CN" w:bidi="ar-SA"/>
        </w:rPr>
      </w:pPr>
      <w:r>
        <w:rPr>
          <w:rFonts w:hint="eastAsia" w:hAnsi="宋体" w:eastAsia="宋体" w:cs="宋体"/>
          <w:b/>
          <w:bCs/>
          <w:color w:val="000000"/>
          <w:sz w:val="28"/>
          <w:szCs w:val="28"/>
          <w:highlight w:val="none"/>
          <w:lang w:val="en-US" w:eastAsia="zh-CN" w:bidi="ar-SA"/>
        </w:rPr>
        <w:t xml:space="preserve">注：四人间141间、双人间5间。</w:t>
      </w:r>
      <w:r>
        <w:rPr>
          <w:rFonts w:ascii="宋体" w:hAnsi="宋体" w:eastAsia="宋体" w:cs="宋体"/>
          <w:b/>
          <w:bCs/>
          <w:color w:val="000000"/>
          <w:sz w:val="28"/>
          <w:szCs w:val="28"/>
          <w:highlight w:val="none"/>
          <w:lang w:val="en-US" w:eastAsia="zh-CN" w:bidi="ar-SA"/>
        </w:rPr>
      </w:r>
      <w:r/>
    </w:p>
    <w:p>
      <w:pPr>
        <w:pStyle w:val="750"/>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750"/>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2.江苏师范大学泉山校区宿舍12#楼家具</w:t>
      </w:r>
      <w:r>
        <w:rPr>
          <w:rFonts w:hint="eastAsia" w:ascii="宋体" w:hAnsi="宋体" w:eastAsia="宋体" w:cs="宋体"/>
          <w:b/>
          <w:bCs/>
          <w:color w:val="000000"/>
          <w:sz w:val="28"/>
          <w:szCs w:val="28"/>
          <w:highlight w:val="none"/>
          <w:lang w:val="en-US" w:eastAsia="zh-CN" w:bidi="ar-SA"/>
        </w:rPr>
      </w:r>
      <w:r/>
    </w:p>
    <w:tbl>
      <w:tblPr>
        <w:tblW w:w="9761"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6"/>
        <w:gridCol w:w="753"/>
        <w:gridCol w:w="2907"/>
        <w:gridCol w:w="1012"/>
        <w:gridCol w:w="3413"/>
        <w:gridCol w:w="393"/>
        <w:gridCol w:w="488"/>
        <w:gridCol w:w="389"/>
      </w:tblGrid>
      <w:tr>
        <w:trPr>
          <w:trHeight w:val="530"/>
        </w:trPr>
        <w:tc>
          <w:tcPr>
            <w:tcW w:w="406"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753"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项目名称</w:t>
            </w:r>
            <w:r>
              <w:rPr>
                <w:rFonts w:hint="eastAsia" w:ascii="宋体" w:hAnsi="宋体" w:eastAsia="宋体" w:cs="宋体"/>
                <w:b/>
                <w:bCs/>
                <w:i w:val="0"/>
                <w:iCs w:val="0"/>
                <w:color w:val="000000"/>
                <w:sz w:val="24"/>
                <w:szCs w:val="24"/>
                <w:highlight w:val="none"/>
                <w:u w:val="none"/>
              </w:rPr>
            </w:r>
            <w:r/>
          </w:p>
        </w:tc>
        <w:tc>
          <w:tcPr>
            <w:tcW w:w="2907"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参考图片</w:t>
            </w:r>
            <w:r>
              <w:rPr>
                <w:rFonts w:hint="eastAsia" w:ascii="宋体" w:hAnsi="宋体" w:eastAsia="宋体" w:cs="宋体"/>
                <w:b/>
                <w:bCs/>
                <w:i w:val="0"/>
                <w:iCs w:val="0"/>
                <w:color w:val="000000"/>
                <w:sz w:val="24"/>
                <w:szCs w:val="24"/>
                <w:highlight w:val="none"/>
                <w:u w:val="none"/>
              </w:rPr>
            </w:r>
            <w:r/>
          </w:p>
        </w:tc>
        <w:tc>
          <w:tcPr>
            <w:tcW w:w="1012" w:type="dxa"/>
            <w:vAlign w:val="center"/>
            <w:textDirection w:val="lrTb"/>
            <w:noWrap w:val="false"/>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规格</w:t>
            </w:r>
            <w:r>
              <w:rPr>
                <w:rFonts w:hint="eastAsia" w:ascii="宋体" w:hAnsi="宋体" w:eastAsia="宋体" w:cs="宋体"/>
                <w:b/>
                <w:bCs/>
                <w:i w:val="0"/>
                <w:iCs w:val="0"/>
                <w:color w:val="000000"/>
                <w:sz w:val="24"/>
                <w:szCs w:val="24"/>
                <w:highlight w:val="none"/>
                <w:u w:val="none"/>
              </w:rPr>
            </w:r>
            <w:r/>
          </w:p>
        </w:tc>
        <w:tc>
          <w:tcPr>
            <w:tcW w:w="3413"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材质说明</w:t>
            </w:r>
            <w:r>
              <w:rPr>
                <w:rFonts w:hint="eastAsia" w:ascii="宋体" w:hAnsi="宋体" w:eastAsia="宋体" w:cs="宋体"/>
                <w:b/>
                <w:bCs/>
                <w:i w:val="0"/>
                <w:iCs w:val="0"/>
                <w:color w:val="000000"/>
                <w:sz w:val="24"/>
                <w:szCs w:val="24"/>
                <w:highlight w:val="none"/>
                <w:u w:val="none"/>
              </w:rPr>
            </w:r>
            <w:r/>
          </w:p>
        </w:tc>
        <w:tc>
          <w:tcPr>
            <w:tcW w:w="393"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lang w:val="en-US" w:eastAsia="zh-CN" w:bidi="ar"/>
              </w:rPr>
            </w:r>
            <w:r/>
          </w:p>
        </w:tc>
        <w:tc>
          <w:tcPr>
            <w:tcW w:w="488"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lang w:val="en-US" w:eastAsia="zh-CN" w:bidi="ar"/>
              </w:rPr>
            </w:r>
            <w:r/>
          </w:p>
        </w:tc>
        <w:tc>
          <w:tcPr>
            <w:tcW w:w="389"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说明</w:t>
            </w:r>
            <w:r>
              <w:rPr>
                <w:rFonts w:hint="eastAsia" w:ascii="宋体" w:hAnsi="宋体" w:eastAsia="宋体" w:cs="宋体"/>
                <w:b/>
                <w:bCs/>
                <w:i w:val="0"/>
                <w:iCs w:val="0"/>
                <w:color w:val="000000"/>
                <w:sz w:val="24"/>
                <w:szCs w:val="24"/>
                <w:highlight w:val="none"/>
                <w:u w:val="none"/>
                <w:lang w:val="en-US" w:eastAsia="zh-CN" w:bidi="ar"/>
              </w:rPr>
            </w:r>
            <w:r/>
          </w:p>
        </w:tc>
      </w:tr>
      <w:tr>
        <w:trPr>
          <w:trHeight w:val="813"/>
        </w:trPr>
        <w:tc>
          <w:tcPr>
            <w:gridSpan w:val="8"/>
            <w:tcW w:w="9761"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四人宿舍（145间）</w:t>
            </w:r>
            <w:r>
              <w:rPr>
                <w:rFonts w:hint="eastAsia" w:ascii="宋体" w:hAnsi="宋体" w:eastAsia="宋体" w:cs="宋体"/>
                <w:b/>
                <w:bCs/>
                <w:i w:val="0"/>
                <w:iCs w:val="0"/>
                <w:color w:val="000000"/>
                <w:sz w:val="24"/>
                <w:szCs w:val="24"/>
                <w:highlight w:val="none"/>
                <w:u w:val="none"/>
              </w:rPr>
            </w:r>
            <w:r/>
          </w:p>
        </w:tc>
      </w:tr>
      <w:tr>
        <w:trPr>
          <w:trHeight w:val="90"/>
        </w:trPr>
        <w:tc>
          <w:tcPr>
            <w:tcW w:w="40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753"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爬梯组合床(含床板）</w:t>
            </w:r>
            <w:r>
              <w:rPr>
                <w:rFonts w:hint="eastAsia" w:ascii="宋体" w:hAnsi="宋体" w:eastAsia="宋体" w:cs="宋体"/>
                <w:i w:val="0"/>
                <w:iCs w:val="0"/>
                <w:color w:val="000000"/>
                <w:sz w:val="24"/>
                <w:szCs w:val="24"/>
                <w:highlight w:val="none"/>
                <w:u w:val="none"/>
              </w:rPr>
            </w:r>
            <w:r/>
          </w:p>
        </w:tc>
        <w:tc>
          <w:tcPr>
            <w:tcW w:w="2907"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828203" cy="1203338"/>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828203" cy="12033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44.0pt;height:94.8pt;mso-wrap-distance-left:0.0pt;mso-wrap-distance-top:0.0pt;mso-wrap-distance-right:0.0pt;mso-wrap-distance-bottom:0.0pt;" stroked="f">
                      <v:path textboxrect="0,0,0,0"/>
                      <v:imagedata r:id="rId25"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772933" cy="100776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772933" cy="1007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39.6pt;height:79.4pt;mso-wrap-distance-left:0.0pt;mso-wrap-distance-top:0.0pt;mso-wrap-distance-right:0.0pt;mso-wrap-distance-bottom:0.0pt;" stroked="f">
                      <v:path textboxrect="0,0,0,0"/>
                      <v:imagedata r:id="rId26"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038896" cy="1276388"/>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038896" cy="12763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81.8pt;height:100.5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i w:val="0"/>
                <w:iCs w:val="0"/>
                <w:color w:val="000000"/>
                <w:sz w:val="24"/>
                <w:szCs w:val="24"/>
                <w:highlight w:val="none"/>
                <w:u w:val="none"/>
              </w:rPr>
            </w:r>
            <w:r/>
          </w:p>
        </w:tc>
        <w:tc>
          <w:tcPr>
            <w:tcW w:w="1012"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总体尺寸要求（允差为±5mm）4000mm*900mm*2150mm</w:t>
            </w:r>
            <w:r>
              <w:rPr>
                <w:rFonts w:hint="eastAsia" w:ascii="宋体" w:hAnsi="宋体" w:eastAsia="宋体" w:cs="宋体"/>
                <w:i w:val="0"/>
                <w:iCs w:val="0"/>
                <w:color w:val="000000"/>
                <w:sz w:val="24"/>
                <w:szCs w:val="24"/>
                <w:highlight w:val="none"/>
                <w:u w:val="none"/>
              </w:rPr>
            </w:r>
            <w:r/>
          </w:p>
        </w:tc>
        <w:tc>
          <w:tcPr>
            <w:tcW w:w="3413"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 约2mm 厚优质钢板，连接扣点纵向垂直连接，整体卡扣式连接,表面平整光滑。钢架床整体采用卡扣式拆装组合方式。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（5）床厅护栏：规格约长1620mm*高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爬梯:扶梯采用斜坡式，宽度≥450mmm，独立整体焊接，上铺床共用，爬梯设计安装位置合理，立管采用约25mm*50mm*1.2mm钢管制作，底部偏出床架约200mm,并与床立柱腿固定，踏步板净尺寸≥60mm(宽)*20mm(高)，净长&gt;400mm，五档均匀分布，和床挺架主梁有效连接固定;脚踏板采用2.0mm防滑钢板折边制作，并设置带夜间荧光功能的醒目标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（11）带鞋架设计。长 2100mm（约）×宽 300mm×离地面高度120mm 鞋架，采用 20mm×20mm×1.0mm 方管设计。工艺要求：钢材要进行除油、除锈、酸洗、磷化、烘干、喷塑等工艺处理，保证喷塑质量的稳定性和可靠性；采用二氧化碳保护焊，无脱焊、虚焊、焊穿、错位，无夹渣、气孔、焊瘤、焊丝头、咬边、飞溅，焊接处表面波纹应均匀，精细打磨，光洁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（12）公寓床固定到内侧墙上，保证床体在受外力拉动时候不晃动。</w:t>
            </w:r>
            <w:r>
              <w:rPr>
                <w:rFonts w:hint="eastAsia" w:ascii="宋体" w:hAnsi="宋体" w:eastAsia="宋体" w:cs="宋体"/>
                <w:i w:val="0"/>
                <w:iCs w:val="0"/>
                <w:color w:val="000000"/>
                <w:sz w:val="24"/>
                <w:szCs w:val="24"/>
                <w:highlight w:val="none"/>
                <w:u w:val="none"/>
              </w:rPr>
            </w:r>
            <w:r/>
          </w:p>
        </w:tc>
        <w:tc>
          <w:tcPr>
            <w:tcW w:w="39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488"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276</w:t>
            </w:r>
            <w:r>
              <w:rPr>
                <w:rFonts w:hint="eastAsia" w:ascii="宋体" w:hAnsi="宋体" w:eastAsia="宋体" w:cs="宋体"/>
                <w:i w:val="0"/>
                <w:iCs w:val="0"/>
                <w:color w:val="000000"/>
                <w:sz w:val="24"/>
                <w:szCs w:val="24"/>
                <w:highlight w:val="none"/>
                <w:u w:val="none"/>
              </w:rPr>
            </w:r>
            <w:r/>
          </w:p>
        </w:tc>
        <w:tc>
          <w:tcPr>
            <w:tcW w:w="389"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每个房间2组</w:t>
            </w:r>
            <w:r>
              <w:rPr>
                <w:rFonts w:hint="eastAsia" w:ascii="宋体" w:hAnsi="宋体" w:eastAsia="宋体" w:cs="宋体"/>
                <w:i w:val="0"/>
                <w:iCs w:val="0"/>
                <w:color w:val="000000"/>
                <w:sz w:val="24"/>
                <w:szCs w:val="24"/>
                <w:highlight w:val="none"/>
                <w:u w:val="none"/>
              </w:rPr>
            </w:r>
            <w:r/>
          </w:p>
        </w:tc>
      </w:tr>
      <w:tr>
        <w:trPr>
          <w:trHeight w:val="3354"/>
        </w:trPr>
        <w:tc>
          <w:tcPr>
            <w:tcW w:w="40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753"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单联床（含床板）</w:t>
            </w:r>
            <w:r>
              <w:rPr>
                <w:rFonts w:hint="eastAsia" w:ascii="宋体" w:hAnsi="宋体" w:eastAsia="宋体" w:cs="宋体"/>
                <w:i w:val="0"/>
                <w:iCs w:val="0"/>
                <w:color w:val="000000"/>
                <w:sz w:val="24"/>
                <w:szCs w:val="24"/>
                <w:highlight w:val="none"/>
                <w:u w:val="none"/>
              </w:rPr>
            </w:r>
            <w:r/>
          </w:p>
        </w:tc>
        <w:tc>
          <w:tcPr>
            <w:tcW w:w="2907"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587538" cy="1753273"/>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587538" cy="17532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25.0pt;height:138.1pt;mso-wrap-distance-left:0.0pt;mso-wrap-distance-top:0.0pt;mso-wrap-distance-right:0.0pt;mso-wrap-distance-bottom:0.0pt;" stroked="f">
                      <v:path textboxrect="0,0,0,0"/>
                      <v:imagedata r:id="rId28"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624368" cy="2495588"/>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624368" cy="24955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27.9pt;height:196.5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i w:val="0"/>
                <w:iCs w:val="0"/>
                <w:color w:val="000000"/>
                <w:sz w:val="24"/>
                <w:szCs w:val="24"/>
                <w:highlight w:val="none"/>
                <w:u w:val="none"/>
              </w:rPr>
            </w:r>
            <w:r/>
          </w:p>
        </w:tc>
        <w:tc>
          <w:tcPr>
            <w:tcW w:w="1012"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总体尺寸要求（允差为±5mm）2000mm*900mm*2150mm</w:t>
            </w:r>
            <w:r>
              <w:rPr>
                <w:rFonts w:hint="eastAsia" w:ascii="宋体" w:hAnsi="宋体" w:eastAsia="宋体" w:cs="宋体"/>
                <w:i w:val="0"/>
                <w:iCs w:val="0"/>
                <w:color w:val="000000"/>
                <w:sz w:val="24"/>
                <w:szCs w:val="24"/>
                <w:highlight w:val="none"/>
                <w:u w:val="none"/>
              </w:rPr>
            </w:r>
            <w:r/>
          </w:p>
        </w:tc>
        <w:tc>
          <w:tcPr>
            <w:tcW w:w="3413"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厚高频焊接内外镀锌闭合异形管材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（3）连接挂件：采用约 2mm 厚优质钢板，连接扣点采用纵向垂直连接，整体卡扣式连接,表面平整光滑。钢架床整体采用卡扣式拆装组合方式。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（5）床厅护栏：规格约长1850mm*高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（10）带鞋架设计。长 2100mm（约）×宽 300mm×离地面高度120mm 鞋架，采用约 20mm×20mm×1.0mm 方管设计。工艺要求：钢材要进行除油、除锈、酸洗、磷化、烘干、喷塑等工艺处理，保证喷塑质量的稳定性和可靠性；采用二氧化碳保护焊，无脱焊、虚焊、焊穿、错位，无夹渣、气孔、焊瘤、焊丝头、咬边、飞溅，焊接处表面波纹应均匀，精细打磨，光洁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（11）公寓床固定到内侧墙上，保证床体在受外力拉动时候不晃动。</w:t>
            </w:r>
            <w:r>
              <w:rPr>
                <w:rFonts w:hint="eastAsia" w:ascii="宋体" w:hAnsi="宋体" w:eastAsia="宋体" w:cs="宋体"/>
                <w:i w:val="0"/>
                <w:iCs w:val="0"/>
                <w:color w:val="000000"/>
                <w:sz w:val="24"/>
                <w:szCs w:val="24"/>
                <w:highlight w:val="none"/>
                <w:u w:val="none"/>
              </w:rPr>
            </w:r>
            <w:r/>
          </w:p>
        </w:tc>
        <w:tc>
          <w:tcPr>
            <w:tcW w:w="39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488"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389" w:type="dxa"/>
            <w:vAlign w:val="center"/>
            <w:textDirection w:val="lrTb"/>
            <w:noWrap/>
          </w:tcPr>
          <w:p>
            <w:pPr>
              <w:pStyle w:val="70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151"/>
        </w:trPr>
        <w:tc>
          <w:tcPr>
            <w:tcW w:w="40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753"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床下组合家具</w:t>
            </w:r>
            <w:r>
              <w:rPr>
                <w:rFonts w:hint="eastAsia" w:ascii="宋体" w:hAnsi="宋体" w:eastAsia="宋体" w:cs="宋体"/>
                <w:i w:val="0"/>
                <w:iCs w:val="0"/>
                <w:color w:val="000000"/>
                <w:sz w:val="24"/>
                <w:szCs w:val="24"/>
                <w:highlight w:val="none"/>
                <w:u w:val="none"/>
              </w:rPr>
            </w:r>
            <w:r/>
          </w:p>
        </w:tc>
        <w:tc>
          <w:tcPr>
            <w:tcW w:w="2907"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705039" cy="1890484"/>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705038" cy="18904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34.3pt;height:148.9pt;mso-wrap-distance-left:0.0pt;mso-wrap-distance-top:0.0pt;mso-wrap-distance-right:0.0pt;mso-wrap-distance-bottom:0.0pt;" stroked="f">
                      <v:path textboxrect="0,0,0,0"/>
                      <v:imagedata r:id="rId30"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779867" cy="1745526"/>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779867" cy="17455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40.1pt;height:137.4pt;mso-wrap-distance-left:0.0pt;mso-wrap-distance-top:0.0pt;mso-wrap-distance-right:0.0pt;mso-wrap-distance-bottom:0.0pt;" stroked="f">
                      <v:path textboxrect="0,0,0,0"/>
                      <v:imagedata r:id="rId31"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941271" cy="1104862"/>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941271" cy="11048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52.9pt;height:87.0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i w:val="0"/>
                <w:iCs w:val="0"/>
                <w:color w:val="000000"/>
                <w:sz w:val="24"/>
                <w:szCs w:val="24"/>
                <w:highlight w:val="none"/>
                <w:u w:val="none"/>
              </w:rPr>
            </w:r>
            <w:r/>
          </w:p>
        </w:tc>
        <w:tc>
          <w:tcPr>
            <w:tcW w:w="1012"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总体尺寸要求（允差为±5mm）:长 1870/1970mm*宽 800mm*高1680mm。</w:t>
            </w:r>
            <w:r>
              <w:rPr>
                <w:rFonts w:hint="eastAsia" w:ascii="宋体" w:hAnsi="宋体" w:eastAsia="宋体" w:cs="宋体"/>
                <w:i w:val="0"/>
                <w:iCs w:val="0"/>
                <w:color w:val="000000"/>
                <w:sz w:val="24"/>
                <w:szCs w:val="24"/>
                <w:highlight w:val="none"/>
                <w:u w:val="none"/>
                <w:lang w:val="en-US" w:eastAsia="zh-CN" w:bidi="ar"/>
              </w:rPr>
            </w:r>
            <w:r/>
          </w:p>
          <w:p>
            <w:pPr>
              <w:pStyle w:val="70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b w:val="0"/>
                <w:color w:val="000000"/>
                <w:sz w:val="24"/>
                <w:szCs w:val="24"/>
                <w:highlight w:val="none"/>
                <w:lang w:val="en-US" w:eastAsia="zh-CN" w:bidi="ar"/>
              </w:rPr>
              <w:t xml:space="preserve">注：1970mm用于2100mm床，1870mm用于2000mm床</w:t>
            </w:r>
            <w:r>
              <w:rPr>
                <w:rFonts w:hint="eastAsia" w:ascii="宋体" w:hAnsi="宋体" w:eastAsia="宋体" w:cs="宋体"/>
                <w:i w:val="0"/>
                <w:iCs w:val="0"/>
                <w:color w:val="000000"/>
                <w:sz w:val="24"/>
                <w:szCs w:val="24"/>
                <w:highlight w:val="none"/>
                <w:u w:val="none"/>
                <w:lang w:val="en-US" w:eastAsia="zh-CN" w:bidi="ar"/>
              </w:rPr>
            </w:r>
            <w:r/>
          </w:p>
        </w:tc>
        <w:tc>
          <w:tcPr>
            <w:tcW w:w="3413"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1.衣柜尺寸：约长 800mm×宽 560mm×高1680mm，采用 ≥18mm厚的三聚氰胺饰面板制作,基材为 E0 级实木多层板,采用同色封边条封边，厚度≥1.5mm。整体分上下二部分，下部柜门较小设计为存放区，上部柜门较大设计为挂衣区，安装一根挂衣杆,壁厚1.0mm铝合金或者不锈钢挂衣杆。柜门均带金属拉手和门挂锁鼻，。柜子底部带防潮底脚。外侧设计储物鞋架一组，左右宽 约240mm×深 330mm×高 1680mm，基材为 E0 级实木多层板，厚度≥18mm，内部 6 层储物空间。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2.书桌：桌面规格:约长1170mm×宽 800mm×厚 25mm，桌面厚度 25mm，采用三聚氰胺饰面板制作,基材为 E0 级实木多层板，采用同色封边条封边，厚度≥1.5mm；书桌下抽屉，导轨采用壁厚不低于1mm三节静音导轨。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3.桌下柜：约高 725mm×宽 400mm深度 600mm，采用 ≥18mm 厚的三聚氰胺饰面板制作,基材为 E0 级实木多层板，采用同色封边条封边，厚度≥1.5mm。上一抽下一门设计，柜门带金属拉手和明锁锁鼻，阻尼铰链。</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4.书架：约高 930mm×宽 1170mm×深 240mm，均采用≥18mm厚的三聚氰胺饰面板制作,基材为 E0 级实木多层板，颜色为木纹色（可选）采用同色封边条封边，厚度≥1.5mm。后背采用拉条设计。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5.边柜（鞋柜）：约高1680mm×宽 240mm×深 330mm，均采用≥18mm厚的三聚氰胺饰面板制作,基材为 E0级实木多层板，颜色为木纹色（可选）采用同色封边条封边，厚度≥1.5mm。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6.工艺要求: 外观结合处缝隙小且均匀平整，漆面应光滑平整。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7.样式要求: 样式精美、具体见参考样式。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8.五金配件适配度要求: 五金配件作防锈、防腐处理；确保使用顺畅。安装连接紧密度高、推拉连接顺滑。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9.安全性、稳定性要求:承重抗压，稳固防倾倒，重心设计合理，没有尖锐边角隐患。</w:t>
            </w:r>
            <w:r>
              <w:rPr>
                <w:rFonts w:hint="eastAsia" w:ascii="宋体" w:hAnsi="宋体" w:eastAsia="宋体" w:cs="宋体"/>
                <w:i w:val="0"/>
                <w:iCs w:val="0"/>
                <w:color w:val="000000"/>
                <w:sz w:val="24"/>
                <w:szCs w:val="24"/>
                <w:highlight w:val="none"/>
                <w:u w:val="none"/>
              </w:rPr>
            </w:r>
            <w:r/>
          </w:p>
        </w:tc>
        <w:tc>
          <w:tcPr>
            <w:tcW w:w="39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488"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562</w:t>
            </w:r>
            <w:r>
              <w:rPr>
                <w:rFonts w:hint="eastAsia" w:ascii="宋体" w:hAnsi="宋体" w:eastAsia="宋体" w:cs="宋体"/>
                <w:i w:val="0"/>
                <w:iCs w:val="0"/>
                <w:color w:val="000000"/>
                <w:sz w:val="24"/>
                <w:szCs w:val="24"/>
                <w:highlight w:val="none"/>
                <w:u w:val="none"/>
              </w:rPr>
            </w:r>
            <w:r/>
          </w:p>
        </w:tc>
        <w:tc>
          <w:tcPr>
            <w:tcW w:w="389"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每个房间包含4组</w:t>
            </w:r>
            <w:r>
              <w:rPr>
                <w:rFonts w:hint="eastAsia" w:ascii="宋体" w:hAnsi="宋体" w:eastAsia="宋体" w:cs="宋体"/>
                <w:i w:val="0"/>
                <w:iCs w:val="0"/>
                <w:color w:val="000000"/>
                <w:sz w:val="24"/>
                <w:szCs w:val="24"/>
                <w:highlight w:val="none"/>
                <w:u w:val="none"/>
              </w:rPr>
            </w:r>
            <w:r/>
          </w:p>
        </w:tc>
      </w:tr>
      <w:tr>
        <w:trPr>
          <w:trHeight w:val="1058"/>
        </w:trPr>
        <w:tc>
          <w:tcPr>
            <w:tcW w:w="40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753"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椅子</w:t>
            </w:r>
            <w:r>
              <w:rPr>
                <w:rFonts w:hint="eastAsia" w:ascii="宋体" w:hAnsi="宋体" w:eastAsia="宋体" w:cs="宋体"/>
                <w:i w:val="0"/>
                <w:iCs w:val="0"/>
                <w:color w:val="000000"/>
                <w:sz w:val="24"/>
                <w:szCs w:val="24"/>
                <w:highlight w:val="none"/>
                <w:u w:val="none"/>
              </w:rPr>
            </w:r>
            <w:r/>
          </w:p>
        </w:tc>
        <w:tc>
          <w:tcPr>
            <w:tcW w:w="2907"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473098" cy="1740116"/>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473098" cy="17401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16.0pt;height:137.0pt;mso-wrap-distance-left:0.0pt;mso-wrap-distance-top:0.0pt;mso-wrap-distance-right:0.0pt;mso-wrap-distance-bottom:0.0pt;" stroked="f">
                      <v:path textboxrect="0,0,0,0"/>
                      <v:imagedata r:id="rId33" o:title=""/>
                    </v:shape>
                  </w:pict>
                </mc:Fallback>
              </mc:AlternateContent>
            </w:r>
            <w:r>
              <w:rPr>
                <w:rFonts w:hint="eastAsia" w:ascii="宋体" w:hAnsi="宋体" w:eastAsia="宋体" w:cs="宋体"/>
                <w:i w:val="0"/>
                <w:iCs w:val="0"/>
                <w:color w:val="000000"/>
                <w:sz w:val="24"/>
                <w:szCs w:val="24"/>
                <w:highlight w:val="none"/>
                <w:u w:val="none"/>
              </w:rPr>
            </w:r>
            <w:r/>
          </w:p>
        </w:tc>
        <w:tc>
          <w:tcPr>
            <w:tcW w:w="1012"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总体尺寸要求（允差为±5mm）410 mm× 370 mm×840mm</w:t>
            </w:r>
            <w:r>
              <w:rPr>
                <w:rFonts w:hint="eastAsia" w:ascii="宋体" w:hAnsi="宋体" w:eastAsia="宋体" w:cs="宋体"/>
                <w:i w:val="0"/>
                <w:iCs w:val="0"/>
                <w:color w:val="000000"/>
                <w:sz w:val="24"/>
                <w:szCs w:val="24"/>
                <w:highlight w:val="none"/>
                <w:u w:val="none"/>
              </w:rPr>
            </w:r>
            <w:r/>
          </w:p>
        </w:tc>
        <w:tc>
          <w:tcPr>
            <w:tcW w:w="3413"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1.椅架:采用约 30mm×15mm×1.2(mm) 椭圆钢管，壁厚≥1.2mm，全自动弯管机成型。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2.座板:约410mm×370(mm)，背靠板规格不小于410mm×245(mm)，座靠背采用 PP 中空吹塑一次成型，座、靠板设有透气孔，防水、抗划痕、老化。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3.每张学生座椅需安装静音脚垫。</w:t>
            </w:r>
            <w:r>
              <w:rPr>
                <w:rFonts w:hint="eastAsia" w:ascii="宋体" w:hAnsi="宋体" w:eastAsia="宋体" w:cs="宋体"/>
                <w:i w:val="0"/>
                <w:iCs w:val="0"/>
                <w:color w:val="000000"/>
                <w:sz w:val="24"/>
                <w:szCs w:val="24"/>
                <w:highlight w:val="none"/>
                <w:u w:val="none"/>
              </w:rPr>
            </w:r>
            <w:r/>
          </w:p>
        </w:tc>
        <w:tc>
          <w:tcPr>
            <w:tcW w:w="39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488"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566</w:t>
            </w:r>
            <w:r>
              <w:rPr>
                <w:rFonts w:hint="eastAsia" w:ascii="宋体" w:hAnsi="宋体" w:eastAsia="宋体" w:cs="宋体"/>
                <w:i w:val="0"/>
                <w:iCs w:val="0"/>
                <w:color w:val="000000"/>
                <w:sz w:val="24"/>
                <w:szCs w:val="24"/>
                <w:highlight w:val="none"/>
                <w:u w:val="none"/>
              </w:rPr>
            </w:r>
            <w:r/>
          </w:p>
        </w:tc>
        <w:tc>
          <w:tcPr>
            <w:tcW w:w="389"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每个房间包含4把</w:t>
            </w:r>
            <w:r>
              <w:rPr>
                <w:rFonts w:hint="eastAsia" w:ascii="宋体" w:hAnsi="宋体" w:eastAsia="宋体" w:cs="宋体"/>
                <w:i w:val="0"/>
                <w:iCs w:val="0"/>
                <w:color w:val="000000"/>
                <w:sz w:val="24"/>
                <w:szCs w:val="24"/>
                <w:highlight w:val="none"/>
                <w:u w:val="none"/>
              </w:rPr>
            </w:r>
            <w:r/>
          </w:p>
        </w:tc>
      </w:tr>
      <w:tr>
        <w:trPr>
          <w:trHeight w:val="4596"/>
        </w:trPr>
        <w:tc>
          <w:tcPr>
            <w:tcW w:w="40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75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置物架</w:t>
            </w:r>
            <w:r>
              <w:rPr>
                <w:rFonts w:hint="eastAsia" w:ascii="宋体" w:hAnsi="宋体" w:eastAsia="宋体" w:cs="宋体"/>
                <w:i w:val="0"/>
                <w:iCs w:val="0"/>
                <w:color w:val="000000"/>
                <w:sz w:val="24"/>
                <w:szCs w:val="24"/>
                <w:highlight w:val="none"/>
                <w:u w:val="none"/>
              </w:rPr>
            </w:r>
            <w:r/>
          </w:p>
        </w:tc>
        <w:tc>
          <w:tcPr>
            <w:tcW w:w="2907"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953080" cy="1245840"/>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953080" cy="1245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5.0pt;height:98.1pt;mso-wrap-distance-left:0.0pt;mso-wrap-distance-top:0.0pt;mso-wrap-distance-right:0.0pt;mso-wrap-distance-bottom:0.0pt;" stroked="f">
                      <v:path textboxrect="0,0,0,0"/>
                      <v:imagedata r:id="rId34"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911873" cy="1284567"/>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911873" cy="12845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1.8pt;height:101.1pt;mso-wrap-distance-left:0.0pt;mso-wrap-distance-top:0.0pt;mso-wrap-distance-right:0.0pt;mso-wrap-distance-bottom:0.0pt;" stroked="f">
                      <v:path textboxrect="0,0,0,0"/>
                      <v:imagedata r:id="rId35" o:title=""/>
                    </v:shape>
                  </w:pict>
                </mc:Fallback>
              </mc:AlternateContent>
            </w:r>
            <w:r>
              <w:rPr>
                <w:rFonts w:hint="eastAsia" w:ascii="宋体" w:hAnsi="宋体" w:eastAsia="宋体" w:cs="宋体"/>
                <w:i w:val="0"/>
                <w:iCs w:val="0"/>
                <w:color w:val="000000"/>
                <w:sz w:val="24"/>
                <w:szCs w:val="24"/>
                <w:highlight w:val="none"/>
                <w:u w:val="none"/>
              </w:rPr>
            </w:r>
            <w:r/>
          </w:p>
        </w:tc>
        <w:tc>
          <w:tcPr>
            <w:tcW w:w="1012"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总体尺寸要求（允差为±5mm）:长 700mm*</w:t>
            </w:r>
            <w:r>
              <w:rPr>
                <w:rFonts w:hint="eastAsia" w:ascii="宋体" w:hAnsi="宋体" w:eastAsia="宋体" w:cs="宋体"/>
                <w:i w:val="0"/>
                <w:iCs w:val="0"/>
                <w:color w:val="000000"/>
                <w:sz w:val="24"/>
                <w:szCs w:val="24"/>
                <w:highlight w:val="none"/>
                <w:u w:val="none"/>
                <w:lang w:val="en-US" w:eastAsia="zh-CN" w:bidi="ar"/>
              </w:rPr>
              <w:t xml:space="preserve">宽</w:t>
            </w:r>
            <w:r>
              <w:rPr>
                <w:rFonts w:hint="eastAsia" w:ascii="宋体" w:hAnsi="宋体" w:eastAsia="宋体" w:cs="宋体"/>
                <w:i w:val="0"/>
                <w:iCs w:val="0"/>
                <w:color w:val="000000"/>
                <w:sz w:val="24"/>
                <w:szCs w:val="24"/>
                <w:highlight w:val="none"/>
                <w:u w:val="none"/>
                <w:lang w:val="en-US" w:eastAsia="zh-CN" w:bidi="ar"/>
              </w:rPr>
              <w:t xml:space="preserve">600mm 高2000mm</w:t>
            </w:r>
            <w:r>
              <w:rPr>
                <w:rFonts w:hint="eastAsia" w:ascii="宋体" w:hAnsi="宋体" w:eastAsia="宋体" w:cs="宋体"/>
                <w:i w:val="0"/>
                <w:iCs w:val="0"/>
                <w:color w:val="000000"/>
                <w:sz w:val="24"/>
                <w:szCs w:val="24"/>
                <w:highlight w:val="none"/>
                <w:u w:val="none"/>
              </w:rPr>
            </w:r>
            <w:r/>
          </w:p>
        </w:tc>
        <w:tc>
          <w:tcPr>
            <w:tcW w:w="3413"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1.规格：700mm×600mm×2000mm（±5mm）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2.所用钢材规格：全部采用≥25mm×25mm×1.2mm优质钢管,立柱安装塑料防滑脚套。</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3.置物架整体采用焊接式。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4.焊接要求：除栓接部位外，立柱、横撑等需要连接部位，全部四周满焊处理，不得点焊或漏焊。</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5.喷塑要求：钢件经酸洗磷化、打砂除油除锈、脱脂等处理后，高压恒温环氧树脂固体粉末静电喷涂，保证喷塑质量的稳定性和可靠性。</w:t>
            </w:r>
            <w:r>
              <w:rPr>
                <w:rFonts w:hint="eastAsia" w:ascii="宋体" w:hAnsi="宋体" w:eastAsia="宋体" w:cs="宋体"/>
                <w:i w:val="0"/>
                <w:iCs w:val="0"/>
                <w:color w:val="000000"/>
                <w:sz w:val="24"/>
                <w:szCs w:val="24"/>
                <w:highlight w:val="none"/>
                <w:u w:val="none"/>
              </w:rPr>
            </w:r>
            <w:r/>
          </w:p>
        </w:tc>
        <w:tc>
          <w:tcPr>
            <w:tcW w:w="39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488"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143</w:t>
            </w:r>
            <w:r>
              <w:rPr>
                <w:rFonts w:hint="eastAsia" w:ascii="宋体" w:hAnsi="宋体" w:eastAsia="宋体" w:cs="宋体"/>
                <w:i w:val="0"/>
                <w:iCs w:val="0"/>
                <w:color w:val="000000"/>
                <w:sz w:val="24"/>
                <w:szCs w:val="24"/>
                <w:highlight w:val="none"/>
                <w:u w:val="none"/>
              </w:rPr>
            </w:r>
            <w:r/>
          </w:p>
        </w:tc>
        <w:tc>
          <w:tcPr>
            <w:tcW w:w="389"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每个房间包含1个</w:t>
            </w:r>
            <w:r>
              <w:rPr>
                <w:rFonts w:hint="eastAsia" w:ascii="宋体" w:hAnsi="宋体" w:eastAsia="宋体" w:cs="宋体"/>
                <w:i w:val="0"/>
                <w:iCs w:val="0"/>
                <w:color w:val="000000"/>
                <w:sz w:val="24"/>
                <w:szCs w:val="24"/>
                <w:highlight w:val="none"/>
                <w:u w:val="none"/>
              </w:rPr>
            </w:r>
            <w:r/>
          </w:p>
        </w:tc>
      </w:tr>
      <w:tr>
        <w:trPr>
          <w:trHeight w:val="3424"/>
        </w:trPr>
        <w:tc>
          <w:tcPr>
            <w:tcW w:w="40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753"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双人上下床（含床板）</w:t>
            </w:r>
            <w:r>
              <w:rPr>
                <w:rFonts w:hint="eastAsia" w:ascii="宋体" w:hAnsi="宋体" w:eastAsia="宋体" w:cs="宋体"/>
                <w:i w:val="0"/>
                <w:iCs w:val="0"/>
                <w:color w:val="000000"/>
                <w:sz w:val="24"/>
                <w:szCs w:val="24"/>
                <w:highlight w:val="none"/>
                <w:u w:val="none"/>
              </w:rPr>
            </w:r>
            <w:r/>
          </w:p>
        </w:tc>
        <w:tc>
          <w:tcPr>
            <w:tcW w:w="29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598981" cy="1578623"/>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598981" cy="15786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25.9pt;height:124.3pt;mso-wrap-distance-left:0.0pt;mso-wrap-distance-top:0.0pt;mso-wrap-distance-right:0.0pt;mso-wrap-distance-bottom:0.0pt;" stroked="f">
                      <v:path textboxrect="0,0,0,0"/>
                      <v:imagedata r:id="rId36"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893426" cy="1470685"/>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893426" cy="1470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70.3pt;height:115.8pt;mso-wrap-distance-left:0.0pt;mso-wrap-distance-top:0.0pt;mso-wrap-distance-right:0.0pt;mso-wrap-distance-bottom:0.0pt;" stroked="f">
                      <v:path textboxrect="0,0,0,0"/>
                      <v:imagedata r:id="rId37" o:title=""/>
                    </v:shape>
                  </w:pict>
                </mc:Fallback>
              </mc:AlternateContent>
            </w:r>
            <w:r>
              <w:rPr>
                <w:rFonts w:hint="eastAsia" w:ascii="宋体" w:hAnsi="宋体" w:eastAsia="宋体" w:cs="宋体"/>
                <w:i w:val="0"/>
                <w:iCs w:val="0"/>
                <w:color w:val="000000"/>
                <w:sz w:val="24"/>
                <w:szCs w:val="24"/>
                <w:highlight w:val="none"/>
                <w:u w:val="none"/>
              </w:rPr>
            </w:r>
            <w:r/>
          </w:p>
        </w:tc>
        <w:tc>
          <w:tcPr>
            <w:tcW w:w="1012"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总体尺寸要求（允差为±5mm）900*2100mm*2150</w:t>
            </w:r>
            <w:r>
              <w:rPr>
                <w:rFonts w:hint="eastAsia" w:ascii="宋体" w:hAnsi="宋体" w:eastAsia="宋体" w:cs="宋体"/>
                <w:i w:val="0"/>
                <w:iCs w:val="0"/>
                <w:color w:val="000000"/>
                <w:sz w:val="24"/>
                <w:szCs w:val="24"/>
                <w:highlight w:val="none"/>
                <w:u w:val="none"/>
              </w:rPr>
            </w:r>
            <w:r/>
          </w:p>
        </w:tc>
        <w:tc>
          <w:tcPr>
            <w:tcW w:w="3413"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厚高频焊接内外镀锌闭合异形管材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 约2mm 厚优质钢板，连接扣点纵向垂直连接，整体卡扣式连接,表面平整光滑。钢架床整体采用卡扣式拆装组合方式。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（5）床厅护栏：规格约长1620mm*高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爬梯:扶梯采用斜坡式，宽度≥450mmm，独立整体焊接，上铺床共用，爬梯设计安装位置合理，立管采用约25mm*50mm*1.2mm钢管制作，底部偏出床架约200mm,并与床立柱腿固定，踏步板净尺寸≥60mm(宽)*20mm(高)，净长&gt;400mm，五档均匀分布，和床挺架主梁有效连接固定;脚踏板采用2.0mm防滑钢板折边制作，并设置带夜间荧光功能的醒目标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（11）带鞋架设计。长 2100mm（约）×宽 300mm×离地面高度120mm 鞋架，采用 20mm×20mm×1.0mm 方管设计。工艺要求：钢材要进行除油、除锈、酸洗、磷化、烘干、喷塑等工艺处理，保证喷塑质量的稳定性和可靠性；采用二氧化碳保护焊，无脱焊、虚焊、焊穿、错位，无夹渣、气孔、焊瘤、焊丝头、咬边、飞溅，焊接处表面波纹应均匀，精细打磨，光洁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（12）公寓床固定到内侧墙上，保证床体在受外力拉动时候不晃动。</w:t>
            </w:r>
            <w:r>
              <w:rPr>
                <w:rFonts w:hint="eastAsia" w:ascii="宋体" w:hAnsi="宋体" w:eastAsia="宋体" w:cs="宋体"/>
                <w:i w:val="0"/>
                <w:iCs w:val="0"/>
                <w:color w:val="000000"/>
                <w:sz w:val="24"/>
                <w:szCs w:val="24"/>
                <w:highlight w:val="none"/>
                <w:u w:val="none"/>
              </w:rPr>
            </w:r>
            <w:r/>
          </w:p>
        </w:tc>
        <w:tc>
          <w:tcPr>
            <w:tcW w:w="393"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488" w:type="dxa"/>
            <w:vAlign w:val="center"/>
            <w:textDirection w:val="lrTb"/>
            <w:noWrap/>
          </w:tcPr>
          <w:p>
            <w:pPr>
              <w:pStyle w:val="702"/>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89" w:type="dxa"/>
            <w:vAlign w:val="center"/>
            <w:textDirection w:val="lrTb"/>
            <w:noWrap w:val="false"/>
          </w:tcPr>
          <w:p>
            <w:pPr>
              <w:pStyle w:val="70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889"/>
        </w:trPr>
        <w:tc>
          <w:tcPr>
            <w:tcW w:w="40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753"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踏步</w:t>
            </w:r>
            <w:r>
              <w:rPr>
                <w:rFonts w:hint="eastAsia" w:ascii="宋体" w:hAnsi="宋体" w:eastAsia="宋体" w:cs="宋体"/>
                <w:i w:val="0"/>
                <w:iCs w:val="0"/>
                <w:color w:val="000000"/>
                <w:sz w:val="24"/>
                <w:szCs w:val="24"/>
                <w:highlight w:val="none"/>
                <w:u w:val="none"/>
              </w:rPr>
            </w:r>
            <w:r/>
          </w:p>
        </w:tc>
        <w:tc>
          <w:tcPr>
            <w:tcW w:w="2907" w:type="dxa"/>
            <w:vAlign w:val="center"/>
            <w:textDirection w:val="lrTb"/>
            <w:noWrap/>
          </w:tcPr>
          <w:p>
            <w:pPr>
              <w:pStyle w:val="702"/>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414920" cy="1149126"/>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414920" cy="11491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11.4pt;height:90.5pt;mso-wrap-distance-left:0.0pt;mso-wrap-distance-top:0.0pt;mso-wrap-distance-right:0.0pt;mso-wrap-distance-bottom:0.0pt;" stroked="f">
                      <v:path textboxrect="0,0,0,0"/>
                      <v:imagedata r:id="rId38" o:title=""/>
                    </v:shape>
                  </w:pict>
                </mc:Fallback>
              </mc:AlternateContent>
            </w:r>
            <w:r>
              <w:rPr>
                <w:rFonts w:hint="eastAsia" w:ascii="宋体" w:hAnsi="宋体" w:eastAsia="宋体" w:cs="宋体"/>
                <w:i w:val="0"/>
                <w:iCs w:val="0"/>
                <w:color w:val="000000"/>
                <w:sz w:val="24"/>
                <w:szCs w:val="24"/>
                <w:highlight w:val="none"/>
                <w:u w:val="none"/>
              </w:rPr>
            </w:r>
            <w:r/>
          </w:p>
        </w:tc>
        <w:tc>
          <w:tcPr>
            <w:tcW w:w="1012"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总体尺寸要求（允差为±5mm）:左右宽 500mm*最深处 900mm*最高点1400mm。</w:t>
            </w:r>
            <w:r>
              <w:rPr>
                <w:rFonts w:hint="eastAsia" w:ascii="宋体" w:hAnsi="宋体" w:eastAsia="宋体" w:cs="宋体"/>
                <w:i w:val="0"/>
                <w:iCs w:val="0"/>
                <w:color w:val="000000"/>
                <w:sz w:val="24"/>
                <w:szCs w:val="24"/>
                <w:highlight w:val="none"/>
                <w:u w:val="none"/>
              </w:rPr>
            </w:r>
            <w:r/>
          </w:p>
        </w:tc>
        <w:tc>
          <w:tcPr>
            <w:tcW w:w="3413"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钢板铁皮折弯成型，钢板厚度不低于0.8mm,带下翻门设计，下翻门门板采用钢板一体成型折弯条形拉手；楼梯踏板：采用花纹钢板折弯成型，颜色可选,钢板厚度不小于2mm，带储物功能，储物箱门板采用钢板一体成型折弯条形拉手；铰链采用定位铰链，踏步表面带一条荧光条，方便学生夜间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2.工艺要求: 外观结合处缝隙小且均匀平整，漆面应光滑平整。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3.样式要求: 样式精美、具体见参考样式。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4.五金配件适配度要求: 五金配件作防锈、防腐处理；确保使用顺畅。安装连接紧密度高、推拉连接顺滑。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5.安全性、稳定性要求:承重抗压，稳固防倾倒，重心设计合理，没有尖锐边角隐患。</w:t>
            </w:r>
            <w:r>
              <w:rPr>
                <w:rFonts w:hint="eastAsia" w:ascii="宋体" w:hAnsi="宋体" w:eastAsia="宋体" w:cs="宋体"/>
                <w:i w:val="0"/>
                <w:iCs w:val="0"/>
                <w:color w:val="000000"/>
                <w:sz w:val="24"/>
                <w:szCs w:val="24"/>
                <w:highlight w:val="none"/>
                <w:u w:val="none"/>
              </w:rPr>
            </w:r>
            <w:r/>
          </w:p>
        </w:tc>
        <w:tc>
          <w:tcPr>
            <w:tcW w:w="39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488"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389"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每个房间2组</w:t>
            </w:r>
            <w:r>
              <w:rPr>
                <w:rFonts w:hint="eastAsia" w:ascii="宋体" w:hAnsi="宋体" w:eastAsia="宋体" w:cs="宋体"/>
                <w:i w:val="0"/>
                <w:iCs w:val="0"/>
                <w:color w:val="000000"/>
                <w:sz w:val="24"/>
                <w:szCs w:val="24"/>
                <w:highlight w:val="none"/>
                <w:u w:val="none"/>
              </w:rPr>
            </w:r>
            <w:r/>
          </w:p>
        </w:tc>
      </w:tr>
      <w:tr>
        <w:trPr>
          <w:trHeight w:val="4596"/>
        </w:trPr>
        <w:tc>
          <w:tcPr>
            <w:tcW w:w="40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753"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书写桌</w:t>
            </w:r>
            <w:r>
              <w:rPr>
                <w:rFonts w:hint="eastAsia" w:ascii="宋体" w:hAnsi="宋体" w:eastAsia="宋体" w:cs="宋体"/>
                <w:i w:val="0"/>
                <w:iCs w:val="0"/>
                <w:color w:val="000000"/>
                <w:sz w:val="24"/>
                <w:szCs w:val="24"/>
                <w:highlight w:val="none"/>
                <w:u w:val="none"/>
              </w:rPr>
            </w:r>
            <w:r/>
          </w:p>
        </w:tc>
        <w:tc>
          <w:tcPr>
            <w:tcW w:w="2907"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701102" cy="1736738"/>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701102" cy="17367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33.9pt;height:136.8pt;mso-wrap-distance-left:0.0pt;mso-wrap-distance-top:0.0pt;mso-wrap-distance-right:0.0pt;mso-wrap-distance-bottom:0.0pt;" stroked="f">
                      <v:path textboxrect="0,0,0,0"/>
                      <v:imagedata r:id="rId39"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612913" cy="654634"/>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612913" cy="6546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27.0pt;height:51.5pt;mso-wrap-distance-left:0.0pt;mso-wrap-distance-top:0.0pt;mso-wrap-distance-right:0.0pt;mso-wrap-distance-bottom:0.0pt;" stroked="f">
                      <v:path textboxrect="0,0,0,0"/>
                      <v:imagedata r:id="rId40" o:title=""/>
                    </v:shape>
                  </w:pict>
                </mc:Fallback>
              </mc:AlternateContent>
            </w:r>
            <w:r>
              <w:rPr>
                <w:rFonts w:hint="eastAsia" w:ascii="宋体" w:hAnsi="宋体" w:eastAsia="宋体" w:cs="宋体"/>
                <w:i w:val="0"/>
                <w:iCs w:val="0"/>
                <w:color w:val="000000"/>
                <w:sz w:val="24"/>
                <w:szCs w:val="24"/>
                <w:highlight w:val="none"/>
                <w:u w:val="none"/>
              </w:rPr>
            </w:r>
            <w:r/>
          </w:p>
        </w:tc>
        <w:tc>
          <w:tcPr>
            <w:tcW w:w="1012"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总体尺寸要求（允差为±5mm）750*600*1100mm</w:t>
            </w:r>
            <w:r>
              <w:rPr>
                <w:rFonts w:hint="eastAsia" w:ascii="宋体" w:hAnsi="宋体" w:eastAsia="宋体" w:cs="宋体"/>
                <w:i w:val="0"/>
                <w:iCs w:val="0"/>
                <w:color w:val="000000"/>
                <w:sz w:val="24"/>
                <w:szCs w:val="24"/>
                <w:highlight w:val="none"/>
                <w:u w:val="none"/>
              </w:rPr>
            </w:r>
            <w:r/>
          </w:p>
        </w:tc>
        <w:tc>
          <w:tcPr>
            <w:tcW w:w="3413"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1.要求：书架所有板材基材均采用E0级实木多层板。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2.桌面：厚度为不小于25mm实木多层板环保板材，颜色为木纹色，其余部分板材厚度为不小于18mm，经过防虫处理防腐等化学处理， 强度高，不变形，比重合理。采用同色封边条封边，厚度≥1.5mm。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3.封边胶：采用高温封边热溶胶，热稳定好，抗高低温性能好。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4.五金配件：所有五金件作防锈、防腐处理；确保使用顺畅。</w:t>
            </w:r>
            <w:r>
              <w:rPr>
                <w:rFonts w:hint="eastAsia" w:ascii="宋体" w:hAnsi="宋体" w:eastAsia="宋体" w:cs="宋体"/>
                <w:i w:val="0"/>
                <w:iCs w:val="0"/>
                <w:color w:val="000000"/>
                <w:sz w:val="24"/>
                <w:szCs w:val="24"/>
                <w:highlight w:val="none"/>
                <w:u w:val="none"/>
              </w:rPr>
            </w:r>
            <w:r/>
          </w:p>
        </w:tc>
        <w:tc>
          <w:tcPr>
            <w:tcW w:w="39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488"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389" w:type="dxa"/>
            <w:vAlign w:val="center"/>
            <w:textDirection w:val="lrTb"/>
            <w:noWrap w:val="false"/>
          </w:tcPr>
          <w:p>
            <w:pPr>
              <w:pStyle w:val="70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186"/>
        </w:trPr>
        <w:tc>
          <w:tcPr>
            <w:tcW w:w="40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shd w:val="clear" w:color="auto" w:fill="ffffff"/>
            <w:tcW w:w="753"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双人衣柜</w:t>
            </w:r>
            <w:r>
              <w:rPr>
                <w:rFonts w:hint="eastAsia" w:ascii="宋体" w:hAnsi="宋体" w:eastAsia="宋体" w:cs="宋体"/>
                <w:i w:val="0"/>
                <w:iCs w:val="0"/>
                <w:color w:val="000000"/>
                <w:sz w:val="24"/>
                <w:szCs w:val="24"/>
                <w:highlight w:val="none"/>
                <w:u w:val="none"/>
              </w:rPr>
            </w:r>
            <w:r/>
          </w:p>
        </w:tc>
        <w:tc>
          <w:tcPr>
            <w:tcW w:w="29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845119" cy="1449616"/>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rcRect l="0" t="0" r="6528" b="0"/>
                              <a:stretch/>
                            </pic:blipFill>
                            <pic:spPr bwMode="auto">
                              <a:xfrm>
                                <a:off x="0" y="0"/>
                                <a:ext cx="845119" cy="14496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66.5pt;height:114.1pt;mso-wrap-distance-left:0.0pt;mso-wrap-distance-top:0.0pt;mso-wrap-distance-right:0.0pt;mso-wrap-distance-bottom:0.0pt;" stroked="f">
                      <v:path textboxrect="0,0,0,0"/>
                      <v:imagedata r:id="rId41"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584376" cy="1324547"/>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584376" cy="13245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24.8pt;height:104.3pt;mso-wrap-distance-left:0.0pt;mso-wrap-distance-top:0.0pt;mso-wrap-distance-right:0.0pt;mso-wrap-distance-bottom:0.0pt;" stroked="f">
                      <v:path textboxrect="0,0,0,0"/>
                      <v:imagedata r:id="rId42" o:title=""/>
                    </v:shape>
                  </w:pict>
                </mc:Fallback>
              </mc:AlternateContent>
            </w:r>
            <w:r>
              <w:rPr>
                <w:rFonts w:hint="eastAsia" w:ascii="宋体" w:hAnsi="宋体" w:eastAsia="宋体" w:cs="宋体"/>
                <w:i w:val="0"/>
                <w:iCs w:val="0"/>
                <w:color w:val="000000"/>
                <w:sz w:val="24"/>
                <w:szCs w:val="24"/>
                <w:highlight w:val="none"/>
                <w:u w:val="none"/>
              </w:rPr>
            </w:r>
            <w:r/>
          </w:p>
        </w:tc>
        <w:tc>
          <w:tcPr>
            <w:tcW w:w="1012"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总体尺寸要求（允差为±5mm）800×600×2200</w:t>
            </w:r>
            <w:r>
              <w:rPr>
                <w:rFonts w:hint="eastAsia" w:ascii="宋体" w:hAnsi="宋体" w:eastAsia="宋体" w:cs="宋体"/>
                <w:i w:val="0"/>
                <w:iCs w:val="0"/>
                <w:color w:val="000000"/>
                <w:sz w:val="24"/>
                <w:szCs w:val="24"/>
                <w:highlight w:val="none"/>
                <w:u w:val="none"/>
              </w:rPr>
            </w:r>
            <w:r/>
          </w:p>
        </w:tc>
        <w:tc>
          <w:tcPr>
            <w:tcW w:w="3413"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1、要求：规格800*600*2200，基材采用E0级实木多层板厚度为≥ 18mm颜色为柚木色环保板材制作，经过防虫处理防腐等化学处理， 强度高，不变形，比重合理。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2、板面要求：颜色为柚木色，上下门配锁鼻、位置见参考图纸。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2、封边胶：采用高温封边热熔胶，热稳定好，抗高低温性能好；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3、配不锈钢鞋架，304不锈钢≥ 13*25*1.0。脚架组成：由尼龙塑料（内塞）可调脚垫、尼龙胶圈。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4、五金配件：挂衣杆：采用厚度≥1.2mm铝合金挂衣杆，承重力≥200斤。五金配件：所有五金件作防锈、防腐处理；质量优良，确保使用顺畅所有五金件做防锈、防腐处理；质量优良，确保使用顺畅</w:t>
            </w:r>
            <w:r>
              <w:rPr>
                <w:rFonts w:hint="eastAsia" w:ascii="宋体" w:hAnsi="宋体" w:eastAsia="宋体" w:cs="宋体"/>
                <w:i w:val="0"/>
                <w:iCs w:val="0"/>
                <w:color w:val="000000"/>
                <w:sz w:val="24"/>
                <w:szCs w:val="24"/>
                <w:highlight w:val="none"/>
                <w:u w:val="none"/>
              </w:rPr>
            </w:r>
            <w:r/>
          </w:p>
        </w:tc>
        <w:tc>
          <w:tcPr>
            <w:tcW w:w="39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488"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89" w:type="dxa"/>
            <w:vAlign w:val="center"/>
            <w:textDirection w:val="lrTb"/>
            <w:noWrap w:val="false"/>
          </w:tcPr>
          <w:p>
            <w:pPr>
              <w:pStyle w:val="70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750"/>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注：四人间138间、双人间5间、无障碍2间</w:t>
      </w:r>
      <w:r>
        <w:rPr>
          <w:rFonts w:hint="eastAsia" w:hAnsi="宋体" w:eastAsia="宋体" w:cs="宋体"/>
          <w:b/>
          <w:bCs/>
          <w:color w:val="000000"/>
          <w:sz w:val="28"/>
          <w:szCs w:val="28"/>
          <w:highlight w:val="none"/>
          <w:lang w:val="en-US" w:eastAsia="zh-CN" w:bidi="ar-SA"/>
        </w:rPr>
        <w:t xml:space="preserve">。</w:t>
      </w:r>
      <w:r>
        <w:rPr>
          <w:rFonts w:hint="eastAsia" w:ascii="宋体" w:hAnsi="宋体" w:eastAsia="宋体" w:cs="宋体"/>
          <w:b/>
          <w:bCs/>
          <w:color w:val="000000"/>
          <w:sz w:val="28"/>
          <w:szCs w:val="28"/>
          <w:highlight w:val="none"/>
          <w:lang w:val="en-US" w:eastAsia="zh-CN" w:bidi="ar-SA"/>
        </w:rPr>
      </w:r>
      <w:r/>
    </w:p>
    <w:p>
      <w:pPr>
        <w:pStyle w:val="750"/>
        <w:rPr>
          <w:rFonts w:ascii="宋体" w:hAnsi="宋体" w:eastAsia="宋体" w:cs="宋体"/>
          <w:b/>
          <w:bCs/>
          <w:color w:val="000000"/>
          <w:sz w:val="28"/>
          <w:szCs w:val="28"/>
          <w:highlight w:val="none"/>
          <w:lang w:val="en-US" w:eastAsia="zh-CN" w:bidi="ar-SA"/>
        </w:rPr>
      </w:pPr>
      <w:r>
        <w:rPr>
          <w:rFonts w:ascii="宋体" w:hAnsi="宋体" w:eastAsia="宋体" w:cs="宋体"/>
          <w:b/>
          <w:bCs/>
          <w:color w:val="000000"/>
          <w:sz w:val="28"/>
          <w:szCs w:val="28"/>
          <w:highlight w:val="none"/>
          <w:lang w:val="en-US" w:eastAsia="zh-CN" w:bidi="ar-SA"/>
        </w:rPr>
      </w:r>
      <w:r/>
    </w:p>
    <w:p>
      <w:pPr>
        <w:pStyle w:val="750"/>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3.江苏师范大学泉山校区宿舍13#楼家具</w:t>
      </w:r>
      <w:r>
        <w:rPr>
          <w:rFonts w:hint="eastAsia" w:ascii="宋体" w:hAnsi="宋体" w:eastAsia="宋体" w:cs="宋体"/>
          <w:b/>
          <w:bCs/>
          <w:color w:val="000000"/>
          <w:sz w:val="28"/>
          <w:szCs w:val="28"/>
          <w:highlight w:val="none"/>
          <w:lang w:val="en-US" w:eastAsia="zh-CN" w:bidi="ar-SA"/>
        </w:rPr>
      </w:r>
      <w:r/>
    </w:p>
    <w:tbl>
      <w:tblPr>
        <w:tblW w:w="9761"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09"/>
        <w:gridCol w:w="744"/>
        <w:gridCol w:w="2914"/>
        <w:gridCol w:w="1007"/>
        <w:gridCol w:w="3429"/>
        <w:gridCol w:w="386"/>
        <w:gridCol w:w="493"/>
        <w:gridCol w:w="379"/>
      </w:tblGrid>
      <w:tr>
        <w:trPr>
          <w:trHeight w:val="280"/>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项目名称</w:t>
            </w:r>
            <w:r>
              <w:rPr>
                <w:rFonts w:hint="eastAsia" w:ascii="宋体" w:hAnsi="宋体" w:eastAsia="宋体" w:cs="宋体"/>
                <w:b/>
                <w:bCs/>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参考图片</w:t>
            </w:r>
            <w:r>
              <w:rPr>
                <w:rFonts w:hint="eastAsia" w:ascii="宋体" w:hAnsi="宋体" w:eastAsia="宋体" w:cs="宋体"/>
                <w:b/>
                <w:bCs/>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规格</w:t>
            </w:r>
            <w:r>
              <w:rPr>
                <w:rFonts w:hint="eastAsia" w:ascii="宋体" w:hAnsi="宋体" w:eastAsia="宋体" w:cs="宋体"/>
                <w:b/>
                <w:bCs/>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材质说明</w:t>
            </w:r>
            <w:r>
              <w:rPr>
                <w:rFonts w:hint="eastAsia" w:ascii="宋体" w:hAnsi="宋体" w:eastAsia="宋体" w:cs="宋体"/>
                <w:b/>
                <w:bCs/>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说明</w:t>
            </w:r>
            <w:r>
              <w:rPr>
                <w:rFonts w:hint="eastAsia" w:ascii="宋体" w:hAnsi="宋体" w:eastAsia="宋体" w:cs="宋体"/>
                <w:b/>
                <w:bCs/>
                <w:i w:val="0"/>
                <w:iCs w:val="0"/>
                <w:color w:val="000000"/>
                <w:sz w:val="24"/>
                <w:szCs w:val="24"/>
                <w:highlight w:val="none"/>
                <w:u w:val="none"/>
              </w:rPr>
            </w:r>
            <w:r/>
          </w:p>
        </w:tc>
      </w:tr>
      <w:tr>
        <w:trPr>
          <w:trHeight w:val="651"/>
        </w:trPr>
        <w:tc>
          <w:tcPr>
            <w:gridSpan w:val="8"/>
            <w:tcBorders>
              <w:top w:val="single" w:color="000000" w:sz="4" w:space="0"/>
              <w:left w:val="single" w:color="000000" w:sz="4" w:space="0"/>
              <w:bottom w:val="single" w:color="000000" w:sz="4" w:space="0"/>
              <w:right w:val="single" w:color="000000" w:sz="4" w:space="0"/>
            </w:tcBorders>
            <w:tcW w:w="9761"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四人宿舍（145间）</w:t>
            </w:r>
            <w:r>
              <w:rPr>
                <w:rFonts w:hint="eastAsia" w:ascii="宋体" w:hAnsi="宋体" w:eastAsia="宋体" w:cs="宋体"/>
                <w:b/>
                <w:bCs/>
                <w:i w:val="0"/>
                <w:iCs w:val="0"/>
                <w:color w:val="000000"/>
                <w:sz w:val="24"/>
                <w:szCs w:val="24"/>
                <w:highlight w:val="none"/>
                <w:u w:val="none"/>
              </w:rPr>
            </w:r>
            <w:r/>
          </w:p>
        </w:tc>
      </w:tr>
      <w:tr>
        <w:trPr>
          <w:trHeight w:val="424"/>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爬梯组合床(含床板）</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828203" cy="1203338"/>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828203" cy="12033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44.0pt;height:94.8pt;mso-wrap-distance-left:0.0pt;mso-wrap-distance-top:0.0pt;mso-wrap-distance-right:0.0pt;mso-wrap-distance-bottom:0.0pt;" stroked="f">
                      <v:path textboxrect="0,0,0,0"/>
                      <v:imagedata r:id="rId43"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772933" cy="1007760"/>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1772933" cy="1007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39.6pt;height:79.4pt;mso-wrap-distance-left:0.0pt;mso-wrap-distance-top:0.0pt;mso-wrap-distance-right:0.0pt;mso-wrap-distance-bottom:0.0pt;" stroked="f">
                      <v:path textboxrect="0,0,0,0"/>
                      <v:imagedata r:id="rId44"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038896" cy="1276388"/>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038896" cy="12763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81.8pt;height:100.5pt;mso-wrap-distance-left:0.0pt;mso-wrap-distance-top:0.0pt;mso-wrap-distance-right:0.0pt;mso-wrap-distance-bottom:0.0pt;" stroked="f">
                      <v:path textboxrect="0,0,0,0"/>
                      <v:imagedata r:id="rId45" o:title=""/>
                    </v:shape>
                  </w:pict>
                </mc:Fallback>
              </mc:AlternateConten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总体尺寸要求（允差为±5mm）4000mm*900mm*2150mm</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 约2mm 厚优质钢板，连接扣点纵向垂直连接，整体卡扣式连接,表面平整光滑。钢架床整体采用卡扣式拆装组合方式。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（5）床厅护栏：规格约长1620mm*高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爬梯:扶梯采用斜坡式，宽度≥450mmm，独立整体焊接，上铺床共用，爬梯设计安装位置合理，立管采用约25mm*50mm*1.2mm钢管制作，底部偏出床架约200mm,并与床立柱腿固定，踏步板净尺寸≥60mm(宽)*20mm(高)，净长&gt;400mm，五档均匀分布，和床挺架主梁有效连接固定;脚踏板采用2.0mm防滑钢板折边制作，并设置带夜间荧光功能的醒目标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（11）带鞋架设计。长 2100mm（约）×宽 300mm×离地面高度120mm 鞋架，采用 20mm×20mm×1.0mm 方管设计。工艺要求：钢材要进行除油、除锈、酸洗、磷化、烘干、喷塑等工艺处理，保证喷塑质量的稳定性和可靠性；采用二氧化碳保护焊，无脱焊、虚焊、焊穿、错位，无夹渣、气孔、焊瘤、焊丝头、咬边、飞溅，焊接处表面波纹应均匀，精细打磨，光洁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（12）公寓床固定到内侧墙上，保证床体在受外力拉动时候不晃动。</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282</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每个房间2组</w:t>
            </w:r>
            <w:r>
              <w:rPr>
                <w:rFonts w:hint="eastAsia" w:ascii="宋体" w:hAnsi="宋体" w:eastAsia="宋体" w:cs="宋体"/>
                <w:i w:val="0"/>
                <w:iCs w:val="0"/>
                <w:color w:val="000000"/>
                <w:sz w:val="24"/>
                <w:szCs w:val="24"/>
                <w:highlight w:val="none"/>
                <w:u w:val="none"/>
              </w:rPr>
            </w:r>
            <w:r/>
          </w:p>
        </w:tc>
      </w:tr>
      <w:tr>
        <w:trPr>
          <w:trHeight w:val="2711"/>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单联床（含床板）</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2008480" cy="1038216"/>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2008480" cy="10382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58.1pt;height:81.7pt;mso-wrap-distance-left:0.0pt;mso-wrap-distance-top:0.0pt;mso-wrap-distance-right:0.0pt;mso-wrap-distance-bottom:0.0pt;" stroked="f">
                      <v:path textboxrect="0,0,0,0"/>
                      <v:imagedata r:id="rId46" o:title=""/>
                    </v:shape>
                  </w:pict>
                </mc:Fallback>
              </mc:AlternateConten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总体尺寸要求（允差为±5mm）2100mm*900mm*2150mm</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厚高频焊接内外镀锌闭合异形管材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（3）连接挂件：采用约 2mm 厚优质钢板，连接扣点采用纵向垂直连接，整体卡扣式连接,表面平整光滑。钢架床整体采用卡扣式拆装组合方式。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（5）床厅护栏：规格约长1850mm*高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（10）带鞋架设计。长 2100mm（约）×宽 300mm×离地面高度120mm 鞋架，采用约 20mm×20mm×1.0mm 方管设计。工艺要求：钢材要进行除油、除锈、酸洗、磷化、烘干、喷塑等工艺处理，保证喷塑质量的稳定性和可靠性；采用二氧化碳保护焊，无脱焊、虚焊、焊穿、错位，无夹渣、气孔、焊瘤、焊丝头、咬边、飞溅，焊接处表面波纹应均匀，精细打磨，光洁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（11）公寓床固定到内侧墙上，保证床体在受外力拉动时候不晃动。</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pStyle w:val="70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7"/>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床下组合家具</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605852" cy="1788160"/>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1605852" cy="1788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26.4pt;height:140.8pt;mso-wrap-distance-left:0.0pt;mso-wrap-distance-top:0.0pt;mso-wrap-distance-right:0.0pt;mso-wrap-distance-bottom:0.0pt;" stroked="f">
                      <v:path textboxrect="0,0,0,0"/>
                      <v:imagedata r:id="rId47"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646479" cy="1610309"/>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1646479" cy="16103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29.6pt;height:126.8pt;mso-wrap-distance-left:0.0pt;mso-wrap-distance-top:0.0pt;mso-wrap-distance-right:0.0pt;mso-wrap-distance-bottom:0.0pt;" stroked="f">
                      <v:path textboxrect="0,0,0,0"/>
                      <v:imagedata r:id="rId48"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843977" cy="1046461"/>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843977" cy="10464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45.2pt;height:82.4pt;mso-wrap-distance-left:0.0pt;mso-wrap-distance-top:0.0pt;mso-wrap-distance-right:0.0pt;mso-wrap-distance-bottom:0.0pt;" stroked="f">
                      <v:path textboxrect="0,0,0,0"/>
                      <v:imagedata r:id="rId49" o:title=""/>
                    </v:shape>
                  </w:pict>
                </mc:Fallback>
              </mc:AlternateConten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总体尺寸要求（允差为±5mm）:长 1870/1970mm*宽 800mm*高1680mm</w:t>
            </w:r>
            <w:r>
              <w:rPr>
                <w:rFonts w:hint="eastAsia" w:ascii="宋体" w:hAnsi="宋体" w:cs="宋体"/>
                <w:b w:val="0"/>
                <w:color w:val="000000"/>
                <w:sz w:val="24"/>
                <w:szCs w:val="24"/>
                <w:highlight w:val="none"/>
                <w:u w:val="none"/>
                <w:lang w:val="en-US" w:eastAsia="zh-CN" w:bidi="ar"/>
              </w:rPr>
              <w:t xml:space="preserve">注：1970mm用于2100mm床，1870mm用于2000mm床</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1.衣柜尺寸：长 800mm×宽 550mm×高1680mm，采用≥ 18mm厚的三聚氰胺饰面板制作,基材为 E0 级实木多层板,采用同色封边条封边，厚度≥1.5mm。整体分上下二部分，下部柜门较小设计为存放区，上部柜门较大设计为挂衣区，安装一根挂衣杆,壁厚1.0mm铝合金或者不锈钢挂衣杆。柜门均带金属拉手和明锁锁鼻。柜子底部带防潮底脚。外侧设计储物鞋架一组，左右宽 240mm×深 320mm×高 1680mm，基材为 E0 级实木多层板，厚度≥18mm，内部 6 层储物空间。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2.书桌：桌面规格:长1170mm×宽 800mm×厚 25mm，桌面厚度≥ 25mm，采用三聚氰胺饰面板制作,基材为 E0 级实木多层板，采用同色封边条封边，厚度≥1.5mm；书桌下抽屉，导轨采用壁厚不低于1mm三节静音导轨。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3.桌下柜：高 725mm×宽 400mm深度 600mm，采用≥ 18mm 厚的三聚氰胺饰面板制作,基材为 E0 级实木多层板，采用同色封边条封边，厚度≥1.5mm。上一抽下一门设计，柜门带金属拉手和门挂锁鼻，阻尼铰链。</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4.书架：高 930mm×宽 1170mm×深 240mm，均采用≥18mm厚的三聚氰胺饰面板制作,基材为 E0 级实木多层板，颜色为木纹色（可选）采用同色封边条封边，厚度≥1.5mm。后背采用拉条设计。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5.边柜（鞋柜）：高1680mm×宽 240mm×深 330mm，均采用≥18mm厚的三聚氰胺饰面板制作,基材为 E0级实木多层板，颜色为木纹色（可选）采用同色封边条封边，厚度≥1.5mm。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6.工艺要求: 外观结合处缝隙小且均匀平整，漆面应光滑平整。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7.样式要求: 样式精美、具体见参考样式。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8.五金配件适配度要求: 五金配件作防锈、防腐处理；确保使用顺畅。安装连接紧密度高、推拉连接顺滑。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9.安全性、稳定性要求:承重抗压，稳固防倾倒，重心设计合理，没有尖锐边角隐患。</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572</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每个房间包含4组，尺寸与床架配套</w:t>
            </w:r>
            <w:r>
              <w:rPr>
                <w:rFonts w:hint="eastAsia" w:ascii="宋体" w:hAnsi="宋体" w:eastAsia="宋体" w:cs="宋体"/>
                <w:i w:val="0"/>
                <w:iCs w:val="0"/>
                <w:color w:val="000000"/>
                <w:sz w:val="24"/>
                <w:szCs w:val="24"/>
                <w:highlight w:val="none"/>
                <w:u w:val="none"/>
              </w:rPr>
            </w:r>
            <w:r/>
          </w:p>
        </w:tc>
      </w:tr>
      <w:tr>
        <w:trPr>
          <w:trHeight w:val="3255"/>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学生座椅</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953914" cy="1018598"/>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953914" cy="10185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5.1pt;height:80.2pt;mso-wrap-distance-left:0.0pt;mso-wrap-distance-top:0.0pt;mso-wrap-distance-right:0.0pt;mso-wrap-distance-bottom:0.0pt;" stroked="f">
                      <v:path textboxrect="0,0,0,0"/>
                      <v:imagedata r:id="rId50" o:title=""/>
                    </v:shape>
                  </w:pict>
                </mc:Fallback>
              </mc:AlternateConten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总体尺寸要求（允差为±5mm）410 mm× 370 mm×840mm</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Style w:val="1100"/>
                <w:color w:val="000000"/>
                <w:sz w:val="24"/>
                <w:szCs w:val="24"/>
                <w:highlight w:val="none"/>
                <w:lang w:val="en-US" w:eastAsia="zh-CN" w:bidi="ar"/>
              </w:rPr>
              <w:t xml:space="preserve">1.椅架:采用约 30mm×15mm×1.2(mm) 椭圆钢管，壁厚≥1.2mm，全自动弯管机成型。</w:t>
            </w:r>
            <w:r>
              <w:rPr>
                <w:rStyle w:val="1100"/>
                <w:color w:val="000000"/>
                <w:sz w:val="24"/>
                <w:szCs w:val="24"/>
                <w:highlight w:val="none"/>
                <w:lang w:val="en-US" w:eastAsia="zh-CN" w:bidi="ar"/>
              </w:rPr>
              <w:br w:type="textWrapping" w:clear="all"/>
            </w:r>
            <w:r>
              <w:rPr>
                <w:rStyle w:val="1100"/>
                <w:color w:val="000000"/>
                <w:sz w:val="24"/>
                <w:szCs w:val="24"/>
                <w:highlight w:val="none"/>
                <w:lang w:val="en-US" w:eastAsia="zh-CN" w:bidi="ar"/>
              </w:rPr>
              <w:t xml:space="preserve">2.座板:约410mm×370(mm)，背靠板规格不小于410mm×245(mm)，座靠背采用 PP 中空吹塑一次成型，座、靠板设有透气孔，防水、抗划痕、老化。</w:t>
            </w:r>
            <w:r>
              <w:rPr>
                <w:rStyle w:val="1100"/>
                <w:color w:val="000000"/>
                <w:sz w:val="24"/>
                <w:szCs w:val="24"/>
                <w:highlight w:val="none"/>
                <w:lang w:val="en-US" w:eastAsia="zh-CN" w:bidi="ar"/>
              </w:rPr>
              <w:br w:type="textWrapping" w:clear="all"/>
            </w:r>
            <w:r>
              <w:rPr>
                <w:rStyle w:val="1100"/>
                <w:color w:val="000000"/>
                <w:sz w:val="24"/>
                <w:szCs w:val="24"/>
                <w:highlight w:val="none"/>
                <w:lang w:val="en-US" w:eastAsia="zh-CN" w:bidi="ar"/>
              </w:rPr>
              <w:t xml:space="preserve">3.每张学生座椅需安装静音脚垫。</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572</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每个房间包含4把</w:t>
            </w:r>
            <w:r>
              <w:rPr>
                <w:rFonts w:hint="eastAsia" w:ascii="宋体" w:hAnsi="宋体" w:eastAsia="宋体" w:cs="宋体"/>
                <w:i w:val="0"/>
                <w:iCs w:val="0"/>
                <w:color w:val="000000"/>
                <w:sz w:val="24"/>
                <w:szCs w:val="24"/>
                <w:highlight w:val="none"/>
                <w:u w:val="none"/>
              </w:rPr>
            </w:r>
            <w:r/>
          </w:p>
        </w:tc>
      </w:tr>
      <w:tr>
        <w:trPr>
          <w:trHeight w:val="594"/>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置物架</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953080" cy="1165863"/>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953080" cy="11658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75.0pt;height:91.8pt;mso-wrap-distance-left:0.0pt;mso-wrap-distance-top:0.0pt;mso-wrap-distance-right:0.0pt;mso-wrap-distance-bottom:0.0pt;" stroked="f">
                      <v:path textboxrect="0,0,0,0"/>
                      <v:imagedata r:id="rId51"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911873" cy="1204570"/>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911873" cy="1204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1.8pt;height:94.8pt;mso-wrap-distance-left:0.0pt;mso-wrap-distance-top:0.0pt;mso-wrap-distance-right:0.0pt;mso-wrap-distance-bottom:0.0pt;" stroked="f">
                      <v:path textboxrect="0,0,0,0"/>
                      <v:imagedata r:id="rId52" o:title=""/>
                    </v:shape>
                  </w:pict>
                </mc:Fallback>
              </mc:AlternateConten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总体尺寸要求（允差为±5mm）:长 700mm*宽 600mm*高2000mm</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1.规格：700mm×600mm×2000mm（±5mm）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2.所用钢材规格：立柱采用≥40mm×40mm×1.2mm优质钢管,横撑采用≥30×40×1.0mm优质钢管，中间横撑采用≥20mm×20 mm ×1.0mm优质钢管，立柱安装塑料防滑脚套。</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3.置物架整体采用拆装式，横梁两端安装2.0mm厚固定件与立柱采用M8*50mm螺丝固定，横梁两端背面顶部与墙体采用两个M10膨胀螺栓可靠连接。</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4.焊接要求：除栓接部位外，立柱、横撑等需要连接部位，全部四周满焊处理，不得点焊或漏焊。</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5.喷塑要求：钢件经酸洗磷化、打砂除油除锈、脱脂等处理后，高压恒温环氧树脂固体粉末静电喷涂，保证喷塑质量的稳定性和可靠性。</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145</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每个房间包含1个</w:t>
            </w:r>
            <w:r>
              <w:rPr>
                <w:rFonts w:hint="eastAsia" w:ascii="宋体" w:hAnsi="宋体" w:eastAsia="宋体" w:cs="宋体"/>
                <w:i w:val="0"/>
                <w:iCs w:val="0"/>
                <w:color w:val="000000"/>
                <w:sz w:val="24"/>
                <w:szCs w:val="24"/>
                <w:highlight w:val="none"/>
                <w:u w:val="none"/>
              </w:rPr>
            </w:r>
            <w:r/>
          </w:p>
        </w:tc>
      </w:tr>
      <w:tr>
        <w:trPr>
          <w:trHeight w:val="3255"/>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踏步</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414920" cy="1149126"/>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1414920" cy="11491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11.4pt;height:90.5pt;mso-wrap-distance-left:0.0pt;mso-wrap-distance-top:0.0pt;mso-wrap-distance-right:0.0pt;mso-wrap-distance-bottom:0.0pt;" stroked="f">
                      <v:path textboxrect="0,0,0,0"/>
                      <v:imagedata r:id="rId53" o:title=""/>
                    </v:shape>
                  </w:pict>
                </mc:Fallback>
              </mc:AlternateConten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总体尺寸要求（允差为±5mm）:左右宽 500mm*最深处 900mm*最高点1400mm。</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钢板铁皮折弯成型，钢板厚度不低于0.8mm,带下翻门设计，下翻门门板采用钢板一体成型折弯条形拉手；楼梯踏板：采用花纹钢板折弯成型，颜色可选,钢板厚度不小于2mm，带储物功能，储物箱门板采用钢板一体成型折弯条形拉手；铰链采用定位铰链，踏步表面带一条荧光条，方便学生夜间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2.工艺要求: 外观结合处缝隙小且均匀平整，漆面应光滑平整。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3.样式要求: 样式精美、具体见参考样式。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4.五金配件适配度要求: 五金配件作防锈、防腐处理；确保使用顺畅。安装连接紧密度高、推拉连接顺滑。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5.安全性、稳定性要求:承重抗压，稳固防倾倒，重心设计合理，没有尖锐边角隐患。</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每个房间2组</w:t>
            </w:r>
            <w:r>
              <w:rPr>
                <w:rFonts w:hint="eastAsia" w:ascii="宋体" w:hAnsi="宋体" w:eastAsia="宋体" w:cs="宋体"/>
                <w:i w:val="0"/>
                <w:iCs w:val="0"/>
                <w:color w:val="000000"/>
                <w:sz w:val="24"/>
                <w:szCs w:val="24"/>
                <w:highlight w:val="none"/>
                <w:u w:val="none"/>
              </w:rPr>
            </w:r>
            <w:r/>
          </w:p>
        </w:tc>
      </w:tr>
    </w:tbl>
    <w:p>
      <w:pPr>
        <w:pStyle w:val="751"/>
        <w:jc w:val="left"/>
        <w:keepLines w:val="0"/>
        <w:keepNext w:val="0"/>
        <w:pageBreakBefore w:val="0"/>
        <w:spacing w:line="560" w:lineRule="exact"/>
        <w:widowControl w:val="off"/>
        <w:rPr>
          <w:rFonts w:hint="eastAsia" w:ascii="宋体" w:hAnsi="宋体" w:eastAsia="宋体"/>
          <w:b/>
          <w:bCs/>
          <w:color w:val="000000"/>
          <w:sz w:val="28"/>
          <w:szCs w:val="28"/>
          <w:highlight w:val="none"/>
          <w:lang w:eastAsia="zh-CN"/>
        </w:rPr>
        <w:outlineLvl w:val="9"/>
      </w:pPr>
      <w:r>
        <w:rPr>
          <w:rFonts w:hint="eastAsia" w:ascii="宋体" w:hAnsi="宋体"/>
          <w:b/>
          <w:bCs/>
          <w:color w:val="000000"/>
          <w:sz w:val="28"/>
          <w:szCs w:val="28"/>
          <w:highlight w:val="none"/>
        </w:rPr>
        <w:t xml:space="preserve">注：四人间141间、双人间4间</w:t>
      </w:r>
      <w:r>
        <w:rPr>
          <w:rFonts w:hint="eastAsia" w:ascii="宋体" w:hAnsi="宋体"/>
          <w:b/>
          <w:bCs/>
          <w:color w:val="000000"/>
          <w:sz w:val="28"/>
          <w:szCs w:val="28"/>
          <w:highlight w:val="none"/>
          <w:lang w:eastAsia="zh-CN"/>
        </w:rPr>
        <w:t xml:space="preserve">。</w:t>
      </w:r>
      <w:r>
        <w:rPr>
          <w:rFonts w:hint="eastAsia" w:ascii="宋体" w:hAnsi="宋体" w:eastAsia="宋体"/>
          <w:b/>
          <w:bCs/>
          <w:color w:val="000000"/>
          <w:sz w:val="28"/>
          <w:szCs w:val="28"/>
          <w:highlight w:val="none"/>
          <w:lang w:eastAsia="zh-CN"/>
        </w:rPr>
      </w:r>
      <w:r/>
    </w:p>
    <w:p>
      <w:pPr>
        <w:pStyle w:val="751"/>
        <w:ind w:firstLine="602"/>
        <w:jc w:val="left"/>
        <w:keepLines w:val="0"/>
        <w:keepNext w:val="0"/>
        <w:pageBreakBefore w:val="0"/>
        <w:spacing w:line="560" w:lineRule="exact"/>
        <w:widowControl w:val="off"/>
        <w:rPr>
          <w:rFonts w:hint="eastAsia" w:ascii="宋体" w:hAnsi="宋体"/>
          <w:b/>
          <w:bCs/>
          <w:color w:val="000000"/>
          <w:sz w:val="30"/>
          <w:szCs w:val="30"/>
          <w:highlight w:val="none"/>
        </w:rPr>
        <w:outlineLvl w:val="9"/>
      </w:pPr>
      <w:r>
        <w:rPr>
          <w:rFonts w:hint="eastAsia" w:ascii="宋体" w:hAnsi="宋体"/>
          <w:b/>
          <w:bCs/>
          <w:color w:val="000000"/>
          <w:sz w:val="30"/>
          <w:szCs w:val="30"/>
          <w:highlight w:val="none"/>
          <w:lang w:eastAsia="zh-CN"/>
        </w:rPr>
        <w:t xml:space="preserve">采购包2</w:t>
      </w:r>
      <w:r>
        <w:rPr>
          <w:rFonts w:hint="eastAsia" w:ascii="宋体" w:hAnsi="宋体"/>
          <w:b/>
          <w:bCs/>
          <w:color w:val="000000"/>
          <w:sz w:val="30"/>
          <w:szCs w:val="30"/>
          <w:highlight w:val="none"/>
        </w:rPr>
        <w:t xml:space="preserve">：云龙、奎园校区学生宿舍家具采购安装</w:t>
      </w:r>
      <w:r>
        <w:rPr>
          <w:rFonts w:hint="eastAsia" w:ascii="宋体" w:hAnsi="宋体"/>
          <w:b/>
          <w:bCs/>
          <w:color w:val="000000"/>
          <w:sz w:val="30"/>
          <w:szCs w:val="30"/>
          <w:highlight w:val="none"/>
        </w:rPr>
      </w:r>
      <w:r/>
    </w:p>
    <w:p>
      <w:pPr>
        <w:pStyle w:val="750"/>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1.江苏师范大学-奎园校区宿舍家具</w:t>
      </w:r>
      <w:r>
        <w:rPr>
          <w:rFonts w:hint="eastAsia" w:ascii="宋体" w:hAnsi="宋体" w:eastAsia="宋体" w:cs="宋体"/>
          <w:b/>
          <w:bCs/>
          <w:color w:val="000000"/>
          <w:sz w:val="28"/>
          <w:szCs w:val="28"/>
          <w:highlight w:val="none"/>
          <w:lang w:val="en-US" w:eastAsia="zh-CN" w:bidi="ar-SA"/>
        </w:rPr>
      </w:r>
      <w:r/>
    </w:p>
    <w:tbl>
      <w:tblPr>
        <w:tblW w:w="9761"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46"/>
        <w:gridCol w:w="707"/>
        <w:gridCol w:w="2914"/>
        <w:gridCol w:w="1007"/>
        <w:gridCol w:w="3429"/>
        <w:gridCol w:w="386"/>
        <w:gridCol w:w="493"/>
        <w:gridCol w:w="379"/>
      </w:tblGrid>
      <w:tr>
        <w:trPr>
          <w:trHeight w:val="865"/>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rPr>
                <w:rFonts w:hint="eastAsia" w:ascii="宋体" w:hAnsi="宋体" w:eastAsia="宋体" w:cs="宋体"/>
                <w:b/>
                <w:bCs/>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参考图片</w:t>
            </w:r>
            <w:r>
              <w:rPr>
                <w:rFonts w:hint="eastAsia" w:ascii="宋体" w:hAnsi="宋体" w:eastAsia="宋体" w:cs="宋体"/>
                <w:b/>
                <w:bCs/>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规格尺寸（mm)</w:t>
            </w:r>
            <w:r>
              <w:rPr>
                <w:rFonts w:hint="eastAsia" w:ascii="宋体" w:hAnsi="宋体" w:eastAsia="宋体" w:cs="宋体"/>
                <w:b/>
                <w:bCs/>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材质说明</w:t>
            </w:r>
            <w:r>
              <w:rPr>
                <w:rFonts w:hint="eastAsia" w:ascii="宋体" w:hAnsi="宋体" w:eastAsia="宋体" w:cs="宋体"/>
                <w:b/>
                <w:bCs/>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rPr>
                <w:rFonts w:hint="eastAsia" w:ascii="宋体" w:hAnsi="宋体" w:eastAsia="宋体" w:cs="宋体"/>
                <w:i w:val="0"/>
                <w:iCs w:val="0"/>
                <w:color w:val="000000"/>
                <w:sz w:val="24"/>
                <w:szCs w:val="24"/>
                <w:highlight w:val="none"/>
                <w:u w:val="none"/>
              </w:rPr>
            </w:r>
            <w:r/>
          </w:p>
        </w:tc>
      </w:tr>
      <w:tr>
        <w:trPr>
          <w:trHeight w:val="552"/>
        </w:trPr>
        <w:tc>
          <w:tcPr>
            <w:gridSpan w:val="8"/>
            <w:tcBorders>
              <w:top w:val="single" w:color="000000" w:sz="4" w:space="0"/>
              <w:left w:val="single" w:color="000000" w:sz="4" w:space="0"/>
              <w:bottom w:val="single" w:color="000000" w:sz="4" w:space="0"/>
              <w:right w:val="single" w:color="000000" w:sz="4" w:space="0"/>
            </w:tcBorders>
            <w:tcW w:w="9761"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125间宿舍家具</w:t>
            </w:r>
            <w:r>
              <w:rPr>
                <w:rFonts w:hint="eastAsia" w:ascii="宋体" w:hAnsi="宋体" w:eastAsia="宋体" w:cs="宋体"/>
                <w:i w:val="0"/>
                <w:iCs w:val="0"/>
                <w:color w:val="000000"/>
                <w:sz w:val="24"/>
                <w:szCs w:val="24"/>
                <w:highlight w:val="none"/>
                <w:u w:val="none"/>
              </w:rPr>
            </w:r>
            <w:r/>
          </w:p>
        </w:tc>
      </w:tr>
      <w:tr>
        <w:trPr>
          <w:trHeight w:val="452"/>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爬梯组合床(含床板）</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779854" cy="1164637"/>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1779854" cy="11646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40.1pt;height:91.7pt;mso-wrap-distance-left:0.0pt;mso-wrap-distance-top:0.0pt;mso-wrap-distance-right:0.0pt;mso-wrap-distance-bottom:0.0pt;" stroked="f">
                      <v:path textboxrect="0,0,0,0"/>
                      <v:imagedata r:id="rId54"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821231" cy="1013433"/>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1821231" cy="10134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143.4pt;height:79.8pt;mso-wrap-distance-left:0.0pt;mso-wrap-distance-top:0.0pt;mso-wrap-distance-right:0.0pt;mso-wrap-distance-bottom:0.0pt;" stroked="f">
                      <v:path textboxrect="0,0,0,0"/>
                      <v:imagedata r:id="rId55"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399565" cy="1719580"/>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1399565" cy="1719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110.2pt;height:135.4pt;mso-wrap-distance-left:0.0pt;mso-wrap-distance-top:0.0pt;mso-wrap-distance-right:0.0pt;mso-wrap-distance-bottom:0.0pt;" stroked="f">
                      <v:path textboxrect="0,0,0,0"/>
                      <v:imagedata r:id="rId56" o:title=""/>
                    </v:shape>
                  </w:pict>
                </mc:Fallback>
              </mc:AlternateConten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总体尺寸要求（允差为±5mm）4200mm*900mm*2150mm</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厚高频焊接内外镀锌闭合异形管材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 约2mm 厚优质钢板，连接扣点纵向垂直连接，整体卡扣式连接,表面平整光滑。钢架床整体采用卡扣式拆装组合方式。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（5）床厅护栏：规格约长1620mm*高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优质钢管，材料壁厚不小于1.2mm。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爬梯:扶梯采用斜坡式，宽度≥450mmm，独立整体焊接，上铺床共用，爬梯设计安装位置合理，立管采用约25mm*50mm*1.2mm钢管制作，底部偏出床架约200mm,并与床立柱腿固定，踏步板净尺寸≥60mm(宽)*20mm(高)，净长&gt;400mm，五档均匀分布，和床挺架主梁有效连接固定;脚踏板采用2.0mm防滑钢板折边制作，并设置带夜间荧光功能的醒目标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（11）带鞋架设计。长 2100mm（约）×宽 300mm×离地面高度120mm 鞋架，采用 20mm×20mm×1.0mm 方管设计。工艺要求：钢材要进行除油、除锈、酸洗、磷化、烘干、喷塑等工艺处理，保证喷塑质量的稳定性和可靠性；采用二氧化碳保护焊，无脱焊、虚焊、焊穿、错位，无夹渣、气孔、焊瘤、焊丝头、咬边、飞溅，焊接处表面波纹应均匀，精细打磨，光洁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（12）公寓床固定到内侧墙上，保证床体在受外力拉动时候不晃动。</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每间2组</w:t>
            </w:r>
            <w:r>
              <w:rPr>
                <w:rFonts w:hint="eastAsia" w:ascii="宋体" w:hAnsi="宋体" w:eastAsia="宋体" w:cs="宋体"/>
                <w:i w:val="0"/>
                <w:iCs w:val="0"/>
                <w:color w:val="000000"/>
                <w:sz w:val="24"/>
                <w:szCs w:val="24"/>
                <w:highlight w:val="none"/>
                <w:u w:val="none"/>
              </w:rPr>
            </w:r>
            <w:r/>
          </w:p>
        </w:tc>
      </w:tr>
      <w:tr>
        <w:trPr>
          <w:trHeight w:val="4561"/>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单联床（含床板）</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972983" cy="1019251"/>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1972983" cy="10192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55.4pt;height:80.3pt;mso-wrap-distance-left:0.0pt;mso-wrap-distance-top:0.0pt;mso-wrap-distance-right:0.0pt;mso-wrap-distance-bottom:0.0pt;" stroked="f">
                      <v:path textboxrect="0,0,0,0"/>
                      <v:imagedata r:id="rId57" o:title=""/>
                    </v:shape>
                  </w:pict>
                </mc:Fallback>
              </mc:AlternateConten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总体尺寸要求（允差为±5mm）2100mm*900mm*2150mm</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厚高频焊接内外镀锌闭合异形管材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（3）连接挂件：采用约 2mm 厚优质钢板，连接扣点采用纵向垂直连接，整体卡扣式连接,表面平整光滑。钢架床整体采用卡扣式拆装组合方式。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（5）床厅护栏：规格约长1850mm*高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（10）带鞋架设计。长 2100mm（约）×宽 300mm×离地面高度120mm 鞋架，采用约 20mm×20mm×1.0mm 方管设计。工艺要求：钢材要进行除油、除锈、酸洗、磷化、烘干、喷塑等工艺处理，保证喷塑质量的稳定性和可靠性；采用二氧化碳保护焊，无脱焊、虚焊、焊穿、错位，无夹渣、气孔、焊瘤、焊丝头、咬边、飞溅，焊接处表面波纹应均匀，精细打磨，光洁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（11）公寓床固定到内侧墙上，保证床体在受外力拉动时候不晃动。</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踏步梯</w:t>
            </w:r>
            <w:r>
              <w:rPr>
                <w:rFonts w:hint="eastAsia" w:ascii="宋体" w:hAnsi="宋体" w:eastAsia="宋体" w:cs="宋体"/>
                <w:i w:val="0"/>
                <w:iCs w:val="0"/>
                <w:color w:val="000000"/>
                <w:sz w:val="24"/>
                <w:szCs w:val="24"/>
                <w:highlight w:val="none"/>
                <w:u w:val="none"/>
              </w:rPr>
            </w:r>
            <w:r/>
          </w:p>
        </w:tc>
      </w:tr>
      <w:tr>
        <w:trPr>
          <w:trHeight w:val="293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踏步</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414920" cy="1149126"/>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1414920" cy="11491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111.4pt;height:90.5pt;mso-wrap-distance-left:0.0pt;mso-wrap-distance-top:0.0pt;mso-wrap-distance-right:0.0pt;mso-wrap-distance-bottom:0.0pt;" stroked="f">
                      <v:path textboxrect="0,0,0,0"/>
                      <v:imagedata r:id="rId58" o:title=""/>
                    </v:shape>
                  </w:pict>
                </mc:Fallback>
              </mc:AlternateConten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总体尺寸要求（允差为±5mm）:左右宽 500mm*最深处 900mm*最高点1400mm。</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钢板铁皮折弯成型，钢板厚度不低于0.8mm,带下翻门设计，下翻门门板采用钢板一体成型折弯条形拉手；楼梯踏板：采用花纹钢板折弯成型，颜色可选,钢板厚度不小于2mm，带储物功能，储物箱门板采用钢板一体成型折弯条形拉手；铰链采用定位铰链，踏步表面带一条荧光条，方便学生夜间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2.工艺要求: 外观结合处缝隙小且均匀平整，漆面应光滑平整。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3.样式要求: 样式精美、具体见参考样式。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4.五金配件适配度要求: 五金配件作防锈、防腐处理；确保使用顺畅。安装连接紧密度高、推拉连接顺滑。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5.安全性、稳定性要求:承重抗压，稳固防倾倒，重心设计合理，没有尖锐边角隐患。</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每个房间2组</w:t>
            </w:r>
            <w:r>
              <w:rPr>
                <w:rFonts w:hint="eastAsia" w:ascii="宋体" w:hAnsi="宋体" w:eastAsia="宋体" w:cs="宋体"/>
                <w:i w:val="0"/>
                <w:iCs w:val="0"/>
                <w:color w:val="000000"/>
                <w:sz w:val="24"/>
                <w:szCs w:val="24"/>
                <w:highlight w:val="none"/>
                <w:u w:val="none"/>
              </w:rPr>
            </w:r>
            <w:r/>
          </w:p>
        </w:tc>
      </w:tr>
      <w:tr>
        <w:trPr>
          <w:trHeight w:val="344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床下组合家具</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965788" cy="1214764"/>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965788" cy="1214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76.0pt;height:95.7pt;mso-wrap-distance-left:0.0pt;mso-wrap-distance-top:0.0pt;mso-wrap-distance-right:0.0pt;mso-wrap-distance-bottom:0.0pt;" stroked="f">
                      <v:path textboxrect="0,0,0,0"/>
                      <v:imagedata r:id="rId59"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710119" cy="1666837"/>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1710119" cy="16668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134.7pt;height:131.2pt;mso-wrap-distance-left:0.0pt;mso-wrap-distance-top:0.0pt;mso-wrap-distance-right:0.0pt;mso-wrap-distance-bottom:0.0pt;" stroked="f">
                      <v:path textboxrect="0,0,0,0"/>
                      <v:imagedata r:id="rId60"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252872" cy="709925"/>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1252872" cy="709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98.7pt;height:55.9pt;mso-wrap-distance-left:0.0pt;mso-wrap-distance-top:0.0pt;mso-wrap-distance-right:0.0pt;mso-wrap-distance-bottom:0.0pt;" stroked="f">
                      <v:path textboxrect="0,0,0,0"/>
                      <v:imagedata r:id="rId61" o:title=""/>
                    </v:shape>
                  </w:pict>
                </mc:Fallback>
              </mc:AlternateConten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总体尺寸要求（允差为±5mm）:长 1970mm*宽 800mm*高1680mm。</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1.衣柜尺寸：长 800mm×宽 550mm×高1680mm，采用≥ 18mm厚的三聚氰胺饰面板制作,基材为 E0 级实木多层板,采用同色封边条封边，厚度≥1.5mm。整体分上下二部分，下部柜门较小设计为存放区，上部柜门较大设计为挂衣区，安装一根挂衣杆,壁厚1.0mm铝合金或者不锈钢挂衣杆。柜门均带金属拉手和明锁锁鼻，。柜子底部带防潮底脚。外侧设计储物鞋架一组，左右宽 240mm×深 320mm×高 1680mm，基材为 E0 级实木多层板，厚度≥18mm，内部 6 层储物空间。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2.书桌：桌面规格:长1170mm×宽 800mm×厚 25mm，桌面厚度≥ 25mm，采用三聚氰胺饰面板制作,基材为 E0 级实木多层板，采用同色封边条封边，厚度≥1.5mm；书桌下抽屉，导轨采用壁厚不低于1mm三节静音导轨。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3.桌下柜：高 725mm×宽 400mm深度 600mm，采用≥ 18mm 厚的三聚氰胺饰面板制作,基材为 E0 级实木多层板，采用同色封边条封边，厚度≥1.5mm。上一抽下一门设计，柜门带金属拉手和门挂锁鼻，阻尼铰链。</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4.书架：高 930mm×宽 1170mm×深 240mm，均采用≥18mm厚的三聚氰胺饰面板制作,基材为 E0 级实木多层板，颜色为木纹色（可选）采用同色封边条封边，厚度≥1.5mm。后背采用拉条设计。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5.边柜（鞋柜）：高1680mm×宽 240mm×深 330mm，均采用≥18mm厚的三聚氰胺饰面板制作,基材为 E0级实木多层板，颜色为木纹色（可选）采用同色封边条封边，厚度≥1.5mm。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6.工艺要求: 外观结合处缝隙小且均匀平整，漆面应光滑平整。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7.样式要求: 样式精美、具体见参考样式。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8.五金配件适配度要求: 五金配件作防锈、防腐处理；确保使用顺畅。安装连接紧密度高、推拉连接顺滑。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9.安全性、稳定性要求:承重抗压，稳固防倾倒，重心设计合理，没有尖锐边角隐患。</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486</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pStyle w:val="70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618"/>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双人衣柜</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636395" cy="1076992"/>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1636395" cy="10769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128.8pt;height:84.8pt;mso-wrap-distance-left:0.0pt;mso-wrap-distance-top:0.0pt;mso-wrap-distance-right:0.0pt;mso-wrap-distance-bottom:0.0pt;" stroked="f">
                      <v:path textboxrect="0,0,0,0"/>
                      <v:imagedata r:id="rId62" o:title=""/>
                    </v:shape>
                  </w:pict>
                </mc:Fallback>
              </mc:AlternateConten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总体尺寸要求（允差为±5mm）850mm*600mm*2150mm</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pStyle w:val="702"/>
              <w:jc w:val="left"/>
              <w:keepLines w:val="0"/>
              <w:keepNext w:val="0"/>
              <w:spacing w:after="22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1、要求：规格850*600*2150，基材采用E0级实木多层板厚度为≥18mm颜色为木纹色环保板材制作，经过防虫处理防腐等化学处理， 强度高，不变形，比重合理。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2、板面要求：颜色为柚木色，上下门配明锁锁鼻、位置见参考图纸。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2、封边胶：采用高温封边热溶胶，热稳定好，抗高低温性能好；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3、配不锈钢鞋架高度约300mm，304不锈钢13*25*1.0。脚架组成：由尼龙塑料（内塞）可调脚垫、尼龙胶圈。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4、挂衣杆：采用厚度≥1.2mm铝合金挂衣杆，承重力≥200斤。五金配件：所有五金件作防锈、防腐处理；质量优良，确保使用顺畅</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243</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每个房间包含2组</w:t>
            </w:r>
            <w:r>
              <w:rPr>
                <w:rFonts w:hint="eastAsia" w:ascii="宋体" w:hAnsi="宋体" w:eastAsia="宋体" w:cs="宋体"/>
                <w:i w:val="0"/>
                <w:iCs w:val="0"/>
                <w:color w:val="000000"/>
                <w:sz w:val="24"/>
                <w:szCs w:val="24"/>
                <w:highlight w:val="none"/>
                <w:u w:val="none"/>
              </w:rPr>
            </w:r>
            <w:r/>
          </w:p>
        </w:tc>
      </w:tr>
      <w:tr>
        <w:trPr>
          <w:trHeight w:val="2218"/>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双人衣柜</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768450" cy="974706"/>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1768450" cy="9747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139.2pt;height:76.7pt;mso-wrap-distance-left:0.0pt;mso-wrap-distance-top:0.0pt;mso-wrap-distance-right:0.0pt;mso-wrap-distance-bottom:0.0pt;" stroked="f">
                      <v:path textboxrect="0,0,0,0"/>
                      <v:imagedata r:id="rId63" o:title=""/>
                    </v:shape>
                  </w:pict>
                </mc:Fallback>
              </mc:AlternateConten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总体尺寸要求（允差为±5mm）1400mm*600mm*2150mm</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1、要求：规格1400*600*2150，基材采用E0级实木多层板厚度为≥18mm颜色为柚木色环保板材制作，经过防虫处理防腐等化学处理， 强度高，不变形，比重合理。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2、板面要求：颜色为柚木色，上下门配明锁锁鼻、位置见参考图纸。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2、封边胶：采用高温封边热溶胶，热稳定好，抗高低温性能好；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3、配不锈钢鞋架，304不锈钢≥13*25*1.0。脚架组成：由尼龙塑料（内塞）可调脚垫、尼龙胶圈。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4、五金配件：挂衣杆：采用厚度≥1.2mm铝合金挂衣杆，承重力≥200斤。所有五金件作防锈、防腐处理；质量优良，确保使用顺畅。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5、底部设置不锈钢鞋架。</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pStyle w:val="70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909"/>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学生座椅</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898665" cy="1032523"/>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898665" cy="10325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70.8pt;height:81.3pt;mso-wrap-distance-left:0.0pt;mso-wrap-distance-top:0.0pt;mso-wrap-distance-right:0.0pt;mso-wrap-distance-bottom:0.0pt;" stroked="f">
                      <v:path textboxrect="0,0,0,0"/>
                      <v:imagedata r:id="rId64" o:title=""/>
                    </v:shape>
                  </w:pict>
                </mc:Fallback>
              </mc:AlternateConten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总体尺寸要求（允差为±5mm）410 mm× 370 mm×840mm</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1.椅架:采用约 30×15×1.2(mm) 椭圆钢管，壁厚≥1.2mm，全自动弯管机成型。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2.座板:约410×370(mm)，背靠板规格 不小于410×245(mm)，座靠背采用 PP 中空吹塑一次成型，座、靠板设有透气孔，防水、抗划痕、老化。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3.每张学生座椅需安装静音脚垫。</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490</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每间4把</w:t>
            </w:r>
            <w:r>
              <w:rPr>
                <w:rFonts w:hint="eastAsia" w:ascii="宋体" w:hAnsi="宋体" w:eastAsia="宋体" w:cs="宋体"/>
                <w:i w:val="0"/>
                <w:iCs w:val="0"/>
                <w:color w:val="000000"/>
                <w:sz w:val="24"/>
                <w:szCs w:val="24"/>
                <w:highlight w:val="none"/>
                <w:u w:val="none"/>
              </w:rPr>
            </w:r>
            <w:r/>
          </w:p>
        </w:tc>
      </w:tr>
      <w:tr>
        <w:trPr>
          <w:trHeight w:val="4413"/>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双人上下床（含床板）</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732839" cy="1805229"/>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1732839" cy="18052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136.4pt;height:142.1pt;mso-wrap-distance-left:0.0pt;mso-wrap-distance-top:0.0pt;mso-wrap-distance-right:0.0pt;mso-wrap-distance-bottom:0.0pt;" stroked="f">
                      <v:path textboxrect="0,0,0,0"/>
                      <v:imagedata r:id="rId65"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588059" cy="1951393"/>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1588059" cy="19513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125.0pt;height:153.7pt;mso-wrap-distance-left:0.0pt;mso-wrap-distance-top:0.0pt;mso-wrap-distance-right:0.0pt;mso-wrap-distance-bottom:0.0pt;" stroked="f">
                      <v:path textboxrect="0,0,0,0"/>
                      <v:imagedata r:id="rId66" o:title=""/>
                    </v:shape>
                  </w:pict>
                </mc:Fallback>
              </mc:AlternateConten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总体尺寸要求（允差为±5mm）2100mm×900mm×2150mm</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厚高频焊接内外镀锌闭合异形管材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 约2mm 厚优质钢板，连接扣点纵向垂直连接，整体卡扣式连接,表面平整光滑。钢架床整体采用卡扣式拆装组合方式。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（5）床厅护栏：规格约长1620mm*高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爬梯:扶梯采用斜坡式，宽度≥450mmm，独立整体焊接，上铺床共用，爬梯设计安装位置合理，立管采用约25mm*50mm*1.2mm钢管制作，底部偏出床架约200mm,并与床立柱腿固定，踏步板净尺寸≥60mm(宽)*20mm(高)，净长&gt;400mm，五档均匀分布，和床挺架主梁有效连接固定;脚踏板采用2.0mm防滑钢板折边制作，并设置带夜间荧光功能的醒目标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（11）带鞋架设计。长 2100mm（约）×宽 300mm×离地面高度120mm 鞋架，采用 20mm×20mm×1.0mm 方管设计。工艺要求：钢材要进行除油、除锈、酸洗、磷化、烘干、喷塑等工艺处理，保证喷塑质量的稳定性和可靠性；采用二氧化碳保护焊，无脱焊、虚焊、焊穿、错位，无夹渣、气孔、焊瘤、焊丝头、咬边、飞溅，焊接处表面波纹应均匀，精细打磨，光洁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（12）公寓床固定到内侧墙上，保证床体在受外力拉动时候不晃动。</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70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5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书写桌</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726502" cy="1736077"/>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1726502" cy="17360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135.9pt;height:136.7pt;mso-wrap-distance-left:0.0pt;mso-wrap-distance-top:0.0pt;mso-wrap-distance-right:0.0pt;mso-wrap-distance-bottom:0.0pt;" stroked="f">
                      <v:path textboxrect="0,0,0,0"/>
                      <v:imagedata r:id="rId67"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630020" cy="659129"/>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1630020" cy="6591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128.3pt;height:51.9pt;mso-wrap-distance-left:0.0pt;mso-wrap-distance-top:0.0pt;mso-wrap-distance-right:0.0pt;mso-wrap-distance-bottom:0.0pt;" stroked="f">
                      <v:path textboxrect="0,0,0,0"/>
                      <v:imagedata r:id="rId68" o:title=""/>
                    </v:shape>
                  </w:pict>
                </mc:Fallback>
              </mc:AlternateConten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总体尺寸要求（允差为±5mm）700*600*1100（高）mm</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1.要求：书架所有板材基材均采用E0级实木多层板。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2.桌面：厚度为不小于25mm实木多层板环保板材，颜色为木纹色，其余部分板材厚度为不小于18mm，经过防虫处理防腐等化学处理， 强度高，不变形，比重合理。采用同色封边条封边，厚度≥1.5mm。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3.封边胶：采用高温封边热溶胶，热稳定好，抗高低温性能好。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4.五金配件：抽屉配有外挂锁鼻。所有五金件作防锈、防腐处理；确保使用顺畅。（加移动书架）</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70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750"/>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注：无障碍单人间2间、双人间3间（2-4层各一间）四人间120间</w:t>
      </w:r>
      <w:r>
        <w:rPr>
          <w:rFonts w:hint="eastAsia" w:hAnsi="宋体" w:eastAsia="宋体" w:cs="宋体"/>
          <w:b/>
          <w:bCs/>
          <w:color w:val="000000"/>
          <w:sz w:val="28"/>
          <w:szCs w:val="28"/>
          <w:highlight w:val="none"/>
          <w:lang w:val="en-US" w:eastAsia="zh-CN" w:bidi="ar-SA"/>
        </w:rPr>
        <w:t xml:space="preserve">。</w:t>
      </w:r>
      <w:r>
        <w:rPr>
          <w:rFonts w:hint="eastAsia" w:ascii="宋体" w:hAnsi="宋体" w:eastAsia="宋体" w:cs="宋体"/>
          <w:b/>
          <w:bCs/>
          <w:color w:val="000000"/>
          <w:sz w:val="28"/>
          <w:szCs w:val="28"/>
          <w:highlight w:val="none"/>
          <w:lang w:val="en-US" w:eastAsia="zh-CN" w:bidi="ar-SA"/>
        </w:rPr>
      </w:r>
      <w:r/>
    </w:p>
    <w:p>
      <w:pPr>
        <w:pStyle w:val="750"/>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2.江苏师范大学云龙校区宿舍1#楼家具</w:t>
      </w:r>
      <w:r>
        <w:rPr>
          <w:rFonts w:hint="eastAsia" w:ascii="宋体" w:hAnsi="宋体" w:eastAsia="宋体" w:cs="宋体"/>
          <w:b/>
          <w:bCs/>
          <w:color w:val="000000"/>
          <w:sz w:val="28"/>
          <w:szCs w:val="28"/>
          <w:highlight w:val="none"/>
          <w:lang w:val="en-US" w:eastAsia="zh-CN" w:bidi="ar-SA"/>
        </w:rPr>
      </w:r>
      <w:r/>
    </w:p>
    <w:tbl>
      <w:tblPr>
        <w:tblW w:w="9761"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5"/>
        <w:gridCol w:w="726"/>
        <w:gridCol w:w="2925"/>
        <w:gridCol w:w="1031"/>
        <w:gridCol w:w="3412"/>
        <w:gridCol w:w="375"/>
        <w:gridCol w:w="525"/>
        <w:gridCol w:w="352"/>
      </w:tblGrid>
      <w:tr>
        <w:trPr>
          <w:trHeight w:val="578"/>
        </w:trPr>
        <w:tc>
          <w:tcPr>
            <w:tcW w:w="415"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726"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项目名称</w:t>
            </w:r>
            <w:r>
              <w:rPr>
                <w:rFonts w:hint="eastAsia" w:ascii="宋体" w:hAnsi="宋体" w:eastAsia="宋体" w:cs="宋体"/>
                <w:b/>
                <w:bCs/>
                <w:i w:val="0"/>
                <w:iCs w:val="0"/>
                <w:color w:val="000000"/>
                <w:sz w:val="24"/>
                <w:szCs w:val="24"/>
                <w:highlight w:val="none"/>
                <w:u w:val="none"/>
              </w:rPr>
            </w:r>
            <w:r/>
          </w:p>
        </w:tc>
        <w:tc>
          <w:tcPr>
            <w:tcW w:w="2925"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参考图片</w:t>
            </w:r>
            <w:r>
              <w:rPr>
                <w:rFonts w:hint="eastAsia" w:ascii="宋体" w:hAnsi="宋体" w:eastAsia="宋体" w:cs="宋体"/>
                <w:b/>
                <w:bCs/>
                <w:i w:val="0"/>
                <w:iCs w:val="0"/>
                <w:color w:val="000000"/>
                <w:sz w:val="24"/>
                <w:szCs w:val="24"/>
                <w:highlight w:val="none"/>
                <w:u w:val="none"/>
              </w:rPr>
            </w:r>
            <w:r/>
          </w:p>
        </w:tc>
        <w:tc>
          <w:tcPr>
            <w:tcW w:w="1031" w:type="dxa"/>
            <w:vAlign w:val="center"/>
            <w:textDirection w:val="lrTb"/>
            <w:noWrap w:val="false"/>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规格</w:t>
            </w:r>
            <w:r>
              <w:rPr>
                <w:rFonts w:hint="eastAsia" w:ascii="宋体" w:hAnsi="宋体" w:eastAsia="宋体" w:cs="宋体"/>
                <w:b/>
                <w:bCs/>
                <w:i w:val="0"/>
                <w:iCs w:val="0"/>
                <w:color w:val="000000"/>
                <w:sz w:val="24"/>
                <w:szCs w:val="24"/>
                <w:highlight w:val="none"/>
                <w:u w:val="none"/>
              </w:rPr>
            </w:r>
            <w:r/>
          </w:p>
        </w:tc>
        <w:tc>
          <w:tcPr>
            <w:tcW w:w="3412"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材质说明</w:t>
            </w:r>
            <w:r>
              <w:rPr>
                <w:rFonts w:hint="eastAsia" w:ascii="宋体" w:hAnsi="宋体" w:eastAsia="宋体" w:cs="宋体"/>
                <w:b/>
                <w:bCs/>
                <w:i w:val="0"/>
                <w:iCs w:val="0"/>
                <w:color w:val="000000"/>
                <w:sz w:val="24"/>
                <w:szCs w:val="24"/>
                <w:highlight w:val="none"/>
                <w:u w:val="none"/>
              </w:rPr>
            </w:r>
            <w:r/>
          </w:p>
        </w:tc>
        <w:tc>
          <w:tcPr>
            <w:tcW w:w="375"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525"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lang w:val="en-US" w:eastAsia="zh-CN" w:bidi="ar"/>
              </w:rPr>
            </w:r>
            <w:r/>
          </w:p>
        </w:tc>
        <w:tc>
          <w:tcPr>
            <w:tcW w:w="352"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说明</w:t>
            </w:r>
            <w:r>
              <w:rPr>
                <w:rFonts w:hint="eastAsia" w:ascii="宋体" w:hAnsi="宋体" w:eastAsia="宋体" w:cs="宋体"/>
                <w:b/>
                <w:bCs/>
                <w:i w:val="0"/>
                <w:iCs w:val="0"/>
                <w:color w:val="000000"/>
                <w:sz w:val="24"/>
                <w:szCs w:val="24"/>
                <w:highlight w:val="none"/>
                <w:u w:val="none"/>
                <w:lang w:val="en-US" w:eastAsia="zh-CN" w:bidi="ar"/>
              </w:rPr>
            </w:r>
            <w:r/>
          </w:p>
        </w:tc>
      </w:tr>
      <w:tr>
        <w:trPr>
          <w:trHeight w:val="6421"/>
        </w:trPr>
        <w:tc>
          <w:tcPr>
            <w:tcW w:w="41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726"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爬梯组合床(含床板）</w:t>
            </w:r>
            <w:r>
              <w:rPr>
                <w:rFonts w:hint="eastAsia" w:ascii="宋体" w:hAnsi="宋体" w:eastAsia="宋体" w:cs="宋体"/>
                <w:i w:val="0"/>
                <w:iCs w:val="0"/>
                <w:color w:val="000000"/>
                <w:sz w:val="24"/>
                <w:szCs w:val="24"/>
                <w:highlight w:val="none"/>
                <w:u w:val="none"/>
              </w:rPr>
            </w:r>
            <w:r/>
          </w:p>
        </w:tc>
        <w:tc>
          <w:tcPr>
            <w:tcW w:w="292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747545" cy="1203338"/>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1747544" cy="12033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137.6pt;height:94.8pt;mso-wrap-distance-left:0.0pt;mso-wrap-distance-top:0.0pt;mso-wrap-distance-right:0.0pt;mso-wrap-distance-bottom:0.0pt;" stroked="f">
                      <v:path textboxrect="0,0,0,0"/>
                      <v:imagedata r:id="rId69"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764627" cy="981752"/>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1764627" cy="9817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138.9pt;height:77.3pt;mso-wrap-distance-left:0.0pt;mso-wrap-distance-top:0.0pt;mso-wrap-distance-right:0.0pt;mso-wrap-distance-bottom:0.0pt;" stroked="f">
                      <v:path textboxrect="0,0,0,0"/>
                      <v:imagedata r:id="rId70"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038896" cy="1276388"/>
                      <wp:effectExtent l="0" t="0" r="0" b="0"/>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1038896" cy="12763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81.8pt;height:100.5pt;mso-wrap-distance-left:0.0pt;mso-wrap-distance-top:0.0pt;mso-wrap-distance-right:0.0pt;mso-wrap-distance-bottom:0.0pt;" stroked="f">
                      <v:path textboxrect="0,0,0,0"/>
                      <v:imagedata r:id="rId71" o:title=""/>
                    </v:shape>
                  </w:pict>
                </mc:Fallback>
              </mc:AlternateContent>
            </w:r>
            <w:r>
              <w:rPr>
                <w:rFonts w:hint="eastAsia" w:ascii="宋体" w:hAnsi="宋体" w:eastAsia="宋体" w:cs="宋体"/>
                <w:i w:val="0"/>
                <w:iCs w:val="0"/>
                <w:color w:val="000000"/>
                <w:sz w:val="24"/>
                <w:szCs w:val="24"/>
                <w:highlight w:val="none"/>
                <w:u w:val="none"/>
              </w:rPr>
            </w:r>
            <w:r/>
          </w:p>
        </w:tc>
        <w:tc>
          <w:tcPr>
            <w:tcW w:w="1031"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总体尺寸要求（允差为±5mm）4200mm*900mm*2150mm</w:t>
            </w:r>
            <w:r>
              <w:rPr>
                <w:rFonts w:hint="eastAsia" w:ascii="宋体" w:hAnsi="宋体" w:eastAsia="宋体" w:cs="宋体"/>
                <w:i w:val="0"/>
                <w:iCs w:val="0"/>
                <w:color w:val="000000"/>
                <w:sz w:val="24"/>
                <w:szCs w:val="24"/>
                <w:highlight w:val="none"/>
                <w:u w:val="none"/>
              </w:rPr>
            </w:r>
            <w:r/>
          </w:p>
        </w:tc>
        <w:tc>
          <w:tcPr>
            <w:tcW w:w="3412"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厚高频焊接内外镀锌闭合异形管材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 约2mm 厚优质钢板，连接扣点纵向垂直连接，整体卡扣式连接,表面平整光滑。钢架床整体采用卡扣式拆装组合方式。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（5）床厅护栏：规格约长1620mm*高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爬梯:扶梯采用斜坡式，宽度≥450mmm，独立整体焊接，上铺床共用，爬梯设计安装位置合理，立管采用约25mm*50mm*1.2mm钢管制作，底部偏出床架约200mm,并与床立柱腿固定，踏步板净尺寸≥60mm(宽)*20mm(高)，净长&gt;400mm，五档均匀分布，和床挺架主梁有效连接固定;脚踏板采用2.0mm防滑钢板折边制作，并设置带夜间荧光功能的醒目标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（11）带鞋架设计。长 2100mm（约）×宽 300mm×离地面高度120mm 鞋架，采用 20mm×20mm×1.0mm 方管设计。工艺要求：钢材要进行除油、除锈、酸洗、磷化、烘干、喷塑等工艺处理，保证喷塑质量的稳定性和可靠性；采用二氧化碳保护焊，无脱焊、虚焊、焊穿、错位，无夹渣、气孔、焊瘤、焊丝头、咬边、飞溅，焊接处表面波纹应均匀，精细打磨，光洁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（12）公寓床固定到内侧墙上，保证床体在受外力拉动时候不晃动。</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52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174</w:t>
            </w:r>
            <w:r>
              <w:rPr>
                <w:rFonts w:hint="eastAsia" w:ascii="宋体" w:hAnsi="宋体" w:eastAsia="宋体" w:cs="宋体"/>
                <w:i w:val="0"/>
                <w:iCs w:val="0"/>
                <w:color w:val="000000"/>
                <w:sz w:val="24"/>
                <w:szCs w:val="24"/>
                <w:highlight w:val="none"/>
                <w:u w:val="none"/>
              </w:rPr>
            </w:r>
            <w:r/>
          </w:p>
        </w:tc>
        <w:tc>
          <w:tcPr>
            <w:tcW w:w="352"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每个房间2组</w:t>
            </w:r>
            <w:r>
              <w:rPr>
                <w:rFonts w:hint="eastAsia" w:ascii="宋体" w:hAnsi="宋体" w:eastAsia="宋体" w:cs="宋体"/>
                <w:i w:val="0"/>
                <w:iCs w:val="0"/>
                <w:color w:val="000000"/>
                <w:sz w:val="24"/>
                <w:szCs w:val="24"/>
                <w:highlight w:val="none"/>
                <w:u w:val="none"/>
              </w:rPr>
            </w:r>
            <w:r/>
          </w:p>
        </w:tc>
      </w:tr>
      <w:tr>
        <w:trPr>
          <w:trHeight w:val="8533"/>
        </w:trPr>
        <w:tc>
          <w:tcPr>
            <w:tcW w:w="41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726"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单联床（含床板）</w:t>
            </w:r>
            <w:r>
              <w:rPr>
                <w:rFonts w:hint="eastAsia" w:ascii="宋体" w:hAnsi="宋体" w:eastAsia="宋体" w:cs="宋体"/>
                <w:i w:val="0"/>
                <w:iCs w:val="0"/>
                <w:color w:val="000000"/>
                <w:sz w:val="24"/>
                <w:szCs w:val="24"/>
                <w:highlight w:val="none"/>
                <w:u w:val="none"/>
              </w:rPr>
            </w:r>
            <w:r/>
          </w:p>
        </w:tc>
        <w:tc>
          <w:tcPr>
            <w:tcW w:w="2925"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1875866" cy="970877"/>
                      <wp:effectExtent l="0" t="0" r="0" b="0"/>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1875866" cy="9708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147.7pt;height:76.4pt;mso-wrap-distance-left:0.0pt;mso-wrap-distance-top:0.0pt;mso-wrap-distance-right:0.0pt;mso-wrap-distance-bottom:0.0pt;" stroked="f">
                      <v:path textboxrect="0,0,0,0"/>
                      <v:imagedata r:id="rId72" o:title=""/>
                    </v:shape>
                  </w:pict>
                </mc:Fallback>
              </mc:AlternateContent>
            </w:r>
            <w:r>
              <w:rPr>
                <w:rFonts w:hint="eastAsia" w:ascii="宋体" w:hAnsi="宋体" w:eastAsia="宋体" w:cs="宋体"/>
                <w:i w:val="0"/>
                <w:iCs w:val="0"/>
                <w:color w:val="000000"/>
                <w:sz w:val="24"/>
                <w:szCs w:val="24"/>
                <w:highlight w:val="none"/>
                <w:u w:val="none"/>
              </w:rPr>
            </w:r>
            <w:r/>
          </w:p>
        </w:tc>
        <w:tc>
          <w:tcPr>
            <w:tcW w:w="1031"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总体尺寸要求（允差为±5mm）2100mm*900mm*2150mm</w:t>
            </w:r>
            <w:r>
              <w:rPr>
                <w:rFonts w:hint="eastAsia" w:ascii="宋体" w:hAnsi="宋体" w:eastAsia="宋体" w:cs="宋体"/>
                <w:i w:val="0"/>
                <w:iCs w:val="0"/>
                <w:color w:val="000000"/>
                <w:sz w:val="24"/>
                <w:szCs w:val="24"/>
                <w:highlight w:val="none"/>
                <w:u w:val="none"/>
              </w:rPr>
            </w:r>
            <w:r/>
          </w:p>
        </w:tc>
        <w:tc>
          <w:tcPr>
            <w:tcW w:w="3412"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厚高频焊接内外镀锌闭合异形管材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（3）连接挂件：采用约 2mm 厚优质钢，连接扣点采用纵向垂直连接，整体卡扣式连接,表面平整光滑。钢架床整体采用卡扣式拆装组合方式。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（5）床厅护栏：规格约长1850mm*高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（10）带鞋架设计。长 2200mm（约）×宽 300mm×离地面高度120mm 鞋架，采用约 20mm×20mm×1.0mm 方管设计。工艺要求：钢材要进行除油、除锈、酸洗、磷化、烘干、喷塑等工艺处理，保证喷塑质量的稳定性和可靠性；采用二氧化碳保护焊，无脱焊、虚焊、焊穿、错位，无夹渣、气孔、焊瘤、焊丝头、咬边、飞溅，焊接处表面波纹应均匀，精细打磨，光洁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（11）公寓床固定到内侧墙上，保证床体在受外力拉动时候不晃动。</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52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352"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双人间</w:t>
            </w:r>
            <w:r>
              <w:rPr>
                <w:rFonts w:hint="eastAsia" w:ascii="宋体" w:hAnsi="宋体" w:eastAsia="宋体" w:cs="宋体"/>
                <w:i w:val="0"/>
                <w:iCs w:val="0"/>
                <w:color w:val="000000"/>
                <w:sz w:val="24"/>
                <w:szCs w:val="24"/>
                <w:highlight w:val="none"/>
                <w:u w:val="none"/>
              </w:rPr>
            </w:r>
            <w:r/>
          </w:p>
        </w:tc>
      </w:tr>
      <w:tr>
        <w:trPr>
          <w:trHeight w:val="2798"/>
        </w:trPr>
        <w:tc>
          <w:tcPr>
            <w:tcW w:w="41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726"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踏步</w:t>
            </w:r>
            <w:r>
              <w:rPr>
                <w:rFonts w:hint="eastAsia" w:ascii="宋体" w:hAnsi="宋体" w:eastAsia="宋体" w:cs="宋体"/>
                <w:i w:val="0"/>
                <w:iCs w:val="0"/>
                <w:color w:val="000000"/>
                <w:sz w:val="24"/>
                <w:szCs w:val="24"/>
                <w:highlight w:val="none"/>
                <w:u w:val="none"/>
              </w:rPr>
            </w:r>
            <w:r/>
          </w:p>
        </w:tc>
        <w:tc>
          <w:tcPr>
            <w:tcW w:w="292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414920" cy="1149126"/>
                      <wp:effectExtent l="0" t="0" r="0" b="0"/>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1414920" cy="11491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111.4pt;height:90.5pt;mso-wrap-distance-left:0.0pt;mso-wrap-distance-top:0.0pt;mso-wrap-distance-right:0.0pt;mso-wrap-distance-bottom:0.0pt;" stroked="f">
                      <v:path textboxrect="0,0,0,0"/>
                      <v:imagedata r:id="rId73" o:title=""/>
                    </v:shape>
                  </w:pict>
                </mc:Fallback>
              </mc:AlternateContent>
            </w:r>
            <w:r>
              <w:rPr>
                <w:rFonts w:hint="eastAsia" w:ascii="宋体" w:hAnsi="宋体" w:eastAsia="宋体" w:cs="宋体"/>
                <w:i w:val="0"/>
                <w:iCs w:val="0"/>
                <w:color w:val="000000"/>
                <w:sz w:val="24"/>
                <w:szCs w:val="24"/>
                <w:highlight w:val="none"/>
                <w:u w:val="none"/>
              </w:rPr>
            </w:r>
            <w:r/>
          </w:p>
        </w:tc>
        <w:tc>
          <w:tcPr>
            <w:tcW w:w="1031"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总体尺寸要求（允差为±5mm）:左右宽 500mm*最深处 900mm*最高点1400mm。</w:t>
            </w:r>
            <w:r>
              <w:rPr>
                <w:rFonts w:hint="eastAsia" w:ascii="宋体" w:hAnsi="宋体" w:eastAsia="宋体" w:cs="宋体"/>
                <w:i w:val="0"/>
                <w:iCs w:val="0"/>
                <w:color w:val="000000"/>
                <w:sz w:val="24"/>
                <w:szCs w:val="24"/>
                <w:highlight w:val="none"/>
                <w:u w:val="none"/>
              </w:rPr>
            </w:r>
            <w:r/>
          </w:p>
        </w:tc>
        <w:tc>
          <w:tcPr>
            <w:tcW w:w="3412"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钢板铁皮折弯成型，钢板厚度不低于0.8mm,带下翻门设计，下翻门门板采用钢板一体成型折弯条形拉手；楼梯踏板：采用花纹钢板折弯成型，颜色可选,钢板厚度不小于2mm，带储物功能，储物箱门板采用钢板一体成型折弯条形拉手；铰链采用定位铰链，踏步表面带一条荧光条，方便学生夜间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2.工艺要求: 外观结合处缝隙小且均匀平整，漆面应光滑平整。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3.样式要求: 样式精美、具体见参考样式。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4.五金配件适配度要求: 五金配件作防锈、防腐处理；确保使用顺畅。安装连接紧密度高、推拉连接顺滑。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5.安全性、稳定性要求:承重抗压，稳固防倾倒，重心设计合理，没有尖锐边角隐患。</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52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352"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每个房间2组</w:t>
            </w:r>
            <w:r>
              <w:rPr>
                <w:rFonts w:hint="eastAsia" w:ascii="宋体" w:hAnsi="宋体" w:eastAsia="宋体" w:cs="宋体"/>
                <w:i w:val="0"/>
                <w:iCs w:val="0"/>
                <w:color w:val="000000"/>
                <w:sz w:val="24"/>
                <w:szCs w:val="24"/>
                <w:highlight w:val="none"/>
                <w:u w:val="none"/>
              </w:rPr>
            </w:r>
            <w:r/>
          </w:p>
        </w:tc>
      </w:tr>
      <w:tr>
        <w:trPr>
          <w:trHeight w:val="3507"/>
        </w:trPr>
        <w:tc>
          <w:tcPr>
            <w:tcW w:w="41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726"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床下组合家具</w:t>
            </w:r>
            <w:r>
              <w:rPr>
                <w:rFonts w:hint="eastAsia" w:ascii="宋体" w:hAnsi="宋体" w:eastAsia="宋体" w:cs="宋体"/>
                <w:i w:val="0"/>
                <w:iCs w:val="0"/>
                <w:color w:val="000000"/>
                <w:sz w:val="24"/>
                <w:szCs w:val="24"/>
                <w:highlight w:val="none"/>
                <w:u w:val="none"/>
              </w:rPr>
            </w:r>
            <w:r/>
          </w:p>
        </w:tc>
        <w:tc>
          <w:tcPr>
            <w:tcW w:w="292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257938" cy="1229945"/>
                      <wp:effectExtent l="0" t="0" r="0" b="0"/>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1257938" cy="1229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99.1pt;height:96.8pt;mso-wrap-distance-left:0.0pt;mso-wrap-distance-top:0.0pt;mso-wrap-distance-right:0.0pt;mso-wrap-distance-bottom:0.0pt;" stroked="f">
                      <v:path textboxrect="0,0,0,0"/>
                      <v:imagedata r:id="rId74"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427505" cy="1418641"/>
                      <wp:effectExtent l="0" t="0" r="0" b="0"/>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1427505" cy="14186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112.4pt;height:111.7pt;mso-wrap-distance-left:0.0pt;mso-wrap-distance-top:0.0pt;mso-wrap-distance-right:0.0pt;mso-wrap-distance-bottom:0.0pt;" stroked="f">
                      <v:path textboxrect="0,0,0,0"/>
                      <v:imagedata r:id="rId75" o:title=""/>
                    </v:shape>
                  </w:pict>
                </mc:Fallback>
              </mc:AlternateContent>
            </w:r>
            <w:r>
              <w:rPr>
                <w:rFonts w:hint="eastAsia" w:ascii="宋体" w:hAnsi="宋体" w:eastAsia="宋体" w:cs="宋体"/>
                <w:i w:val="0"/>
                <w:iCs w:val="0"/>
                <w:color w:val="000000"/>
                <w:sz w:val="24"/>
                <w:szCs w:val="24"/>
                <w:highlight w:val="none"/>
                <w:u w:val="none"/>
              </w:rPr>
            </w:r>
            <w:r/>
          </w:p>
        </w:tc>
        <w:tc>
          <w:tcPr>
            <w:tcW w:w="1031"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总体尺寸要求（允差为±5mm）:长 1970mm*宽 800mm*高1680mm。</w:t>
            </w:r>
            <w:r>
              <w:rPr>
                <w:rFonts w:hint="eastAsia" w:ascii="宋体" w:hAnsi="宋体" w:eastAsia="宋体" w:cs="宋体"/>
                <w:i w:val="0"/>
                <w:iCs w:val="0"/>
                <w:color w:val="000000"/>
                <w:sz w:val="24"/>
                <w:szCs w:val="24"/>
                <w:highlight w:val="none"/>
                <w:u w:val="none"/>
              </w:rPr>
            </w:r>
            <w:r/>
          </w:p>
        </w:tc>
        <w:tc>
          <w:tcPr>
            <w:tcW w:w="3412"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1.衣柜尺寸：长 800mm×宽 560mm×高1680mm，采用 18mm厚的三聚氰胺饰面板制作,基材为 E0 级实木多层板,采用同色封边条封边，厚度≥1.5mm。整体分上下二部分，下部柜门较小设计为存放区，上部柜门较大设计为挂衣区，安装一根挂衣杆,壁厚1.0mm铝合金或者不锈钢挂衣杆。柜门均带金属拉手和门挂锁鼻，。柜子底部带防潮底脚。外侧设计储物鞋架一组，左右宽 240mm×深 330mm×高 1680mm，基材为 E0 级实木多层板，厚度≥18mm，内部 6 层储物空间。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2.书桌：桌面规格:长1170mm×宽 800mm×厚 25mm，桌面厚度 25mm，采用三聚氰胺饰面板制作,基材为 E0 级实木多层板，采用同色封边条封边，厚度≥1.5mm；书桌下抽屉，导轨采用壁厚不低于1mm三节静音导轨。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3.桌下柜：高 725mm×宽 400mm深度 600mm，采用 18mm 厚的三聚氰胺饰面板制作,基材为 E0 级实木多层板，采用同色封边条封边，厚度≥1.5mm。上一抽下一门设计，柜门带金属拉手和明锁锁鼻，阻尼铰链。</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4.书架：高 930mm×宽 1170mm×深 240mm，均采用≥18mm厚的三聚氰胺饰面板制作,基材为 E0 级实木多层板，颜色为木纹色（可选）采用同色封边条封边，厚度≥1.5mm。后背采用拉条设计。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5.边柜（鞋柜）：高1680mm×宽 240mm×深 330mm，均采用≥18mm厚的三聚氰胺饰面板制作,基材为 E0级实木多层板，颜色为木纹色（可选）采用同色封边条封边，厚度≥1.5mm。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6.工艺要求: 外观结合处缝隙小且均匀平整，漆面应光滑平整。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7.样式要求: 样式精美、具体见参考样式。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8.五金配件适配度要求: 五金配件作防锈、防腐处理；确保使用顺畅。安装连接紧密度高、推拉连接顺滑。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9.安全性、稳定性要求:承重抗压，稳固防倾倒，重心设计合理，没有尖锐边角隐患。</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52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356</w:t>
            </w:r>
            <w:r>
              <w:rPr>
                <w:rFonts w:hint="eastAsia" w:ascii="宋体" w:hAnsi="宋体" w:eastAsia="宋体" w:cs="宋体"/>
                <w:i w:val="0"/>
                <w:iCs w:val="0"/>
                <w:color w:val="000000"/>
                <w:sz w:val="24"/>
                <w:szCs w:val="24"/>
                <w:highlight w:val="none"/>
                <w:u w:val="none"/>
              </w:rPr>
            </w:r>
            <w:r/>
          </w:p>
        </w:tc>
        <w:tc>
          <w:tcPr>
            <w:tcW w:w="352"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每个房间4组</w:t>
            </w:r>
            <w:r>
              <w:rPr>
                <w:rFonts w:hint="eastAsia" w:ascii="宋体" w:hAnsi="宋体" w:eastAsia="宋体" w:cs="宋体"/>
                <w:i w:val="0"/>
                <w:iCs w:val="0"/>
                <w:color w:val="000000"/>
                <w:sz w:val="24"/>
                <w:szCs w:val="24"/>
                <w:highlight w:val="none"/>
                <w:u w:val="none"/>
              </w:rPr>
            </w:r>
            <w:r/>
          </w:p>
        </w:tc>
      </w:tr>
      <w:tr>
        <w:trPr>
          <w:trHeight w:val="3495"/>
        </w:trPr>
        <w:tc>
          <w:tcPr>
            <w:tcW w:w="41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726"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衣柜（双人）</w:t>
            </w:r>
            <w:r>
              <w:rPr>
                <w:rFonts w:hint="eastAsia" w:ascii="宋体" w:hAnsi="宋体" w:eastAsia="宋体" w:cs="宋体"/>
                <w:i w:val="0"/>
                <w:iCs w:val="0"/>
                <w:color w:val="000000"/>
                <w:sz w:val="24"/>
                <w:szCs w:val="24"/>
                <w:highlight w:val="none"/>
                <w:u w:val="none"/>
              </w:rPr>
            </w:r>
            <w:r/>
          </w:p>
        </w:tc>
        <w:tc>
          <w:tcPr>
            <w:tcW w:w="292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784318" cy="1259948"/>
                      <wp:effectExtent l="0" t="0" r="0" b="0"/>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784318" cy="12599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61.8pt;height:99.2pt;mso-wrap-distance-left:0.0pt;mso-wrap-distance-top:0.0pt;mso-wrap-distance-right:0.0pt;mso-wrap-distance-bottom:0.0pt;" stroked="f">
                      <v:path textboxrect="0,0,0,0"/>
                      <v:imagedata r:id="rId76"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791322" cy="1209688"/>
                      <wp:effectExtent l="0" t="0" r="0" b="0"/>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1791322" cy="12096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141.0pt;height:95.3pt;mso-wrap-distance-left:0.0pt;mso-wrap-distance-top:0.0pt;mso-wrap-distance-right:0.0pt;mso-wrap-distance-bottom:0.0pt;" stroked="f">
                      <v:path textboxrect="0,0,0,0"/>
                      <v:imagedata r:id="rId77" o:title=""/>
                    </v:shape>
                  </w:pict>
                </mc:Fallback>
              </mc:AlternateContent>
            </w:r>
            <w:r>
              <w:rPr>
                <w:rFonts w:hint="eastAsia" w:ascii="宋体" w:hAnsi="宋体" w:eastAsia="宋体" w:cs="宋体"/>
                <w:i w:val="0"/>
                <w:iCs w:val="0"/>
                <w:color w:val="000000"/>
                <w:sz w:val="24"/>
                <w:szCs w:val="24"/>
                <w:highlight w:val="none"/>
                <w:u w:val="none"/>
              </w:rPr>
            </w:r>
            <w:r/>
          </w:p>
        </w:tc>
        <w:tc>
          <w:tcPr>
            <w:tcW w:w="1031"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总体尺寸要求（允差为±5mm）800mm*600mm*2150mm</w:t>
            </w:r>
            <w:r>
              <w:rPr>
                <w:rFonts w:hint="eastAsia" w:ascii="宋体" w:hAnsi="宋体" w:eastAsia="宋体" w:cs="宋体"/>
                <w:i w:val="0"/>
                <w:iCs w:val="0"/>
                <w:color w:val="000000"/>
                <w:sz w:val="24"/>
                <w:szCs w:val="24"/>
                <w:highlight w:val="none"/>
                <w:u w:val="none"/>
              </w:rPr>
            </w:r>
            <w:r/>
          </w:p>
        </w:tc>
        <w:tc>
          <w:tcPr>
            <w:tcW w:w="3412"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要求：基材采用E0级实木多层板厚度≥18mm，颜色为木纹色（可选）环保板材制作，经过防虫处理防腐等化学处理， 强度高，不变形，比重合理。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1.板面要求：颜色为柚木色（可选），上下门配明锁锁鼻、位置见参考图纸。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2.封边胶：采用高温封边热溶胶，热稳定好，抗高低温性能好；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3.配不锈钢鞋架，采用不小于13mm*25mm*1.0mm304不锈钢。脚架组成：由尼龙塑料（内塞）可调脚垫、尼龙胶圈。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4.五金配件：挂衣杆：采用厚度≥1.2mm铝合金挂衣杆，承重力≥200斤。所有五金件作防锈、防腐处理；质量优良，确保使用顺畅。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5.柜体固定到内侧墙上，保证柜体在受外力拉动时候不晃动。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6.5、底部设置不锈钢鞋架。</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52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178</w:t>
            </w:r>
            <w:r>
              <w:rPr>
                <w:rFonts w:hint="eastAsia" w:ascii="宋体" w:hAnsi="宋体" w:eastAsia="宋体" w:cs="宋体"/>
                <w:i w:val="0"/>
                <w:iCs w:val="0"/>
                <w:color w:val="000000"/>
                <w:sz w:val="24"/>
                <w:szCs w:val="24"/>
                <w:highlight w:val="none"/>
                <w:u w:val="none"/>
              </w:rPr>
            </w:r>
            <w:r/>
          </w:p>
        </w:tc>
        <w:tc>
          <w:tcPr>
            <w:tcW w:w="352"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每个房间包含2组</w:t>
            </w:r>
            <w:r>
              <w:rPr>
                <w:rFonts w:hint="eastAsia" w:ascii="宋体" w:hAnsi="宋体" w:eastAsia="宋体" w:cs="宋体"/>
                <w:i w:val="0"/>
                <w:iCs w:val="0"/>
                <w:color w:val="000000"/>
                <w:sz w:val="24"/>
                <w:szCs w:val="24"/>
                <w:highlight w:val="none"/>
                <w:u w:val="none"/>
              </w:rPr>
            </w:r>
            <w:r/>
          </w:p>
        </w:tc>
      </w:tr>
      <w:tr>
        <w:trPr>
          <w:trHeight w:val="552"/>
        </w:trPr>
        <w:tc>
          <w:tcPr>
            <w:tcW w:w="41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726"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衣柜（双人）</w:t>
            </w:r>
            <w:r>
              <w:rPr>
                <w:rFonts w:hint="eastAsia" w:ascii="宋体" w:hAnsi="宋体" w:eastAsia="宋体" w:cs="宋体"/>
                <w:i w:val="0"/>
                <w:iCs w:val="0"/>
                <w:color w:val="000000"/>
                <w:sz w:val="24"/>
                <w:szCs w:val="24"/>
                <w:highlight w:val="none"/>
                <w:u w:val="none"/>
              </w:rPr>
            </w:r>
            <w:r/>
          </w:p>
        </w:tc>
        <w:tc>
          <w:tcPr>
            <w:tcW w:w="292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732293" cy="953728"/>
                      <wp:effectExtent l="0" t="0" r="0" b="0"/>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1732293" cy="9537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136.4pt;height:75.1pt;mso-wrap-distance-left:0.0pt;mso-wrap-distance-top:0.0pt;mso-wrap-distance-right:0.0pt;mso-wrap-distance-bottom:0.0pt;" stroked="f">
                      <v:path textboxrect="0,0,0,0"/>
                      <v:imagedata r:id="rId78" o:title=""/>
                    </v:shape>
                  </w:pict>
                </mc:Fallback>
              </mc:AlternateContent>
            </w:r>
            <w:r>
              <w:rPr>
                <w:rFonts w:hint="eastAsia" w:ascii="宋体" w:hAnsi="宋体" w:eastAsia="宋体" w:cs="宋体"/>
                <w:i w:val="0"/>
                <w:iCs w:val="0"/>
                <w:color w:val="000000"/>
                <w:sz w:val="24"/>
                <w:szCs w:val="24"/>
                <w:highlight w:val="none"/>
                <w:u w:val="none"/>
              </w:rPr>
            </w:r>
            <w:r/>
          </w:p>
        </w:tc>
        <w:tc>
          <w:tcPr>
            <w:tcW w:w="1031"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总体尺寸要求（允差为±5mm）1400mm*600mm*2150mm</w:t>
            </w:r>
            <w:r>
              <w:rPr>
                <w:rFonts w:hint="eastAsia" w:ascii="宋体" w:hAnsi="宋体" w:eastAsia="宋体" w:cs="宋体"/>
                <w:i w:val="0"/>
                <w:iCs w:val="0"/>
                <w:color w:val="000000"/>
                <w:sz w:val="24"/>
                <w:szCs w:val="24"/>
                <w:highlight w:val="none"/>
                <w:u w:val="none"/>
              </w:rPr>
            </w:r>
            <w:r/>
          </w:p>
        </w:tc>
        <w:tc>
          <w:tcPr>
            <w:tcW w:w="3412"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1.基材采用E0级实木多层板厚度为≥ 18mm颜色为木纹色环保板材制作，经过防虫处理防腐等化学处理， 强度高，不变形，比重合理。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2、板面要求：颜色为木纹色，上下门配锁鼻、位置见参考图纸。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2、封边胶：采用高温封边热熔胶，热稳定好，抗高低温性能好；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3、配不锈钢鞋架，304不锈钢≥ 13*25*1.0。脚架组成：由尼龙塑料（内塞）可调脚垫、尼龙胶圈。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4、五金配件：挂衣杆：采用厚度≥1.2mm铝合金挂衣杆，承重力≥200斤。五金配件：所有五金件作防锈、防腐处理；质量优良，确保使用顺畅。所有五金件做防锈、防腐处理；质量优良，确保使用顺畅。</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52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352" w:type="dxa"/>
            <w:vAlign w:val="center"/>
            <w:textDirection w:val="lrTb"/>
            <w:noWrap w:val="false"/>
          </w:tcPr>
          <w:p>
            <w:pPr>
              <w:pStyle w:val="70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39"/>
        </w:trPr>
        <w:tc>
          <w:tcPr>
            <w:tcW w:w="41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726"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学生座椅</w:t>
            </w:r>
            <w:r>
              <w:rPr>
                <w:rFonts w:hint="eastAsia" w:ascii="宋体" w:hAnsi="宋体" w:eastAsia="宋体" w:cs="宋体"/>
                <w:i w:val="0"/>
                <w:iCs w:val="0"/>
                <w:color w:val="000000"/>
                <w:sz w:val="24"/>
                <w:szCs w:val="24"/>
                <w:highlight w:val="none"/>
                <w:u w:val="none"/>
              </w:rPr>
            </w:r>
            <w:r/>
          </w:p>
        </w:tc>
        <w:tc>
          <w:tcPr>
            <w:tcW w:w="292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242845" cy="1570203"/>
                      <wp:effectExtent l="0" t="0" r="0" b="0"/>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1242845" cy="15702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97.9pt;height:123.6pt;mso-wrap-distance-left:0.0pt;mso-wrap-distance-top:0.0pt;mso-wrap-distance-right:0.0pt;mso-wrap-distance-bottom:0.0pt;" stroked="f">
                      <v:path textboxrect="0,0,0,0"/>
                      <v:imagedata r:id="rId79" o:title=""/>
                    </v:shape>
                  </w:pict>
                </mc:Fallback>
              </mc:AlternateContent>
            </w:r>
            <w:r>
              <w:rPr>
                <w:rFonts w:hint="eastAsia" w:ascii="宋体" w:hAnsi="宋体" w:eastAsia="宋体" w:cs="宋体"/>
                <w:i w:val="0"/>
                <w:iCs w:val="0"/>
                <w:color w:val="000000"/>
                <w:sz w:val="24"/>
                <w:szCs w:val="24"/>
                <w:highlight w:val="none"/>
                <w:u w:val="none"/>
              </w:rPr>
            </w:r>
            <w:r/>
          </w:p>
        </w:tc>
        <w:tc>
          <w:tcPr>
            <w:tcW w:w="1031"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总体尺寸要求（允差为±5mm）410 mm× 370 mm×840mm</w:t>
            </w:r>
            <w:r>
              <w:rPr>
                <w:rFonts w:hint="eastAsia" w:ascii="宋体" w:hAnsi="宋体" w:eastAsia="宋体" w:cs="宋体"/>
                <w:i w:val="0"/>
                <w:iCs w:val="0"/>
                <w:color w:val="000000"/>
                <w:sz w:val="24"/>
                <w:szCs w:val="24"/>
                <w:highlight w:val="none"/>
                <w:u w:val="none"/>
              </w:rPr>
            </w:r>
            <w:r/>
          </w:p>
        </w:tc>
        <w:tc>
          <w:tcPr>
            <w:tcW w:w="3412"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1.椅架:采用约 30mm×15mm×1.2(mm) 椭圆钢管，壁厚1.2mm，全自动弯管机成型。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2.座板:约410mm×370(mm)，背靠板规格 不小于410mm×245(mm)，座靠背采用 PP 中空吹塑一次成型，座、靠板设有透气孔，防水、抗划痕、老化。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3.每张学生座椅需安装静音脚垫。</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52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362</w:t>
            </w:r>
            <w:r>
              <w:rPr>
                <w:rFonts w:hint="eastAsia" w:ascii="宋体" w:hAnsi="宋体" w:eastAsia="宋体" w:cs="宋体"/>
                <w:i w:val="0"/>
                <w:iCs w:val="0"/>
                <w:color w:val="000000"/>
                <w:sz w:val="24"/>
                <w:szCs w:val="24"/>
                <w:highlight w:val="none"/>
                <w:u w:val="none"/>
              </w:rPr>
            </w:r>
            <w:r/>
          </w:p>
        </w:tc>
        <w:tc>
          <w:tcPr>
            <w:tcW w:w="352"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每个房间包含8把</w:t>
            </w:r>
            <w:r>
              <w:rPr>
                <w:rFonts w:hint="eastAsia" w:ascii="宋体" w:hAnsi="宋体" w:eastAsia="宋体" w:cs="宋体"/>
                <w:i w:val="0"/>
                <w:iCs w:val="0"/>
                <w:color w:val="000000"/>
                <w:sz w:val="24"/>
                <w:szCs w:val="24"/>
                <w:highlight w:val="none"/>
                <w:u w:val="none"/>
              </w:rPr>
            </w:r>
            <w:r/>
          </w:p>
        </w:tc>
      </w:tr>
      <w:tr>
        <w:trPr>
          <w:trHeight w:val="3751"/>
        </w:trPr>
        <w:tc>
          <w:tcPr>
            <w:tcW w:w="41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726"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双人上下床</w:t>
            </w:r>
            <w:r>
              <w:rPr>
                <w:rFonts w:hint="eastAsia" w:ascii="宋体" w:hAnsi="宋体" w:eastAsia="宋体" w:cs="宋体"/>
                <w:i w:val="0"/>
                <w:iCs w:val="0"/>
                <w:color w:val="000000"/>
                <w:sz w:val="24"/>
                <w:szCs w:val="24"/>
                <w:highlight w:val="none"/>
                <w:u w:val="none"/>
              </w:rPr>
            </w:r>
            <w:r/>
          </w:p>
        </w:tc>
        <w:tc>
          <w:tcPr>
            <w:tcW w:w="2925"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851076" cy="1559573"/>
                      <wp:effectExtent l="0" t="0" r="0" b="0"/>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1851076" cy="15595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145.8pt;height:122.8pt;mso-wrap-distance-left:0.0pt;mso-wrap-distance-top:0.0pt;mso-wrap-distance-right:0.0pt;mso-wrap-distance-bottom:0.0pt;" stroked="f">
                      <v:path textboxrect="0,0,0,0"/>
                      <v:imagedata r:id="rId80"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038896" cy="1276388"/>
                      <wp:effectExtent l="0" t="0" r="0" b="0"/>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1038896" cy="12763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81.8pt;height:100.5pt;mso-wrap-distance-left:0.0pt;mso-wrap-distance-top:0.0pt;mso-wrap-distance-right:0.0pt;mso-wrap-distance-bottom:0.0pt;" stroked="f">
                      <v:path textboxrect="0,0,0,0"/>
                      <v:imagedata r:id="rId81" o:title=""/>
                    </v:shape>
                  </w:pict>
                </mc:Fallback>
              </mc:AlternateContent>
            </w:r>
            <w:r>
              <w:rPr>
                <w:rFonts w:hint="eastAsia" w:ascii="宋体" w:hAnsi="宋体" w:eastAsia="宋体" w:cs="宋体"/>
                <w:i w:val="0"/>
                <w:iCs w:val="0"/>
                <w:color w:val="000000"/>
                <w:sz w:val="24"/>
                <w:szCs w:val="24"/>
                <w:highlight w:val="none"/>
                <w:u w:val="none"/>
              </w:rPr>
            </w:r>
            <w:r/>
          </w:p>
        </w:tc>
        <w:tc>
          <w:tcPr>
            <w:tcW w:w="1031"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总体尺寸要求（允差为±5mm）2200mm×900mm×2150mm</w:t>
            </w:r>
            <w:r>
              <w:rPr>
                <w:rFonts w:hint="eastAsia" w:ascii="宋体" w:hAnsi="宋体" w:eastAsia="宋体" w:cs="宋体"/>
                <w:i w:val="0"/>
                <w:iCs w:val="0"/>
                <w:color w:val="000000"/>
                <w:sz w:val="24"/>
                <w:szCs w:val="24"/>
                <w:highlight w:val="none"/>
                <w:u w:val="none"/>
              </w:rPr>
            </w:r>
            <w:r/>
          </w:p>
        </w:tc>
        <w:tc>
          <w:tcPr>
            <w:tcW w:w="3412"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厚高频焊接内外镀锌闭合异形管材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 约2mm 厚优质钢板，连接扣点纵向垂直连接，整体卡扣式连接,表面平整光滑。钢架床整体采用卡扣式拆装组合方式。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（5）床厅护栏：规格约长1620mm*高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爬梯:扶梯采用斜坡式，宽度≥450mmm，独立整体焊接，上铺床共用，爬梯设计安装位置合理，立管采用约25mm*50mm*1.2mm钢管制作，底部偏出床架约200mm,并与床立柱腿固定，踏步板净尺寸≥60mm(宽)*20mm(高)，净长&gt;400mm，五档均匀分布，和床挺架主梁有效连接固定;脚踏板采用2.0mm防滑钢板折边制作，并设置带夜间荧光功能的醒目标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（11）带鞋架设计。长 2100mm（约）×宽 300mm×离地面高度120mm 鞋架，采用 20mm×20mm×1.0mm 方管设计。工艺要求：钢材要进行除油、除锈、酸洗、磷化、烘干、喷塑等工艺处理，保证喷塑质量的稳定性和可靠性；采用二氧化碳保护焊，无脱焊、虚焊、焊穿、错位，无夹渣、气孔、焊瘤、焊丝头、咬边、飞溅，焊接处表面波纹应均匀，精细打磨，光洁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（12）公寓床固定到内侧墙上，保证床体在受外力拉动时候不晃动。</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52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352" w:type="dxa"/>
            <w:vAlign w:val="center"/>
            <w:textDirection w:val="lrTb"/>
            <w:noWrap w:val="false"/>
          </w:tcPr>
          <w:p>
            <w:pPr>
              <w:pStyle w:val="70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276"/>
        </w:trPr>
        <w:tc>
          <w:tcPr>
            <w:tcW w:w="41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726"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书写桌</w:t>
            </w:r>
            <w:r>
              <w:rPr>
                <w:rFonts w:hint="eastAsia" w:ascii="宋体" w:hAnsi="宋体" w:eastAsia="宋体" w:cs="宋体"/>
                <w:i w:val="0"/>
                <w:iCs w:val="0"/>
                <w:color w:val="000000"/>
                <w:sz w:val="24"/>
                <w:szCs w:val="24"/>
                <w:highlight w:val="none"/>
                <w:u w:val="none"/>
              </w:rPr>
            </w:r>
            <w:r/>
          </w:p>
        </w:tc>
        <w:tc>
          <w:tcPr>
            <w:tcW w:w="292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748652" cy="754376"/>
                      <wp:effectExtent l="0" t="0" r="0" b="0"/>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748652" cy="7543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58.9pt;height:59.4pt;mso-wrap-distance-left:0.0pt;mso-wrap-distance-top:0.0pt;mso-wrap-distance-right:0.0pt;mso-wrap-distance-bottom:0.0pt;" stroked="f">
                      <v:path textboxrect="0,0,0,0"/>
                      <v:imagedata r:id="rId82"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609712" cy="628021"/>
                      <wp:effectExtent l="0" t="0" r="0" b="0"/>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1609711" cy="6280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126.7pt;height:49.5pt;mso-wrap-distance-left:0.0pt;mso-wrap-distance-top:0.0pt;mso-wrap-distance-right:0.0pt;mso-wrap-distance-bottom:0.0pt;" stroked="f">
                      <v:path textboxrect="0,0,0,0"/>
                      <v:imagedata r:id="rId83" o:title=""/>
                    </v:shape>
                  </w:pict>
                </mc:Fallback>
              </mc:AlternateContent>
            </w:r>
            <w:r>
              <w:rPr>
                <w:rFonts w:hint="eastAsia" w:ascii="宋体" w:hAnsi="宋体" w:eastAsia="宋体" w:cs="宋体"/>
                <w:i w:val="0"/>
                <w:iCs w:val="0"/>
                <w:color w:val="000000"/>
                <w:sz w:val="24"/>
                <w:szCs w:val="24"/>
                <w:highlight w:val="none"/>
                <w:u w:val="none"/>
              </w:rPr>
            </w:r>
            <w:r/>
          </w:p>
        </w:tc>
        <w:tc>
          <w:tcPr>
            <w:tcW w:w="1031"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总体尺寸要求（允差为±5mm）700*600*1100（高）mm</w:t>
            </w:r>
            <w:r>
              <w:rPr>
                <w:rFonts w:hint="eastAsia" w:ascii="宋体" w:hAnsi="宋体" w:eastAsia="宋体" w:cs="宋体"/>
                <w:i w:val="0"/>
                <w:iCs w:val="0"/>
                <w:color w:val="000000"/>
                <w:sz w:val="24"/>
                <w:szCs w:val="24"/>
                <w:highlight w:val="none"/>
                <w:u w:val="none"/>
              </w:rPr>
            </w:r>
            <w:r/>
          </w:p>
        </w:tc>
        <w:tc>
          <w:tcPr>
            <w:tcW w:w="3412"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1.要求：书架所有板材基材均采用E0级实木多层板。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2.桌面：厚度为不小于25mm实木多层板环保板材，颜色为木纹色，其余部分板材厚度为不小于18mm，经过防虫处理防腐等化学处理， 强度高，不变形，比重合理。采用同色封边条封边，厚度≥1.5mm。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3.封边胶：采用高温封边热溶胶，热稳定好，抗高低温性能好。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4.五金配件：所有五金件作防锈、防腐处理；确保使用顺畅。</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525"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352" w:type="dxa"/>
            <w:vAlign w:val="center"/>
            <w:textDirection w:val="lrTb"/>
            <w:noWrap w:val="false"/>
          </w:tcPr>
          <w:p>
            <w:pPr>
              <w:pStyle w:val="70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750"/>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注：四人间87间、无障碍3间、双人间4间</w:t>
      </w:r>
      <w:r>
        <w:rPr>
          <w:rFonts w:hint="eastAsia" w:hAnsi="宋体" w:eastAsia="宋体" w:cs="宋体"/>
          <w:b/>
          <w:bCs/>
          <w:color w:val="000000"/>
          <w:sz w:val="28"/>
          <w:szCs w:val="28"/>
          <w:highlight w:val="none"/>
          <w:lang w:val="en-US" w:eastAsia="zh-CN" w:bidi="ar-SA"/>
        </w:rPr>
        <w:t xml:space="preserve">。</w:t>
      </w:r>
      <w:r>
        <w:rPr>
          <w:rFonts w:hint="eastAsia" w:ascii="宋体" w:hAnsi="宋体" w:eastAsia="宋体" w:cs="宋体"/>
          <w:b/>
          <w:bCs/>
          <w:color w:val="000000"/>
          <w:sz w:val="28"/>
          <w:szCs w:val="28"/>
          <w:highlight w:val="none"/>
          <w:lang w:val="en-US" w:eastAsia="zh-CN" w:bidi="ar-SA"/>
        </w:rPr>
      </w:r>
      <w:r/>
    </w:p>
    <w:p>
      <w:pPr>
        <w:pStyle w:val="750"/>
        <w:rPr>
          <w:rFonts w:ascii="宋体" w:hAnsi="宋体" w:eastAsia="宋体" w:cs="宋体"/>
          <w:b/>
          <w:bCs/>
          <w:color w:val="000000"/>
          <w:sz w:val="28"/>
          <w:szCs w:val="28"/>
          <w:highlight w:val="none"/>
          <w:lang w:val="en-US" w:eastAsia="zh-CN" w:bidi="ar-SA"/>
        </w:rPr>
      </w:pPr>
      <w:r>
        <w:rPr>
          <w:rFonts w:ascii="宋体" w:hAnsi="宋体" w:eastAsia="宋体" w:cs="宋体"/>
          <w:b/>
          <w:bCs/>
          <w:color w:val="000000"/>
          <w:sz w:val="28"/>
          <w:szCs w:val="28"/>
          <w:highlight w:val="none"/>
          <w:lang w:val="en-US" w:eastAsia="zh-CN" w:bidi="ar-SA"/>
        </w:rPr>
      </w:r>
      <w:r/>
    </w:p>
    <w:p>
      <w:pPr>
        <w:pStyle w:val="750"/>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3.江苏师范大学云龙校区宿舍2、3#楼家具</w:t>
      </w:r>
      <w:r>
        <w:rPr>
          <w:rFonts w:hint="eastAsia" w:ascii="宋体" w:hAnsi="宋体" w:eastAsia="宋体" w:cs="宋体"/>
          <w:b/>
          <w:bCs/>
          <w:color w:val="000000"/>
          <w:sz w:val="28"/>
          <w:szCs w:val="28"/>
          <w:highlight w:val="none"/>
          <w:lang w:val="en-US" w:eastAsia="zh-CN" w:bidi="ar-SA"/>
        </w:rPr>
      </w:r>
      <w:r/>
    </w:p>
    <w:tbl>
      <w:tblPr>
        <w:tblW w:w="9761"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49"/>
        <w:gridCol w:w="661"/>
        <w:gridCol w:w="2957"/>
        <w:gridCol w:w="1007"/>
        <w:gridCol w:w="3450"/>
        <w:gridCol w:w="336"/>
        <w:gridCol w:w="543"/>
        <w:gridCol w:w="358"/>
      </w:tblGrid>
      <w:tr>
        <w:trPr>
          <w:trHeight w:val="292"/>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项目名称</w:t>
            </w:r>
            <w:r>
              <w:rPr>
                <w:rFonts w:hint="eastAsia" w:ascii="宋体" w:hAnsi="宋体" w:eastAsia="宋体" w:cs="宋体"/>
                <w:b/>
                <w:bCs/>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参考图片</w:t>
            </w:r>
            <w:r>
              <w:rPr>
                <w:rFonts w:hint="eastAsia" w:ascii="宋体" w:hAnsi="宋体" w:eastAsia="宋体" w:cs="宋体"/>
                <w:b/>
                <w:bCs/>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规格</w:t>
            </w:r>
            <w:r>
              <w:rPr>
                <w:rFonts w:hint="eastAsia" w:ascii="宋体" w:hAnsi="宋体" w:eastAsia="宋体" w:cs="宋体"/>
                <w:b/>
                <w:bCs/>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材质说明</w:t>
            </w:r>
            <w:r>
              <w:rPr>
                <w:rFonts w:hint="eastAsia" w:ascii="宋体" w:hAnsi="宋体" w:eastAsia="宋体" w:cs="宋体"/>
                <w:b/>
                <w:bCs/>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说明</w:t>
            </w:r>
            <w:r>
              <w:rPr>
                <w:rFonts w:hint="eastAsia" w:ascii="宋体" w:hAnsi="宋体" w:eastAsia="宋体" w:cs="宋体"/>
                <w:i w:val="0"/>
                <w:iCs w:val="0"/>
                <w:color w:val="000000"/>
                <w:sz w:val="24"/>
                <w:szCs w:val="24"/>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爬梯上下床(含床板）</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387462" cy="907385"/>
                      <wp:effectExtent l="0" t="0" r="0" b="0"/>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1387462" cy="907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109.2pt;height:71.4pt;mso-wrap-distance-left:0.0pt;mso-wrap-distance-top:0.0pt;mso-wrap-distance-right:0.0pt;mso-wrap-distance-bottom:0.0pt;" stroked="f">
                      <v:path textboxrect="0,0,0,0"/>
                      <v:imagedata r:id="rId84"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038896" cy="1276388"/>
                      <wp:effectExtent l="0" t="0" r="0" b="0"/>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1038896" cy="12763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81.8pt;height:100.5pt;mso-wrap-distance-left:0.0pt;mso-wrap-distance-top:0.0pt;mso-wrap-distance-right:0.0pt;mso-wrap-distance-bottom:0.0pt;" stroked="f">
                      <v:path textboxrect="0,0,0,0"/>
                      <v:imagedata r:id="rId85" o:title=""/>
                    </v:shape>
                  </w:pict>
                </mc:Fallback>
              </mc:AlternateConten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总体尺寸要求（允差为±5mm）4000*900*2150</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厚高频焊接内外镀锌闭合异形管材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 约2mm 厚优质钢板，连接扣点纵向垂直连接，整体卡扣式连接,表面平整光滑。钢架床整体采用卡扣式拆装组合方式。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（5）床厅护栏：规格约长1620mm*高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爬梯:扶梯采用斜坡式，宽度≥450mmm，独立整体焊接，上铺床共用，爬梯设计安装位置合理，立管采用约25mm*50mm*1.2mm钢管制作，底部偏出床架约200mm,并与床立柱腿固定，踏步板净尺寸≥60mm(宽)*20mm(高)，净长&gt;400mm，五档均匀分布，和床挺架主梁有效连接固定;脚踏板采用2.0mm防滑钢板折边制作，并设置带夜间荧光功能的醒目标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（11）带鞋架设计。长 2000mm（约）×宽 300mm×离地面高度120mm 鞋架，采用 20mm×20mm×1.0mm 方管设计。工艺要求：钢材要进行除油、除锈、酸洗、磷化、烘干、喷塑等工艺处理，保证喷塑质量的稳定性和可靠性；采用二氧化碳保护焊，无脱焊、虚焊、焊穿、错位，无夹渣、气孔、焊瘤、焊丝头、咬边、飞溅，焊接处表面波纹应均匀，精细打磨，光洁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（12）公寓床固定到内侧墙上，保证床体在受外力拉动时候不晃动。</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每个套间2组</w:t>
            </w:r>
            <w:r>
              <w:rPr>
                <w:rFonts w:hint="eastAsia" w:ascii="宋体" w:hAnsi="宋体" w:eastAsia="宋体" w:cs="宋体"/>
                <w:i w:val="0"/>
                <w:iCs w:val="0"/>
                <w:color w:val="000000"/>
                <w:sz w:val="24"/>
                <w:szCs w:val="24"/>
                <w:highlight w:val="none"/>
                <w:u w:val="none"/>
              </w:rPr>
            </w:r>
            <w:r/>
          </w:p>
        </w:tc>
      </w:tr>
      <w:tr>
        <w:trPr>
          <w:trHeight w:val="4947"/>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书桌柜</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586113" cy="1280795"/>
                      <wp:effectExtent l="0" t="0" r="0" b="0"/>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586113" cy="1280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46.2pt;height:100.8pt;mso-wrap-distance-left:0.0pt;mso-wrap-distance-top:0.0pt;mso-wrap-distance-right:0.0pt;mso-wrap-distance-bottom:0.0pt;" stroked="f">
                      <v:path textboxrect="0,0,0,0"/>
                      <v:imagedata r:id="rId86" o:title=""/>
                    </v:shape>
                  </w:pict>
                </mc:Fallback>
              </mc:AlternateContent>
            </w:r>
            <w:r>
              <w:rPr>
                <w:color w:val="000000"/>
                <w:highlight w:val="none"/>
              </w:rPr>
              <mc:AlternateContent>
                <mc:Choice Requires="wpg">
                  <w:drawing>
                    <wp:inline xmlns:wp="http://schemas.openxmlformats.org/drawingml/2006/wordprocessingDrawing" distT="0" distB="0" distL="0" distR="0">
                      <wp:extent cx="1739265" cy="1436992"/>
                      <wp:effectExtent l="0" t="0" r="0" b="0"/>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1739265" cy="14369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136.9pt;height:113.1pt;mso-wrap-distance-left:0.0pt;mso-wrap-distance-top:0.0pt;mso-wrap-distance-right:0.0pt;mso-wrap-distance-bottom:0.0pt;" stroked="f">
                      <v:path textboxrect="0,0,0,0"/>
                      <v:imagedata r:id="rId87" o:title=""/>
                    </v:shape>
                  </w:pict>
                </mc:Fallback>
              </mc:AlternateConten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总体尺寸要求（允差为±5mm）750*550*2150</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1.要求：书架所有板材基材均采用E0级实木多层板。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2.桌面：厚度为不小于25mm实木多层板环保板材，颜色为木纹色，其余部分板材厚度为不小于18mm，经过防虫处理防腐等化学处理， 强度高，不变形，比重合理。采用同色封边条封边，厚度≥1.5mm。柜门均带铝合金拉手和明锁锁鼻，拉手为明拉手。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3.封边胶：采用高温封边热溶胶，热稳定好，抗高低温性能好。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4.五金配件：所有五金件作防锈、防腐处理；确保使用顺畅。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5.柜体固定到内侧墙上，保证柜体在受外力拉动时候不晃动。</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每个房间包含8组</w:t>
            </w:r>
            <w:r>
              <w:rPr>
                <w:rFonts w:hint="eastAsia" w:ascii="宋体" w:hAnsi="宋体" w:eastAsia="宋体" w:cs="宋体"/>
                <w:i w:val="0"/>
                <w:iCs w:val="0"/>
                <w:color w:val="000000"/>
                <w:sz w:val="24"/>
                <w:szCs w:val="24"/>
                <w:highlight w:val="none"/>
                <w:u w:val="none"/>
              </w:rPr>
            </w:r>
            <w:r/>
          </w:p>
        </w:tc>
      </w:tr>
      <w:tr>
        <w:trPr>
          <w:trHeight w:val="3821"/>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衣柜（双人）</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220629" cy="1960753"/>
                      <wp:effectExtent l="0" t="0" r="0" b="0"/>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1220629" cy="19607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96.1pt;height:154.4pt;mso-wrap-distance-left:0.0pt;mso-wrap-distance-top:0.0pt;mso-wrap-distance-right:0.0pt;mso-wrap-distance-bottom:0.0pt;" stroked="f">
                      <v:path textboxrect="0,0,0,0"/>
                      <v:imagedata r:id="rId88"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580490" cy="1565859"/>
                      <wp:effectExtent l="0" t="0" r="0" b="0"/>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1580490" cy="15658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124.4pt;height:123.3pt;mso-wrap-distance-left:0.0pt;mso-wrap-distance-top:0.0pt;mso-wrap-distance-right:0.0pt;mso-wrap-distance-bottom:0.0pt;" stroked="f">
                      <v:path textboxrect="0,0,0,0"/>
                      <v:imagedata r:id="rId89" o:title=""/>
                    </v:shape>
                  </w:pict>
                </mc:Fallback>
              </mc:AlternateConten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总体尺寸要求（允差为±5mm）1000*600*2150</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1、要求：规格1000*600*2150，要求：基材采用E0级实木多层板厚度≥18mm，颜色为木纹色（可选）环保板材制作，经过防虫处理防腐等化学处理， 强度高，不变形，比重合理。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1.板面要求：颜色为柚木色（可选），上下门配明锁锁鼻、位置见参考图纸。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2.封边胶：采用高温封边热溶胶，热稳定好，抗高低温性能好；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3.配不锈钢鞋架，采用不小于13mm*25mm*1.0mm304不锈钢。脚架组成：由尼龙塑料（内塞）可调脚垫、尼龙胶圈。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4.五金配件：挂衣杆：采用厚度≥1.2mm铝合金挂衣杆，承重力≥200斤。所有五金件作防锈、防腐处理；质量优良，确保使用顺畅。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5.柜体固定到内侧墙上，保证柜体在受外力拉动时候不晃动。</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每个房间包含4组</w:t>
            </w:r>
            <w:r>
              <w:rPr>
                <w:rFonts w:hint="eastAsia" w:ascii="宋体" w:hAnsi="宋体" w:eastAsia="宋体" w:cs="宋体"/>
                <w:i w:val="0"/>
                <w:iCs w:val="0"/>
                <w:color w:val="000000"/>
                <w:sz w:val="24"/>
                <w:szCs w:val="24"/>
                <w:highlight w:val="none"/>
                <w:u w:val="none"/>
              </w:rPr>
            </w:r>
            <w:r/>
          </w:p>
        </w:tc>
      </w:tr>
      <w:tr>
        <w:trPr>
          <w:trHeight w:val="1610"/>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学生座椅</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870631" cy="819879"/>
                      <wp:effectExtent l="0" t="0" r="0" b="0"/>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870631" cy="8198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68.6pt;height:64.6pt;mso-wrap-distance-left:0.0pt;mso-wrap-distance-top:0.0pt;mso-wrap-distance-right:0.0pt;mso-wrap-distance-bottom:0.0pt;" stroked="f">
                      <v:path textboxrect="0,0,0,0"/>
                      <v:imagedata r:id="rId90" o:title=""/>
                    </v:shape>
                  </w:pict>
                </mc:Fallback>
              </mc:AlternateConten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总体尺寸要求（允差为±5mm）410 mm× 370 mm×840mm</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1.椅架:采用约 30mm×15mm×1.2(mm) 椭圆钢管，壁厚≥1.2mm，全自动弯管机成型。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2.座板:约410mm×370(mm)，背靠板规格不小于410mm×245(mm)，座靠背采用 PP 中空吹塑一次成型，座、靠板设有透气孔，防水、抗划痕、老化。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3.每张学生座椅需安装静音脚垫。</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每个房间包含8把</w:t>
            </w:r>
            <w:r>
              <w:rPr>
                <w:rFonts w:hint="eastAsia" w:ascii="宋体" w:hAnsi="宋体" w:eastAsia="宋体" w:cs="宋体"/>
                <w:i w:val="0"/>
                <w:iCs w:val="0"/>
                <w:color w:val="000000"/>
                <w:sz w:val="24"/>
                <w:szCs w:val="24"/>
                <w:highlight w:val="none"/>
                <w:u w:val="none"/>
              </w:rPr>
            </w:r>
            <w:r/>
          </w:p>
        </w:tc>
      </w:tr>
    </w:tbl>
    <w:p>
      <w:pPr>
        <w:pStyle w:val="751"/>
        <w:jc w:val="left"/>
        <w:keepLines w:val="0"/>
        <w:keepNext w:val="0"/>
        <w:pageBreakBefore w:val="0"/>
        <w:spacing w:line="560" w:lineRule="exact"/>
        <w:widowControl w:val="off"/>
        <w:rPr>
          <w:rFonts w:hint="eastAsia" w:ascii="宋体" w:hAnsi="宋体"/>
          <w:b/>
          <w:bCs/>
          <w:color w:val="000000"/>
          <w:sz w:val="30"/>
          <w:szCs w:val="30"/>
          <w:highlight w:val="none"/>
          <w:lang w:val="en-US" w:eastAsia="zh-CN"/>
        </w:rPr>
        <w:outlineLvl w:val="9"/>
      </w:pPr>
      <w:r>
        <w:rPr>
          <w:rFonts w:hint="eastAsia" w:ascii="宋体" w:hAnsi="宋体"/>
          <w:b/>
          <w:bCs/>
          <w:color w:val="000000"/>
          <w:sz w:val="30"/>
          <w:szCs w:val="30"/>
          <w:highlight w:val="none"/>
          <w:lang w:val="en-US" w:eastAsia="zh-CN"/>
        </w:rPr>
      </w:r>
      <w:r/>
    </w:p>
    <w:p>
      <w:pPr>
        <w:pStyle w:val="751"/>
        <w:ind w:firstLine="602"/>
        <w:jc w:val="left"/>
        <w:keepLines w:val="0"/>
        <w:keepNext w:val="0"/>
        <w:pageBreakBefore w:val="0"/>
        <w:spacing w:line="560" w:lineRule="exact"/>
        <w:widowControl w:val="off"/>
        <w:rPr>
          <w:rFonts w:hint="eastAsia" w:ascii="宋体" w:hAnsi="宋体"/>
          <w:b/>
          <w:bCs/>
          <w:color w:val="000000"/>
          <w:sz w:val="30"/>
          <w:szCs w:val="30"/>
          <w:highlight w:val="none"/>
          <w:lang w:val="en-US" w:eastAsia="zh-CN"/>
        </w:rPr>
        <w:outlineLvl w:val="9"/>
      </w:pPr>
      <w:r>
        <w:rPr>
          <w:rFonts w:hint="eastAsia" w:ascii="宋体" w:hAnsi="宋体"/>
          <w:b/>
          <w:bCs/>
          <w:color w:val="000000"/>
          <w:sz w:val="30"/>
          <w:szCs w:val="30"/>
          <w:highlight w:val="none"/>
          <w:lang w:val="en-US" w:eastAsia="zh-CN"/>
        </w:rPr>
        <w:t xml:space="preserve">采购包3：泉山校区学生宿舍10#、11#楼家具采购安装</w:t>
      </w:r>
      <w:r>
        <w:rPr>
          <w:rFonts w:hint="eastAsia" w:ascii="宋体" w:hAnsi="宋体"/>
          <w:b/>
          <w:bCs/>
          <w:color w:val="000000"/>
          <w:sz w:val="30"/>
          <w:szCs w:val="30"/>
          <w:highlight w:val="none"/>
          <w:lang w:val="en-US" w:eastAsia="zh-CN"/>
        </w:rPr>
      </w:r>
      <w:r/>
    </w:p>
    <w:p>
      <w:pPr>
        <w:pStyle w:val="750"/>
        <w:rPr>
          <w:rFonts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1.江苏师范大学泉山校区宿舍10#楼家具</w:t>
      </w:r>
      <w:r>
        <w:rPr>
          <w:rFonts w:ascii="宋体" w:hAnsi="宋体" w:eastAsia="宋体" w:cs="宋体"/>
          <w:b/>
          <w:bCs/>
          <w:color w:val="000000"/>
          <w:sz w:val="28"/>
          <w:szCs w:val="28"/>
          <w:highlight w:val="none"/>
          <w:lang w:val="en-US" w:eastAsia="zh-CN" w:bidi="ar-SA"/>
        </w:rPr>
      </w:r>
      <w:r/>
    </w:p>
    <w:tbl>
      <w:tblPr>
        <w:tblW w:w="9761"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3"/>
        <w:gridCol w:w="745"/>
        <w:gridCol w:w="3000"/>
        <w:gridCol w:w="1007"/>
        <w:gridCol w:w="3428"/>
        <w:gridCol w:w="386"/>
        <w:gridCol w:w="476"/>
        <w:gridCol w:w="366"/>
      </w:tblGrid>
      <w:tr>
        <w:trPr>
          <w:trHeight w:val="295"/>
        </w:trPr>
        <w:tc>
          <w:tcPr>
            <w:tcW w:w="353"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745"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项目名称</w:t>
            </w:r>
            <w:r>
              <w:rPr>
                <w:rFonts w:hint="eastAsia" w:ascii="宋体" w:hAnsi="宋体" w:eastAsia="宋体" w:cs="宋体"/>
                <w:b/>
                <w:bCs/>
                <w:i w:val="0"/>
                <w:iCs w:val="0"/>
                <w:color w:val="000000"/>
                <w:sz w:val="24"/>
                <w:szCs w:val="24"/>
                <w:highlight w:val="none"/>
                <w:u w:val="none"/>
              </w:rPr>
            </w:r>
            <w:r/>
          </w:p>
        </w:tc>
        <w:tc>
          <w:tcPr>
            <w:tcW w:w="3000"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参考图片</w:t>
            </w:r>
            <w:r>
              <w:rPr>
                <w:rFonts w:hint="eastAsia" w:ascii="宋体" w:hAnsi="宋体" w:eastAsia="宋体" w:cs="宋体"/>
                <w:b/>
                <w:bCs/>
                <w:i w:val="0"/>
                <w:iCs w:val="0"/>
                <w:color w:val="000000"/>
                <w:sz w:val="24"/>
                <w:szCs w:val="24"/>
                <w:highlight w:val="none"/>
                <w:u w:val="none"/>
              </w:rPr>
            </w:r>
            <w:r/>
          </w:p>
        </w:tc>
        <w:tc>
          <w:tcPr>
            <w:tcW w:w="1007" w:type="dxa"/>
            <w:vAlign w:val="center"/>
            <w:textDirection w:val="lrTb"/>
            <w:noWrap w:val="false"/>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规格</w:t>
            </w:r>
            <w:r>
              <w:rPr>
                <w:rFonts w:hint="eastAsia" w:ascii="宋体" w:hAnsi="宋体" w:eastAsia="宋体" w:cs="宋体"/>
                <w:b/>
                <w:bCs/>
                <w:i w:val="0"/>
                <w:iCs w:val="0"/>
                <w:color w:val="000000"/>
                <w:sz w:val="24"/>
                <w:szCs w:val="24"/>
                <w:highlight w:val="none"/>
                <w:u w:val="none"/>
              </w:rPr>
            </w:r>
            <w:r/>
          </w:p>
        </w:tc>
        <w:tc>
          <w:tcPr>
            <w:tcW w:w="3428"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材质说明</w:t>
            </w:r>
            <w:r>
              <w:rPr>
                <w:rFonts w:hint="eastAsia" w:ascii="宋体" w:hAnsi="宋体" w:eastAsia="宋体" w:cs="宋体"/>
                <w:b/>
                <w:bCs/>
                <w:i w:val="0"/>
                <w:iCs w:val="0"/>
                <w:color w:val="000000"/>
                <w:sz w:val="24"/>
                <w:szCs w:val="24"/>
                <w:highlight w:val="none"/>
                <w:u w:val="none"/>
              </w:rPr>
            </w:r>
            <w:r/>
          </w:p>
        </w:tc>
        <w:tc>
          <w:tcPr>
            <w:tcW w:w="386"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476"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36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说明</w:t>
            </w:r>
            <w:r>
              <w:rPr>
                <w:rFonts w:hint="eastAsia" w:ascii="宋体" w:hAnsi="宋体" w:eastAsia="宋体" w:cs="宋体"/>
                <w:i w:val="0"/>
                <w:iCs w:val="0"/>
                <w:color w:val="000000"/>
                <w:sz w:val="24"/>
                <w:szCs w:val="24"/>
                <w:highlight w:val="none"/>
                <w:u w:val="none"/>
              </w:rPr>
            </w:r>
            <w:r/>
          </w:p>
        </w:tc>
      </w:tr>
      <w:tr>
        <w:trPr>
          <w:trHeight w:val="808"/>
        </w:trPr>
        <w:tc>
          <w:tcPr>
            <w:gridSpan w:val="8"/>
            <w:tcW w:w="9761"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四人宿舍（145间）</w:t>
            </w:r>
            <w:r>
              <w:rPr>
                <w:rFonts w:hint="eastAsia" w:ascii="宋体" w:hAnsi="宋体" w:eastAsia="宋体" w:cs="宋体"/>
                <w:b/>
                <w:bCs/>
                <w:i w:val="0"/>
                <w:iCs w:val="0"/>
                <w:color w:val="000000"/>
                <w:sz w:val="24"/>
                <w:szCs w:val="24"/>
                <w:highlight w:val="none"/>
                <w:u w:val="none"/>
              </w:rPr>
            </w:r>
            <w:r/>
          </w:p>
        </w:tc>
      </w:tr>
      <w:tr>
        <w:trPr>
          <w:trHeight w:val="1202"/>
        </w:trPr>
        <w:tc>
          <w:tcPr>
            <w:tcW w:w="35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745"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爬梯组合床(含床板）</w:t>
            </w:r>
            <w:r>
              <w:rPr>
                <w:rFonts w:hint="eastAsia" w:ascii="宋体" w:hAnsi="宋体" w:eastAsia="宋体" w:cs="宋体"/>
                <w:i w:val="0"/>
                <w:iCs w:val="0"/>
                <w:color w:val="000000"/>
                <w:sz w:val="24"/>
                <w:szCs w:val="24"/>
                <w:highlight w:val="none"/>
                <w:u w:val="none"/>
              </w:rPr>
            </w:r>
            <w:r/>
          </w:p>
        </w:tc>
        <w:tc>
          <w:tcPr>
            <w:tcW w:w="3000"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828203" cy="1203338"/>
                      <wp:effectExtent l="0" t="0" r="0" b="0"/>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1828203" cy="12033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144.0pt;height:94.8pt;mso-wrap-distance-left:0.0pt;mso-wrap-distance-top:0.0pt;mso-wrap-distance-right:0.0pt;mso-wrap-distance-bottom:0.0pt;" stroked="f">
                      <v:path textboxrect="0,0,0,0"/>
                      <v:imagedata r:id="rId91"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772933" cy="1007760"/>
                      <wp:effectExtent l="0" t="0" r="0" b="0"/>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1772933" cy="1007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139.6pt;height:79.4pt;mso-wrap-distance-left:0.0pt;mso-wrap-distance-top:0.0pt;mso-wrap-distance-right:0.0pt;mso-wrap-distance-bottom:0.0pt;" stroked="f">
                      <v:path textboxrect="0,0,0,0"/>
                      <v:imagedata r:id="rId92"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038896" cy="1276388"/>
                      <wp:effectExtent l="0" t="0" r="0" b="0"/>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1038896" cy="12763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81.8pt;height:100.5pt;mso-wrap-distance-left:0.0pt;mso-wrap-distance-top:0.0pt;mso-wrap-distance-right:0.0pt;mso-wrap-distance-bottom:0.0pt;" stroked="f">
                      <v:path textboxrect="0,0,0,0"/>
                      <v:imagedata r:id="rId93" o:title=""/>
                    </v:shape>
                  </w:pict>
                </mc:Fallback>
              </mc:AlternateContent>
            </w:r>
            <w:r>
              <w:rPr>
                <w:rFonts w:hint="eastAsia" w:ascii="宋体" w:hAnsi="宋体" w:eastAsia="宋体" w:cs="宋体"/>
                <w:i w:val="0"/>
                <w:iCs w:val="0"/>
                <w:color w:val="000000"/>
                <w:sz w:val="24"/>
                <w:szCs w:val="24"/>
                <w:highlight w:val="none"/>
                <w:u w:val="none"/>
              </w:rPr>
            </w:r>
            <w:r/>
          </w:p>
        </w:tc>
        <w:tc>
          <w:tcPr>
            <w:tcW w:w="10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总体尺寸要求（允差为±5mm）4000mm*900mm*2150mm</w:t>
            </w:r>
            <w:r>
              <w:rPr>
                <w:rFonts w:hint="eastAsia" w:ascii="宋体" w:hAnsi="宋体" w:eastAsia="宋体" w:cs="宋体"/>
                <w:i w:val="0"/>
                <w:iCs w:val="0"/>
                <w:color w:val="000000"/>
                <w:sz w:val="24"/>
                <w:szCs w:val="24"/>
                <w:highlight w:val="none"/>
                <w:u w:val="none"/>
              </w:rPr>
            </w:r>
            <w:r/>
          </w:p>
        </w:tc>
        <w:tc>
          <w:tcPr>
            <w:tcW w:w="3428"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 约2mm 厚优质钢板，连接扣点纵向垂直连接，整体卡扣式连接,表面平整光滑。钢架床整体采用卡扣式拆装组合方式。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（5）床厅护栏：规格约长1620mm*高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爬梯:扶梯采用斜坡式，宽度≥450mmm，独立整体焊接，上铺床共用，爬梯设计安装位置合理，立管采用约25mm*50mm*1.2mm钢管制作，底部偏出床架约200mm,并与床立柱腿固定，踏步板净尺寸≥60mm(宽)*20mm(高)，净长&gt;400mm，五档均匀分布，和床挺架主梁有效连接固定;脚踏板采用2.0mm防滑钢板折边制作，并设置带夜间荧光功能的醒目标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（11）带鞋架设计。长 2100mm（约）×宽 300mm×离地面高度120mm 鞋架，采用 20mm×20mm×1.0mm 方管设计。工艺要求：钢材要进行除油、除锈、酸洗、磷化、烘干、喷塑等工艺处理，保证喷塑质量的稳定性和可靠性；采用二氧化碳保护焊，无脱焊、虚焊、焊穿、错位，无夹渣、气孔、焊瘤、焊丝头、咬边、飞溅，焊接处表面波纹应均匀，精细打磨，光洁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（12）公寓床固定到内侧墙上，保证床体在受外力拉动时候不晃动。</w:t>
            </w:r>
            <w:r>
              <w:rPr>
                <w:rFonts w:hint="eastAsia" w:ascii="宋体" w:hAnsi="宋体" w:eastAsia="宋体" w:cs="宋体"/>
                <w:i w:val="0"/>
                <w:iCs w:val="0"/>
                <w:color w:val="000000"/>
                <w:sz w:val="24"/>
                <w:szCs w:val="24"/>
                <w:highlight w:val="none"/>
                <w:u w:val="none"/>
              </w:rPr>
            </w:r>
            <w:r/>
          </w:p>
        </w:tc>
        <w:tc>
          <w:tcPr>
            <w:tcW w:w="3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47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276</w:t>
            </w:r>
            <w:r>
              <w:rPr>
                <w:rFonts w:hint="eastAsia" w:ascii="宋体" w:hAnsi="宋体" w:eastAsia="宋体" w:cs="宋体"/>
                <w:i w:val="0"/>
                <w:iCs w:val="0"/>
                <w:color w:val="000000"/>
                <w:sz w:val="24"/>
                <w:szCs w:val="24"/>
                <w:highlight w:val="none"/>
                <w:u w:val="none"/>
              </w:rPr>
            </w:r>
            <w:r/>
          </w:p>
        </w:tc>
        <w:tc>
          <w:tcPr>
            <w:tcW w:w="366"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每个房间2组</w:t>
            </w:r>
            <w:r>
              <w:rPr>
                <w:rFonts w:hint="eastAsia" w:ascii="宋体" w:hAnsi="宋体" w:eastAsia="宋体" w:cs="宋体"/>
                <w:i w:val="0"/>
                <w:iCs w:val="0"/>
                <w:color w:val="000000"/>
                <w:sz w:val="24"/>
                <w:szCs w:val="24"/>
                <w:highlight w:val="none"/>
                <w:u w:val="none"/>
              </w:rPr>
            </w:r>
            <w:r/>
          </w:p>
        </w:tc>
      </w:tr>
      <w:tr>
        <w:trPr>
          <w:trHeight w:val="1624"/>
        </w:trPr>
        <w:tc>
          <w:tcPr>
            <w:tcW w:w="35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745"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单联床（含床板）</w:t>
            </w:r>
            <w:r>
              <w:rPr>
                <w:rFonts w:hint="eastAsia" w:ascii="宋体" w:hAnsi="宋体" w:eastAsia="宋体" w:cs="宋体"/>
                <w:i w:val="0"/>
                <w:iCs w:val="0"/>
                <w:color w:val="000000"/>
                <w:sz w:val="24"/>
                <w:szCs w:val="24"/>
                <w:highlight w:val="none"/>
                <w:u w:val="none"/>
              </w:rPr>
            </w:r>
            <w:r/>
          </w:p>
        </w:tc>
        <w:tc>
          <w:tcPr>
            <w:tcW w:w="3000"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2007794" cy="1038216"/>
                      <wp:effectExtent l="0" t="0" r="0" b="0"/>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2007794" cy="10382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158.1pt;height:81.7pt;mso-wrap-distance-left:0.0pt;mso-wrap-distance-top:0.0pt;mso-wrap-distance-right:0.0pt;mso-wrap-distance-bottom:0.0pt;" stroked="f">
                      <v:path textboxrect="0,0,0,0"/>
                      <v:imagedata r:id="rId94" o:title=""/>
                    </v:shape>
                  </w:pict>
                </mc:Fallback>
              </mc:AlternateContent>
            </w:r>
            <w:r>
              <w:rPr>
                <w:rFonts w:hint="eastAsia" w:ascii="宋体" w:hAnsi="宋体" w:eastAsia="宋体" w:cs="宋体"/>
                <w:i w:val="0"/>
                <w:iCs w:val="0"/>
                <w:color w:val="000000"/>
                <w:sz w:val="24"/>
                <w:szCs w:val="24"/>
                <w:highlight w:val="none"/>
                <w:u w:val="none"/>
              </w:rPr>
            </w:r>
            <w:r/>
          </w:p>
        </w:tc>
        <w:tc>
          <w:tcPr>
            <w:tcW w:w="1007"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总体尺寸要求（允差为±5mm）2100mm*900mm*2150mm</w:t>
            </w:r>
            <w:r>
              <w:rPr>
                <w:rFonts w:hint="eastAsia" w:ascii="宋体" w:hAnsi="宋体" w:eastAsia="宋体" w:cs="宋体"/>
                <w:i w:val="0"/>
                <w:iCs w:val="0"/>
                <w:color w:val="000000"/>
                <w:sz w:val="24"/>
                <w:szCs w:val="24"/>
                <w:highlight w:val="none"/>
                <w:u w:val="none"/>
              </w:rPr>
            </w:r>
            <w:r/>
          </w:p>
        </w:tc>
        <w:tc>
          <w:tcPr>
            <w:tcW w:w="3428"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厚高频焊接内外镀锌闭合异形管材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（3）连接挂件：采用约 2mm 厚优质钢板，连接扣点采用纵向垂直连接，整体卡扣式连接,表面平整光滑。钢架床整体采用卡扣式拆装组合方式。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（5）床厅护栏：规格约长1850mm*高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（10）带鞋架设计。长 2100mm（约）×宽 300mm×离地面高度120mm 鞋架，采用约 20mm×20mm×1.0mm 方管设计。工艺要求：钢材要进行除油、除锈、酸洗、磷化、烘干、喷塑等工艺处理，保证喷塑质量的稳定性和可靠性；采用二氧化碳保护焊，无脱焊、虚焊、焊穿、错位，无夹渣、气孔、焊瘤、焊丝头、咬边、飞溅，焊接处表面波纹应均匀，精细打磨，光洁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（11）公寓床固定到内侧墙上，保证床体在受外力拉动时候不晃动。</w:t>
            </w:r>
            <w:r>
              <w:rPr>
                <w:rFonts w:hint="eastAsia" w:ascii="宋体" w:hAnsi="宋体" w:eastAsia="宋体" w:cs="宋体"/>
                <w:i w:val="0"/>
                <w:iCs w:val="0"/>
                <w:color w:val="000000"/>
                <w:sz w:val="24"/>
                <w:szCs w:val="24"/>
                <w:highlight w:val="none"/>
                <w:u w:val="none"/>
              </w:rPr>
            </w:r>
            <w:r/>
          </w:p>
        </w:tc>
        <w:tc>
          <w:tcPr>
            <w:tcW w:w="3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47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366" w:type="dxa"/>
            <w:vAlign w:val="center"/>
            <w:textDirection w:val="lrTb"/>
            <w:noWrap/>
          </w:tcPr>
          <w:p>
            <w:pPr>
              <w:pStyle w:val="70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02"/>
        </w:trPr>
        <w:tc>
          <w:tcPr>
            <w:tcW w:w="35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745"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踏步</w:t>
            </w:r>
            <w:r>
              <w:rPr>
                <w:rFonts w:hint="eastAsia" w:ascii="宋体" w:hAnsi="宋体" w:eastAsia="宋体" w:cs="宋体"/>
                <w:i w:val="0"/>
                <w:iCs w:val="0"/>
                <w:color w:val="000000"/>
                <w:sz w:val="24"/>
                <w:szCs w:val="24"/>
                <w:highlight w:val="none"/>
                <w:u w:val="none"/>
              </w:rPr>
            </w:r>
            <w:r/>
          </w:p>
        </w:tc>
        <w:tc>
          <w:tcPr>
            <w:tcW w:w="3000"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414920" cy="1149126"/>
                      <wp:effectExtent l="0" t="0" r="0" b="0"/>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1414920" cy="11491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111.4pt;height:90.5pt;mso-wrap-distance-left:0.0pt;mso-wrap-distance-top:0.0pt;mso-wrap-distance-right:0.0pt;mso-wrap-distance-bottom:0.0pt;" stroked="f">
                      <v:path textboxrect="0,0,0,0"/>
                      <v:imagedata r:id="rId95" o:title=""/>
                    </v:shape>
                  </w:pict>
                </mc:Fallback>
              </mc:AlternateContent>
            </w:r>
            <w:r>
              <w:rPr>
                <w:rFonts w:hint="eastAsia" w:ascii="宋体" w:hAnsi="宋体" w:eastAsia="宋体" w:cs="宋体"/>
                <w:i w:val="0"/>
                <w:iCs w:val="0"/>
                <w:color w:val="000000"/>
                <w:sz w:val="24"/>
                <w:szCs w:val="24"/>
                <w:highlight w:val="none"/>
                <w:u w:val="none"/>
              </w:rPr>
            </w:r>
            <w:r/>
          </w:p>
        </w:tc>
        <w:tc>
          <w:tcPr>
            <w:tcW w:w="10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总体尺寸要求（允差为±5mm）:左右宽 500mm*最深处 900mm*最高点1400mm。</w:t>
            </w:r>
            <w:r>
              <w:rPr>
                <w:rFonts w:hint="eastAsia" w:ascii="宋体" w:hAnsi="宋体" w:eastAsia="宋体" w:cs="宋体"/>
                <w:i w:val="0"/>
                <w:iCs w:val="0"/>
                <w:color w:val="000000"/>
                <w:sz w:val="24"/>
                <w:szCs w:val="24"/>
                <w:highlight w:val="none"/>
                <w:u w:val="none"/>
              </w:rPr>
            </w:r>
            <w:r/>
          </w:p>
        </w:tc>
        <w:tc>
          <w:tcPr>
            <w:tcW w:w="3428"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钢板铁皮折弯成型，钢板厚度不低于0.8mm,带下翻门设计，下翻门门板采用钢板一体成型折弯条形拉手；楼梯踏板：采用花纹钢板折弯成型，颜色可选,钢板厚度不小于2mm，带储物功能，储物箱门板采用钢板一体成型折弯条形拉手；铰链采用定位铰链，踏步表面带一条荧光条，方便学生夜间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2.工艺要求: 外观结合处缝隙小且均匀平整，漆面应光滑平整。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3.样式要求: 样式精美、具体见参考样式。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4.五金配件适配度要求: 五金配件作防锈、防腐处理；确保使用顺畅。安装连接紧密度高、推拉连接顺滑。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5.安全性、稳定性要求:承重抗压，稳固防倾倒，重心设计合理，没有尖锐边角隐患。</w:t>
            </w:r>
            <w:r>
              <w:rPr>
                <w:rFonts w:hint="eastAsia" w:ascii="宋体" w:hAnsi="宋体" w:eastAsia="宋体" w:cs="宋体"/>
                <w:i w:val="0"/>
                <w:iCs w:val="0"/>
                <w:color w:val="000000"/>
                <w:sz w:val="24"/>
                <w:szCs w:val="24"/>
                <w:highlight w:val="none"/>
                <w:u w:val="none"/>
              </w:rPr>
            </w:r>
            <w:r/>
          </w:p>
        </w:tc>
        <w:tc>
          <w:tcPr>
            <w:tcW w:w="3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47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366"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每个房间2组</w:t>
            </w:r>
            <w:r>
              <w:rPr>
                <w:rFonts w:hint="eastAsia" w:ascii="宋体" w:hAnsi="宋体" w:eastAsia="宋体" w:cs="宋体"/>
                <w:i w:val="0"/>
                <w:iCs w:val="0"/>
                <w:color w:val="000000"/>
                <w:sz w:val="24"/>
                <w:szCs w:val="24"/>
                <w:highlight w:val="none"/>
                <w:u w:val="none"/>
              </w:rPr>
            </w:r>
            <w:r/>
          </w:p>
        </w:tc>
      </w:tr>
      <w:tr>
        <w:trPr>
          <w:trHeight w:val="3674"/>
        </w:trPr>
        <w:tc>
          <w:tcPr>
            <w:tcW w:w="35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745"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床下组合家具</w:t>
            </w:r>
            <w:r>
              <w:rPr>
                <w:rFonts w:hint="eastAsia" w:ascii="宋体" w:hAnsi="宋体" w:eastAsia="宋体" w:cs="宋体"/>
                <w:i w:val="0"/>
                <w:iCs w:val="0"/>
                <w:color w:val="000000"/>
                <w:sz w:val="24"/>
                <w:szCs w:val="24"/>
                <w:highlight w:val="none"/>
                <w:u w:val="none"/>
              </w:rPr>
            </w:r>
            <w:r/>
          </w:p>
        </w:tc>
        <w:tc>
          <w:tcPr>
            <w:tcW w:w="3000"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426159" cy="1793939"/>
                      <wp:effectExtent l="0" t="0" r="0" b="0"/>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1426159" cy="17939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112.3pt;height:141.3pt;mso-wrap-distance-left:0.0pt;mso-wrap-distance-top:0.0pt;mso-wrap-distance-right:0.0pt;mso-wrap-distance-bottom:0.0pt;" stroked="f">
                      <v:path textboxrect="0,0,0,0"/>
                      <v:imagedata r:id="rId96"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765935" cy="1721523"/>
                      <wp:effectExtent l="0" t="0" r="0" b="0"/>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1765935" cy="17215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139.0pt;height:135.6pt;mso-wrap-distance-left:0.0pt;mso-wrap-distance-top:0.0pt;mso-wrap-distance-right:0.0pt;mso-wrap-distance-bottom:0.0pt;" stroked="f">
                      <v:path textboxrect="0,0,0,0"/>
                      <v:imagedata r:id="rId97"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742427" cy="987386"/>
                      <wp:effectExtent l="0" t="0" r="0" b="0"/>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1742427" cy="9873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137.2pt;height:77.7pt;mso-wrap-distance-left:0.0pt;mso-wrap-distance-top:0.0pt;mso-wrap-distance-right:0.0pt;mso-wrap-distance-bottom:0.0pt;" stroked="f">
                      <v:path textboxrect="0,0,0,0"/>
                      <v:imagedata r:id="rId98" o:title=""/>
                    </v:shape>
                  </w:pict>
                </mc:Fallback>
              </mc:AlternateContent>
            </w:r>
            <w:r>
              <w:rPr>
                <w:rFonts w:hint="eastAsia" w:ascii="宋体" w:hAnsi="宋体" w:eastAsia="宋体" w:cs="宋体"/>
                <w:i w:val="0"/>
                <w:iCs w:val="0"/>
                <w:color w:val="000000"/>
                <w:sz w:val="24"/>
                <w:szCs w:val="24"/>
                <w:highlight w:val="none"/>
                <w:u w:val="none"/>
              </w:rPr>
            </w:r>
            <w:r/>
          </w:p>
        </w:tc>
        <w:tc>
          <w:tcPr>
            <w:tcW w:w="10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总体尺寸要求（允差为±5mm）:长 1970/1870mm*宽 800mm*高1680mm</w:t>
            </w:r>
            <w:r>
              <w:rPr>
                <w:rFonts w:hint="eastAsia" w:ascii="宋体" w:hAnsi="宋体" w:cs="宋体"/>
                <w:b w:val="0"/>
                <w:color w:val="000000"/>
                <w:sz w:val="24"/>
                <w:szCs w:val="24"/>
                <w:highlight w:val="none"/>
                <w:u w:val="none"/>
                <w:lang w:val="en-US" w:eastAsia="zh-CN" w:bidi="ar"/>
              </w:rPr>
              <w:t xml:space="preserve">注：1970mm用于2100mm床，1870mm用于2000mm床</w:t>
            </w:r>
            <w:r>
              <w:rPr>
                <w:rFonts w:hint="eastAsia" w:ascii="宋体" w:hAnsi="宋体" w:eastAsia="宋体" w:cs="宋体"/>
                <w:i w:val="0"/>
                <w:iCs w:val="0"/>
                <w:color w:val="000000"/>
                <w:sz w:val="24"/>
                <w:szCs w:val="24"/>
                <w:highlight w:val="none"/>
                <w:u w:val="none"/>
              </w:rPr>
            </w:r>
            <w:r/>
          </w:p>
        </w:tc>
        <w:tc>
          <w:tcPr>
            <w:tcW w:w="3428"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1.衣柜尺寸：长 800mm×宽 550mm×高1680mm，采用≥ 18mm厚的三聚氰胺饰面板制作,基材为 E0 级实木多层板,采用同色封边条封边，厚度≥1.5mm。整体分上下二部分，下部柜门较小设计为存放区，上部柜门较大设计为挂衣区，安装一根挂衣杆,壁厚1.0mm铝合金或者不锈钢挂衣杆。柜门均带金属拉手和明锁锁鼻。柜子底部带防潮底脚。外侧设计储物鞋架一组，左右宽 240mm×深 320mm×高 1680mm，基材为 E0 级实木多层板，厚度≥18mm，内部 6 层储物空间。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2.书桌：桌面规格:长1170mm×宽 800mm×厚 25mm，桌面厚度≥ 25mm，采用三聚氰胺饰面板制作,基材为 E0 级实木多层板，采用同色封边条封边，厚度≥1.5mm；书桌下抽屉，导轨采用壁厚不低于1mm三节静音导轨。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3.桌下柜：高 725mm×宽 400mm深度 600mm，采用≥ 18mm 厚的三聚氰胺饰面板制作,基材为 E0 级实木多层板，采用同色封边条封边，厚度≥1.5mm。上一抽下一门设计，柜门带金属拉手和门挂锁鼻，阻尼铰链。</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4.书架：高 930mm×宽 1170mm×深 240mm，均采用≥18mm厚的三聚氰胺饰面板制作,基材为 E0 级实木多层板，颜色为木纹色（可选）采用同色封边条封边，厚度≥1.5mm。后背采用拉条设计。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5.边柜（鞋柜）：高1680mm×宽 240mm×深 330mm，均采用≥18mm厚的三聚氰胺饰面板制作,基材为 E0级实木多层板，颜色为木纹色（可选）采用同色封边条封边，厚度≥1.5mm。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6.工艺要求: 外观结合处缝隙小且均匀平整，漆面应光滑平整。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7.样式要求: 样式精美、具体见参考样式。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8.五金配件适配度要求: 五金配件作防锈、防腐处理；确保使用顺畅。安装连接紧密度高、推拉连接顺滑。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9.安全性、稳定性要求:承重抗压，稳固防倾倒，重心设计合理，没有尖锐边角隐患。</w:t>
            </w:r>
            <w:r>
              <w:rPr>
                <w:rFonts w:hint="eastAsia" w:ascii="宋体" w:hAnsi="宋体" w:eastAsia="宋体" w:cs="宋体"/>
                <w:i w:val="0"/>
                <w:iCs w:val="0"/>
                <w:color w:val="000000"/>
                <w:sz w:val="24"/>
                <w:szCs w:val="24"/>
                <w:highlight w:val="none"/>
                <w:u w:val="none"/>
              </w:rPr>
            </w:r>
            <w:r/>
          </w:p>
        </w:tc>
        <w:tc>
          <w:tcPr>
            <w:tcW w:w="3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47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560</w:t>
            </w:r>
            <w:r>
              <w:rPr>
                <w:rFonts w:hint="eastAsia" w:ascii="宋体" w:hAnsi="宋体" w:eastAsia="宋体" w:cs="宋体"/>
                <w:i w:val="0"/>
                <w:iCs w:val="0"/>
                <w:color w:val="000000"/>
                <w:sz w:val="24"/>
                <w:szCs w:val="24"/>
                <w:highlight w:val="none"/>
                <w:u w:val="none"/>
              </w:rPr>
            </w:r>
            <w:r/>
          </w:p>
        </w:tc>
        <w:tc>
          <w:tcPr>
            <w:tcW w:w="366"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每个房间包含4组</w:t>
            </w:r>
            <w:r>
              <w:rPr>
                <w:rFonts w:hint="eastAsia" w:ascii="宋体" w:hAnsi="宋体" w:eastAsia="宋体" w:cs="宋体"/>
                <w:i w:val="0"/>
                <w:iCs w:val="0"/>
                <w:color w:val="000000"/>
                <w:sz w:val="24"/>
                <w:szCs w:val="24"/>
                <w:highlight w:val="none"/>
                <w:u w:val="none"/>
              </w:rPr>
            </w:r>
            <w:r/>
          </w:p>
        </w:tc>
      </w:tr>
      <w:tr>
        <w:trPr>
          <w:trHeight w:val="2742"/>
        </w:trPr>
        <w:tc>
          <w:tcPr>
            <w:tcW w:w="35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745"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学生座椅</w:t>
            </w:r>
            <w:r>
              <w:rPr>
                <w:rFonts w:hint="eastAsia" w:ascii="宋体" w:hAnsi="宋体" w:eastAsia="宋体" w:cs="宋体"/>
                <w:i w:val="0"/>
                <w:iCs w:val="0"/>
                <w:color w:val="000000"/>
                <w:sz w:val="24"/>
                <w:szCs w:val="24"/>
                <w:highlight w:val="none"/>
                <w:u w:val="none"/>
              </w:rPr>
            </w:r>
            <w:r/>
          </w:p>
        </w:tc>
        <w:tc>
          <w:tcPr>
            <w:tcW w:w="3000"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242845" cy="1570203"/>
                      <wp:effectExtent l="0" t="0" r="0" b="0"/>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1242845" cy="15702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97.9pt;height:123.6pt;mso-wrap-distance-left:0.0pt;mso-wrap-distance-top:0.0pt;mso-wrap-distance-right:0.0pt;mso-wrap-distance-bottom:0.0pt;" stroked="f">
                      <v:path textboxrect="0,0,0,0"/>
                      <v:imagedata r:id="rId99" o:title=""/>
                    </v:shape>
                  </w:pict>
                </mc:Fallback>
              </mc:AlternateContent>
            </w:r>
            <w:r>
              <w:rPr>
                <w:rFonts w:hint="eastAsia" w:ascii="宋体" w:hAnsi="宋体" w:eastAsia="宋体" w:cs="宋体"/>
                <w:i w:val="0"/>
                <w:iCs w:val="0"/>
                <w:color w:val="000000"/>
                <w:sz w:val="24"/>
                <w:szCs w:val="24"/>
                <w:highlight w:val="none"/>
                <w:u w:val="none"/>
              </w:rPr>
            </w:r>
            <w:r/>
          </w:p>
        </w:tc>
        <w:tc>
          <w:tcPr>
            <w:tcW w:w="10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总体尺寸要求（允差为±5mm）410 mm× 370 mm×840mm</w:t>
            </w:r>
            <w:r>
              <w:rPr>
                <w:rFonts w:hint="eastAsia" w:ascii="宋体" w:hAnsi="宋体" w:eastAsia="宋体" w:cs="宋体"/>
                <w:i w:val="0"/>
                <w:iCs w:val="0"/>
                <w:color w:val="000000"/>
                <w:sz w:val="24"/>
                <w:szCs w:val="24"/>
                <w:highlight w:val="none"/>
                <w:u w:val="none"/>
              </w:rPr>
            </w:r>
            <w:r/>
          </w:p>
        </w:tc>
        <w:tc>
          <w:tcPr>
            <w:tcW w:w="3428"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1.椅架:采用约 30×15×1.2(mm) 椭圆钢管，壁厚≥1.2mm，全自动弯管机成型。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2.座板:约410×370(mm)，背靠板规格 不小于410×245(mm)，座靠背采用 PP 中空吹塑一次成型，座、靠板设有透气孔，防水、抗划痕、老化。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3.每张学生座椅需安装静音脚垫。</w:t>
            </w:r>
            <w:r>
              <w:rPr>
                <w:rFonts w:hint="eastAsia" w:ascii="宋体" w:hAnsi="宋体" w:eastAsia="宋体" w:cs="宋体"/>
                <w:i w:val="0"/>
                <w:iCs w:val="0"/>
                <w:color w:val="000000"/>
                <w:sz w:val="24"/>
                <w:szCs w:val="24"/>
                <w:highlight w:val="none"/>
                <w:u w:val="none"/>
              </w:rPr>
            </w:r>
            <w:r/>
          </w:p>
        </w:tc>
        <w:tc>
          <w:tcPr>
            <w:tcW w:w="3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47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566</w:t>
            </w:r>
            <w:r>
              <w:rPr>
                <w:rFonts w:hint="eastAsia" w:ascii="宋体" w:hAnsi="宋体" w:eastAsia="宋体" w:cs="宋体"/>
                <w:i w:val="0"/>
                <w:iCs w:val="0"/>
                <w:color w:val="000000"/>
                <w:sz w:val="24"/>
                <w:szCs w:val="24"/>
                <w:highlight w:val="none"/>
                <w:u w:val="none"/>
              </w:rPr>
            </w:r>
            <w:r/>
          </w:p>
        </w:tc>
        <w:tc>
          <w:tcPr>
            <w:tcW w:w="366"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每个房间包含4把</w:t>
            </w:r>
            <w:r>
              <w:rPr>
                <w:rFonts w:hint="eastAsia" w:ascii="宋体" w:hAnsi="宋体" w:eastAsia="宋体" w:cs="宋体"/>
                <w:i w:val="0"/>
                <w:iCs w:val="0"/>
                <w:color w:val="000000"/>
                <w:sz w:val="24"/>
                <w:szCs w:val="24"/>
                <w:highlight w:val="none"/>
                <w:u w:val="none"/>
              </w:rPr>
            </w:r>
            <w:r/>
          </w:p>
        </w:tc>
      </w:tr>
      <w:tr>
        <w:trPr>
          <w:trHeight w:val="2842"/>
        </w:trPr>
        <w:tc>
          <w:tcPr>
            <w:tcW w:w="35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74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置物架</w:t>
            </w:r>
            <w:r>
              <w:rPr>
                <w:rFonts w:hint="eastAsia" w:ascii="宋体" w:hAnsi="宋体" w:eastAsia="宋体" w:cs="宋体"/>
                <w:i w:val="0"/>
                <w:iCs w:val="0"/>
                <w:color w:val="000000"/>
                <w:sz w:val="24"/>
                <w:szCs w:val="24"/>
                <w:highlight w:val="none"/>
                <w:u w:val="none"/>
              </w:rPr>
            </w:r>
            <w:r/>
          </w:p>
        </w:tc>
        <w:tc>
          <w:tcPr>
            <w:tcW w:w="3000"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030628" cy="1471346"/>
                      <wp:effectExtent l="0" t="0" r="0" b="0"/>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1030628" cy="14713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81.2pt;height:115.9pt;mso-wrap-distance-left:0.0pt;mso-wrap-distance-top:0.0pt;mso-wrap-distance-right:0.0pt;mso-wrap-distance-bottom:0.0pt;" stroked="f">
                      <v:path textboxrect="0,0,0,0"/>
                      <v:imagedata r:id="rId100"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911873" cy="1204570"/>
                      <wp:effectExtent l="0" t="0" r="0" b="0"/>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911873" cy="1204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71.8pt;height:94.8pt;mso-wrap-distance-left:0.0pt;mso-wrap-distance-top:0.0pt;mso-wrap-distance-right:0.0pt;mso-wrap-distance-bottom:0.0pt;" stroked="f">
                      <v:path textboxrect="0,0,0,0"/>
                      <v:imagedata r:id="rId101" o:title=""/>
                    </v:shape>
                  </w:pict>
                </mc:Fallback>
              </mc:AlternateContent>
            </w:r>
            <w:r>
              <w:rPr>
                <w:rFonts w:hint="eastAsia" w:ascii="宋体" w:hAnsi="宋体" w:eastAsia="宋体" w:cs="宋体"/>
                <w:i w:val="0"/>
                <w:iCs w:val="0"/>
                <w:color w:val="000000"/>
                <w:sz w:val="24"/>
                <w:szCs w:val="24"/>
                <w:highlight w:val="none"/>
                <w:u w:val="none"/>
              </w:rPr>
            </w:r>
            <w:r/>
          </w:p>
        </w:tc>
        <w:tc>
          <w:tcPr>
            <w:tcW w:w="10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总体尺寸要求（允差为±5mm）:长 700mm*宽600mm高 2000mm。</w:t>
            </w:r>
            <w:r>
              <w:rPr>
                <w:rFonts w:hint="eastAsia" w:ascii="宋体" w:hAnsi="宋体" w:eastAsia="宋体" w:cs="宋体"/>
                <w:i w:val="0"/>
                <w:iCs w:val="0"/>
                <w:color w:val="000000"/>
                <w:sz w:val="24"/>
                <w:szCs w:val="24"/>
                <w:highlight w:val="none"/>
                <w:u w:val="none"/>
              </w:rPr>
            </w:r>
            <w:r/>
          </w:p>
        </w:tc>
        <w:tc>
          <w:tcPr>
            <w:tcW w:w="3428"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1.规格：700mm×600mm×2000mm（±5mm）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2.所用钢材规格：全部采用≥25mm×25mm×1.2mm优质钢管,立柱安装塑料防滑脚套。</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3.置物架整体采用焊接式。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4.焊接要求：除栓接部位外，立柱、横撑等需要连接部位，全部四周满焊处理，不得点焊或漏焊。</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5.喷塑要求：钢件经酸洗磷化、打砂除油除锈、脱脂等处理后，高压恒温环氧树脂固体粉末静电喷涂，保证喷塑质量的稳定性和可靠性。</w:t>
            </w:r>
            <w:r>
              <w:rPr>
                <w:rFonts w:hint="eastAsia" w:ascii="宋体" w:hAnsi="宋体" w:eastAsia="宋体" w:cs="宋体"/>
                <w:i w:val="0"/>
                <w:iCs w:val="0"/>
                <w:color w:val="000000"/>
                <w:sz w:val="24"/>
                <w:szCs w:val="24"/>
                <w:highlight w:val="none"/>
                <w:u w:val="none"/>
              </w:rPr>
            </w:r>
            <w:r/>
          </w:p>
        </w:tc>
        <w:tc>
          <w:tcPr>
            <w:tcW w:w="3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47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142</w:t>
            </w:r>
            <w:r>
              <w:rPr>
                <w:rFonts w:hint="eastAsia" w:ascii="宋体" w:hAnsi="宋体" w:eastAsia="宋体" w:cs="宋体"/>
                <w:i w:val="0"/>
                <w:iCs w:val="0"/>
                <w:color w:val="000000"/>
                <w:sz w:val="24"/>
                <w:szCs w:val="24"/>
                <w:highlight w:val="none"/>
                <w:u w:val="none"/>
              </w:rPr>
            </w:r>
            <w:r/>
          </w:p>
        </w:tc>
        <w:tc>
          <w:tcPr>
            <w:tcW w:w="366"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每个房间包含1个</w:t>
            </w:r>
            <w:r>
              <w:rPr>
                <w:rFonts w:hint="eastAsia" w:ascii="宋体" w:hAnsi="宋体" w:eastAsia="宋体" w:cs="宋体"/>
                <w:i w:val="0"/>
                <w:iCs w:val="0"/>
                <w:color w:val="000000"/>
                <w:sz w:val="24"/>
                <w:szCs w:val="24"/>
                <w:highlight w:val="none"/>
                <w:u w:val="none"/>
              </w:rPr>
            </w:r>
            <w:r/>
          </w:p>
        </w:tc>
      </w:tr>
      <w:tr>
        <w:trPr>
          <w:trHeight w:val="2757"/>
        </w:trPr>
        <w:tc>
          <w:tcPr>
            <w:tcW w:w="35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745"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双人上下床（含床板）</w:t>
            </w:r>
            <w:r>
              <w:rPr>
                <w:rFonts w:hint="eastAsia" w:ascii="宋体" w:hAnsi="宋体" w:eastAsia="宋体" w:cs="宋体"/>
                <w:i w:val="0"/>
                <w:iCs w:val="0"/>
                <w:color w:val="000000"/>
                <w:sz w:val="24"/>
                <w:szCs w:val="24"/>
                <w:highlight w:val="none"/>
                <w:u w:val="none"/>
              </w:rPr>
            </w:r>
            <w:r/>
          </w:p>
        </w:tc>
        <w:tc>
          <w:tcPr>
            <w:tcW w:w="3000"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598981" cy="1578623"/>
                      <wp:effectExtent l="0" t="0" r="0" b="0"/>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1598981" cy="15786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125.9pt;height:124.3pt;mso-wrap-distance-left:0.0pt;mso-wrap-distance-top:0.0pt;mso-wrap-distance-right:0.0pt;mso-wrap-distance-bottom:0.0pt;" stroked="f">
                      <v:path textboxrect="0,0,0,0"/>
                      <v:imagedata r:id="rId102"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893426" cy="1470685"/>
                      <wp:effectExtent l="0" t="0" r="0" b="0"/>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893426" cy="1470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70.3pt;height:115.8pt;mso-wrap-distance-left:0.0pt;mso-wrap-distance-top:0.0pt;mso-wrap-distance-right:0.0pt;mso-wrap-distance-bottom:0.0pt;" stroked="f">
                      <v:path textboxrect="0,0,0,0"/>
                      <v:imagedata r:id="rId103" o:title=""/>
                    </v:shape>
                  </w:pict>
                </mc:Fallback>
              </mc:AlternateContent>
            </w:r>
            <w:r>
              <w:rPr>
                <w:rFonts w:hint="eastAsia" w:ascii="宋体" w:hAnsi="宋体" w:eastAsia="宋体" w:cs="宋体"/>
                <w:i w:val="0"/>
                <w:iCs w:val="0"/>
                <w:color w:val="000000"/>
                <w:sz w:val="24"/>
                <w:szCs w:val="24"/>
                <w:highlight w:val="none"/>
                <w:u w:val="none"/>
              </w:rPr>
            </w:r>
            <w:r/>
          </w:p>
        </w:tc>
        <w:tc>
          <w:tcPr>
            <w:tcW w:w="10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总体尺寸要求（允差为±5mm）900*2100mm*2150</w:t>
            </w:r>
            <w:r>
              <w:rPr>
                <w:rFonts w:hint="eastAsia" w:ascii="宋体" w:hAnsi="宋体" w:eastAsia="宋体" w:cs="宋体"/>
                <w:i w:val="0"/>
                <w:iCs w:val="0"/>
                <w:color w:val="000000"/>
                <w:sz w:val="24"/>
                <w:szCs w:val="24"/>
                <w:highlight w:val="none"/>
                <w:u w:val="none"/>
              </w:rPr>
            </w:r>
            <w:r/>
          </w:p>
        </w:tc>
        <w:tc>
          <w:tcPr>
            <w:tcW w:w="3428"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厚高频焊接内外镀锌闭合异形管材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 约2mm 厚优质钢板，连接扣点纵向垂直连接，整体卡扣式连接,表面平整光滑。钢架床整体采用卡扣式拆装组合方式。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（5）床厅护栏：规格约长1620mm*高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爬梯:扶梯采用斜坡式，宽度≥450mmm，独立整体焊接，上铺床共用，爬梯设计安装位置合理，立管采用约25mm*50mm*1.2mm钢管制作，底部偏出床架约200mm,并与床立柱腿固定，踏步板净尺寸≥60mm(宽)*20mm(高)，净长&gt;400mm，五档均匀分布，和床挺架主梁有效连接固定;脚踏板采用2.0mm防滑钢板折边制作，并设置带夜间荧光功能的醒目标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（11）带鞋架设计。长 2100mm（约）×宽 300mm×离地面高度120mm 鞋架，采用 20mm×20mm×1.0mm 方管设计。工艺要求：钢材要进行除油、除锈、酸洗、磷化、烘干、喷塑等工艺处理，保证喷塑质量的稳定性和可靠性；采用二氧化碳保护焊，无脱焊、虚焊、焊穿、错位，无夹渣、气孔、焊瘤、焊丝头、咬边、飞溅，焊接处表面波纹应均匀，精细打磨，光洁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（12）公寓床固定到内侧墙上，保证床体在受外力拉动时候不晃动。</w:t>
            </w:r>
            <w:r>
              <w:rPr>
                <w:rFonts w:hint="eastAsia" w:ascii="宋体" w:hAnsi="宋体" w:eastAsia="宋体" w:cs="宋体"/>
                <w:i w:val="0"/>
                <w:iCs w:val="0"/>
                <w:color w:val="000000"/>
                <w:sz w:val="24"/>
                <w:szCs w:val="24"/>
                <w:highlight w:val="none"/>
                <w:u w:val="none"/>
              </w:rPr>
            </w:r>
            <w:r/>
          </w:p>
        </w:tc>
        <w:tc>
          <w:tcPr>
            <w:tcW w:w="386"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476" w:type="dxa"/>
            <w:vAlign w:val="center"/>
            <w:textDirection w:val="lrTb"/>
            <w:noWrap/>
          </w:tcPr>
          <w:p>
            <w:pPr>
              <w:pStyle w:val="702"/>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366" w:type="dxa"/>
            <w:vAlign w:val="center"/>
            <w:textDirection w:val="lrTb"/>
            <w:noWrap w:val="false"/>
          </w:tcPr>
          <w:p>
            <w:pPr>
              <w:pStyle w:val="70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497"/>
        </w:trPr>
        <w:tc>
          <w:tcPr>
            <w:tcW w:w="35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745"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书写桌</w:t>
            </w:r>
            <w:r>
              <w:rPr>
                <w:rFonts w:hint="eastAsia" w:ascii="宋体" w:hAnsi="宋体" w:eastAsia="宋体" w:cs="宋体"/>
                <w:i w:val="0"/>
                <w:iCs w:val="0"/>
                <w:color w:val="000000"/>
                <w:sz w:val="24"/>
                <w:szCs w:val="24"/>
                <w:highlight w:val="none"/>
                <w:u w:val="none"/>
              </w:rPr>
            </w:r>
            <w:r/>
          </w:p>
        </w:tc>
        <w:tc>
          <w:tcPr>
            <w:tcW w:w="3000"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701102" cy="1736738"/>
                      <wp:effectExtent l="0" t="0" r="0" b="0"/>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1701102" cy="17367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133.9pt;height:136.8pt;mso-wrap-distance-left:0.0pt;mso-wrap-distance-top:0.0pt;mso-wrap-distance-right:0.0pt;mso-wrap-distance-bottom:0.0pt;" stroked="f">
                      <v:path textboxrect="0,0,0,0"/>
                      <v:imagedata r:id="rId104"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685925" cy="684482"/>
                      <wp:effectExtent l="0" t="0" r="0" b="0"/>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1685925" cy="6844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132.8pt;height:53.9pt;mso-wrap-distance-left:0.0pt;mso-wrap-distance-top:0.0pt;mso-wrap-distance-right:0.0pt;mso-wrap-distance-bottom:0.0pt;" stroked="f">
                      <v:path textboxrect="0,0,0,0"/>
                      <v:imagedata r:id="rId105" o:title=""/>
                    </v:shape>
                  </w:pict>
                </mc:Fallback>
              </mc:AlternateContent>
            </w:r>
            <w:r>
              <w:rPr>
                <w:rFonts w:hint="eastAsia" w:ascii="宋体" w:hAnsi="宋体" w:eastAsia="宋体" w:cs="宋体"/>
                <w:i w:val="0"/>
                <w:iCs w:val="0"/>
                <w:color w:val="000000"/>
                <w:sz w:val="24"/>
                <w:szCs w:val="24"/>
                <w:highlight w:val="none"/>
                <w:u w:val="none"/>
              </w:rPr>
            </w:r>
            <w:r/>
          </w:p>
        </w:tc>
        <w:tc>
          <w:tcPr>
            <w:tcW w:w="10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总体尺寸要求（允差为±5mm）750*600*1100mm</w:t>
            </w:r>
            <w:r>
              <w:rPr>
                <w:rFonts w:hint="eastAsia" w:ascii="宋体" w:hAnsi="宋体" w:eastAsia="宋体" w:cs="宋体"/>
                <w:i w:val="0"/>
                <w:iCs w:val="0"/>
                <w:color w:val="000000"/>
                <w:sz w:val="24"/>
                <w:szCs w:val="24"/>
                <w:highlight w:val="none"/>
                <w:u w:val="none"/>
              </w:rPr>
            </w:r>
            <w:r/>
          </w:p>
        </w:tc>
        <w:tc>
          <w:tcPr>
            <w:tcW w:w="3428"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1.要求：书架所有板材基材均采用E0级实木多层板。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2.桌面：厚度为不小于25mm实木多层板环保板材，颜色为木纹色，其余部分板材厚度为不小于18mm，经过防虫处理防腐等化学处理， 强度高，不变形，比重合理。采用同色封边条封边，厚度≥1.5mm。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3.封边胶：采用高温封边热溶胶，热稳定好，抗高低温性能好。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4.五金配件：所有五金件作防锈、防腐处理；确保使用顺畅。</w:t>
            </w:r>
            <w:r>
              <w:rPr>
                <w:rFonts w:hint="eastAsia" w:ascii="宋体" w:hAnsi="宋体" w:eastAsia="宋体" w:cs="宋体"/>
                <w:i w:val="0"/>
                <w:iCs w:val="0"/>
                <w:color w:val="000000"/>
                <w:sz w:val="24"/>
                <w:szCs w:val="24"/>
                <w:highlight w:val="none"/>
                <w:u w:val="none"/>
              </w:rPr>
            </w:r>
            <w:r/>
          </w:p>
        </w:tc>
        <w:tc>
          <w:tcPr>
            <w:tcW w:w="386"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476"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366" w:type="dxa"/>
            <w:vAlign w:val="center"/>
            <w:textDirection w:val="lrTb"/>
            <w:noWrap w:val="false"/>
          </w:tcPr>
          <w:p>
            <w:pPr>
              <w:pStyle w:val="70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001"/>
        </w:trPr>
        <w:tc>
          <w:tcPr>
            <w:tcW w:w="353"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shd w:val="clear" w:color="auto" w:fill="ffffff"/>
            <w:tcW w:w="745"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双人衣柜</w:t>
            </w:r>
            <w:r>
              <w:rPr>
                <w:rFonts w:hint="eastAsia" w:ascii="宋体" w:hAnsi="宋体" w:eastAsia="宋体" w:cs="宋体"/>
                <w:i w:val="0"/>
                <w:iCs w:val="0"/>
                <w:color w:val="000000"/>
                <w:sz w:val="24"/>
                <w:szCs w:val="24"/>
                <w:highlight w:val="none"/>
                <w:u w:val="none"/>
              </w:rPr>
            </w:r>
            <w:r/>
          </w:p>
        </w:tc>
        <w:tc>
          <w:tcPr>
            <w:tcW w:w="3000"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845119" cy="1449616"/>
                      <wp:effectExtent l="0" t="0" r="0" b="0"/>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rcRect l="0" t="0" r="6528" b="0"/>
                              <a:stretch/>
                            </pic:blipFill>
                            <pic:spPr bwMode="auto">
                              <a:xfrm>
                                <a:off x="0" y="0"/>
                                <a:ext cx="845119" cy="14496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66.5pt;height:114.1pt;mso-wrap-distance-left:0.0pt;mso-wrap-distance-top:0.0pt;mso-wrap-distance-right:0.0pt;mso-wrap-distance-bottom:0.0pt;" stroked="f">
                      <v:path textboxrect="0,0,0,0"/>
                      <v:imagedata r:id="rId106"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584376" cy="1324547"/>
                      <wp:effectExtent l="0" t="0" r="0" b="0"/>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1584376" cy="13245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124.8pt;height:104.3pt;mso-wrap-distance-left:0.0pt;mso-wrap-distance-top:0.0pt;mso-wrap-distance-right:0.0pt;mso-wrap-distance-bottom:0.0pt;" stroked="f">
                      <v:path textboxrect="0,0,0,0"/>
                      <v:imagedata r:id="rId107" o:title=""/>
                    </v:shape>
                  </w:pict>
                </mc:Fallback>
              </mc:AlternateContent>
            </w:r>
            <w:r>
              <w:rPr>
                <w:rFonts w:hint="eastAsia" w:ascii="宋体" w:hAnsi="宋体" w:eastAsia="宋体" w:cs="宋体"/>
                <w:i w:val="0"/>
                <w:iCs w:val="0"/>
                <w:color w:val="000000"/>
                <w:sz w:val="24"/>
                <w:szCs w:val="24"/>
                <w:highlight w:val="none"/>
                <w:u w:val="none"/>
              </w:rPr>
            </w:r>
            <w:r/>
          </w:p>
        </w:tc>
        <w:tc>
          <w:tcPr>
            <w:tcW w:w="10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总体尺寸要求（允差为±5mm）800×600×2200</w:t>
            </w:r>
            <w:r>
              <w:rPr>
                <w:rFonts w:hint="eastAsia" w:ascii="宋体" w:hAnsi="宋体" w:eastAsia="宋体" w:cs="宋体"/>
                <w:i w:val="0"/>
                <w:iCs w:val="0"/>
                <w:color w:val="000000"/>
                <w:sz w:val="24"/>
                <w:szCs w:val="24"/>
                <w:highlight w:val="none"/>
                <w:u w:val="none"/>
              </w:rPr>
            </w:r>
            <w:r/>
          </w:p>
        </w:tc>
        <w:tc>
          <w:tcPr>
            <w:tcW w:w="3428"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1、要求：规格800*600*2200，基材采用E0级实木多层板厚度为≥ 18mm颜色为柚木色环保板材制作，经过防虫处理防腐等化学处理， 强度高，不变形，比重合理。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2、板面要求：颜色为木纹色，上下门配锁鼻、位置见参考图纸。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2、封边胶：采用高温封边热熔胶，热稳定好，抗高低温性能好；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3、配不锈钢鞋架，304不锈钢≥ 13*25*1.0。脚架组成：由尼龙塑料（内塞）可调脚垫、尼龙胶圈。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4、五金配件：4、挂衣杆：采用厚度≥1.2mm铝合金挂衣杆，承重力≥200斤。五金配件：所有五金件作防锈、防腐处理；质量优良，确保使用顺畅。所有五金件做防锈、防腐处理；质量优良，确保使用顺畅</w:t>
            </w:r>
            <w:r>
              <w:rPr>
                <w:rFonts w:hint="eastAsia" w:ascii="宋体" w:hAnsi="宋体" w:eastAsia="宋体" w:cs="宋体"/>
                <w:i w:val="0"/>
                <w:iCs w:val="0"/>
                <w:color w:val="000000"/>
                <w:sz w:val="24"/>
                <w:szCs w:val="24"/>
                <w:highlight w:val="none"/>
                <w:u w:val="none"/>
              </w:rPr>
            </w:r>
            <w:r/>
          </w:p>
        </w:tc>
        <w:tc>
          <w:tcPr>
            <w:tcW w:w="386"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476"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366" w:type="dxa"/>
            <w:vAlign w:val="center"/>
            <w:textDirection w:val="lrTb"/>
            <w:noWrap w:val="false"/>
          </w:tcPr>
          <w:p>
            <w:pPr>
              <w:pStyle w:val="70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750"/>
        <w:rPr>
          <w:rFonts w:hint="eastAsia"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注：四人间138间、双人间4间、无障碍3间</w:t>
      </w:r>
      <w:r>
        <w:rPr>
          <w:rFonts w:hint="eastAsia" w:hAnsi="宋体" w:eastAsia="宋体" w:cs="宋体"/>
          <w:b/>
          <w:bCs/>
          <w:color w:val="000000"/>
          <w:sz w:val="28"/>
          <w:szCs w:val="28"/>
          <w:highlight w:val="none"/>
          <w:lang w:val="en-US" w:eastAsia="zh-CN" w:bidi="ar-SA"/>
        </w:rPr>
        <w:t xml:space="preserve">。</w:t>
      </w:r>
      <w:r>
        <w:rPr>
          <w:rFonts w:hint="eastAsia" w:hAnsi="宋体" w:eastAsia="宋体" w:cs="宋体"/>
          <w:b/>
          <w:bCs/>
          <w:color w:val="000000"/>
          <w:sz w:val="28"/>
          <w:szCs w:val="28"/>
          <w:highlight w:val="none"/>
          <w:lang w:val="en-US" w:eastAsia="zh-CN" w:bidi="ar-SA"/>
        </w:rPr>
      </w:r>
      <w:r/>
    </w:p>
    <w:p>
      <w:pPr>
        <w:pStyle w:val="753"/>
        <w:ind w:left="0" w:firstLine="0"/>
        <w:rPr>
          <w:color w:val="000000"/>
          <w:highlight w:val="none"/>
          <w:lang w:val="en-US" w:eastAsia="zh-CN"/>
        </w:rPr>
      </w:pPr>
      <w:r>
        <w:rPr>
          <w:color w:val="000000"/>
          <w:highlight w:val="none"/>
          <w:lang w:val="en-US" w:eastAsia="zh-CN"/>
        </w:rPr>
      </w:r>
      <w:r/>
    </w:p>
    <w:p>
      <w:pPr>
        <w:pStyle w:val="750"/>
        <w:rPr>
          <w:rFonts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2.江苏师范大学泉山校区宿舍11#楼家具</w:t>
      </w:r>
      <w:r>
        <w:rPr>
          <w:rFonts w:ascii="宋体" w:hAnsi="宋体" w:eastAsia="宋体" w:cs="宋体"/>
          <w:b/>
          <w:bCs/>
          <w:color w:val="000000"/>
          <w:sz w:val="28"/>
          <w:szCs w:val="28"/>
          <w:highlight w:val="none"/>
          <w:lang w:val="en-US" w:eastAsia="zh-CN" w:bidi="ar-SA"/>
        </w:rPr>
      </w:r>
      <w:r/>
    </w:p>
    <w:tbl>
      <w:tblPr>
        <w:tblW w:w="9761"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52"/>
        <w:gridCol w:w="715"/>
        <w:gridCol w:w="3022"/>
        <w:gridCol w:w="1007"/>
        <w:gridCol w:w="3428"/>
        <w:gridCol w:w="386"/>
        <w:gridCol w:w="501"/>
        <w:gridCol w:w="350"/>
      </w:tblGrid>
      <w:tr>
        <w:trPr>
          <w:trHeight w:val="279"/>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项目名称</w:t>
            </w:r>
            <w:r>
              <w:rPr>
                <w:rFonts w:hint="eastAsia" w:ascii="宋体" w:hAnsi="宋体" w:eastAsia="宋体" w:cs="宋体"/>
                <w:b/>
                <w:bCs/>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参考图片</w:t>
            </w:r>
            <w:r>
              <w:rPr>
                <w:rFonts w:hint="eastAsia" w:ascii="宋体" w:hAnsi="宋体" w:eastAsia="宋体" w:cs="宋体"/>
                <w:b/>
                <w:bCs/>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规格</w:t>
            </w:r>
            <w:r>
              <w:rPr>
                <w:rFonts w:hint="eastAsia" w:ascii="宋体" w:hAnsi="宋体" w:eastAsia="宋体" w:cs="宋体"/>
                <w:b/>
                <w:bCs/>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28"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材质说明</w:t>
            </w:r>
            <w:r>
              <w:rPr>
                <w:rFonts w:hint="eastAsia" w:ascii="宋体" w:hAnsi="宋体" w:eastAsia="宋体" w:cs="宋体"/>
                <w:b/>
                <w:bCs/>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说明</w:t>
            </w:r>
            <w:r>
              <w:rPr>
                <w:rFonts w:hint="eastAsia" w:ascii="宋体" w:hAnsi="宋体" w:eastAsia="宋体" w:cs="宋体"/>
                <w:i w:val="0"/>
                <w:iCs w:val="0"/>
                <w:color w:val="000000"/>
                <w:sz w:val="24"/>
                <w:szCs w:val="24"/>
                <w:highlight w:val="none"/>
                <w:u w:val="none"/>
              </w:rPr>
            </w:r>
            <w:r/>
          </w:p>
        </w:tc>
      </w:tr>
      <w:tr>
        <w:trPr>
          <w:trHeight w:val="764"/>
        </w:trPr>
        <w:tc>
          <w:tcPr>
            <w:gridSpan w:val="8"/>
            <w:tcBorders>
              <w:top w:val="single" w:color="000000" w:sz="4" w:space="0"/>
              <w:left w:val="single" w:color="000000" w:sz="4" w:space="0"/>
              <w:bottom w:val="single" w:color="000000" w:sz="4" w:space="0"/>
              <w:right w:val="single" w:color="000000" w:sz="4" w:space="0"/>
            </w:tcBorders>
            <w:tcW w:w="9761" w:type="dxa"/>
            <w:vAlign w:val="center"/>
            <w:textDirection w:val="lrTb"/>
            <w:noWrap/>
          </w:tcPr>
          <w:p>
            <w:pPr>
              <w:pStyle w:val="70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四人宿舍（145间）</w:t>
            </w:r>
            <w:r>
              <w:rPr>
                <w:rFonts w:hint="eastAsia" w:ascii="宋体" w:hAnsi="宋体" w:eastAsia="宋体" w:cs="宋体"/>
                <w:b/>
                <w:bCs/>
                <w:i w:val="0"/>
                <w:iCs w:val="0"/>
                <w:color w:val="000000"/>
                <w:sz w:val="24"/>
                <w:szCs w:val="24"/>
                <w:highlight w:val="none"/>
                <w:u w:val="none"/>
              </w:rPr>
            </w:r>
            <w:r/>
          </w:p>
        </w:tc>
      </w:tr>
      <w:tr>
        <w:trPr>
          <w:trHeight w:val="3120"/>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爬梯组合床(含床板）</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828203" cy="1203338"/>
                      <wp:effectExtent l="0" t="0" r="0" b="0"/>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1828203" cy="12033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144.0pt;height:94.8pt;mso-wrap-distance-left:0.0pt;mso-wrap-distance-top:0.0pt;mso-wrap-distance-right:0.0pt;mso-wrap-distance-bottom:0.0pt;" stroked="f">
                      <v:path textboxrect="0,0,0,0"/>
                      <v:imagedata r:id="rId108"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772933" cy="1007760"/>
                      <wp:effectExtent l="0" t="0" r="0" b="0"/>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1772933" cy="1007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139.6pt;height:79.4pt;mso-wrap-distance-left:0.0pt;mso-wrap-distance-top:0.0pt;mso-wrap-distance-right:0.0pt;mso-wrap-distance-bottom:0.0pt;" stroked="f">
                      <v:path textboxrect="0,0,0,0"/>
                      <v:imagedata r:id="rId109"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038896" cy="1276388"/>
                      <wp:effectExtent l="0" t="0" r="0" b="0"/>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1038896" cy="12763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81.8pt;height:100.5pt;mso-wrap-distance-left:0.0pt;mso-wrap-distance-top:0.0pt;mso-wrap-distance-right:0.0pt;mso-wrap-distance-bottom:0.0pt;" stroked="f">
                      <v:path textboxrect="0,0,0,0"/>
                      <v:imagedata r:id="rId110" o:title=""/>
                    </v:shape>
                  </w:pict>
                </mc:Fallback>
              </mc:AlternateConten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总体尺寸要求（允差为±5mm）4000mm*900mm*2150mm</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 约2mm 厚优质钢板，连接扣点纵向垂直连接，整体卡扣式连接,表面平整光滑。钢架床整体采用卡扣式拆装组合方式。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（5）床厅护栏：规格约长1620mm*高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爬梯:扶梯采用斜坡式，宽度≥450mmm，独立整体焊接，上铺床共用，爬梯设计安装位置合理，立管采用约25mm*50mm*1.2mm钢管制作，底部偏出床架约200mm,并与床立柱腿固定，踏步板净尺寸≥60mm(宽)*20mm(高)，净长&gt;400mm，五档均匀分布，和床挺架主梁有效连接固定;脚踏板采用2.0mm防滑钢板折边制作，并设置带夜间荧光功能的醒目标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（11）带鞋架设计。长 2100mm（约）×宽 300mm×离地面高度120mm 鞋架，采用 20mm×20mm×1.0mm 方管设计。工艺要求：钢材要进行除油、除锈、酸洗、磷化、烘干、喷塑等工艺处理，保证喷塑质量的稳定性和可靠性；采用二氧化碳保护焊，无脱焊、虚焊、焊穿、错位，无夹渣、气孔、焊瘤、焊丝头、咬边、飞溅，焊接处表面波纹应均匀，精细打磨，光洁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（12）公寓床固定到内侧墙上，保证床体在受外力拉动时候不晃动。</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276</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每个房间2组</w:t>
            </w:r>
            <w:r>
              <w:rPr>
                <w:rFonts w:hint="eastAsia" w:ascii="宋体" w:hAnsi="宋体" w:eastAsia="宋体" w:cs="宋体"/>
                <w:i w:val="0"/>
                <w:iCs w:val="0"/>
                <w:color w:val="000000"/>
                <w:sz w:val="24"/>
                <w:szCs w:val="24"/>
                <w:highlight w:val="none"/>
                <w:u w:val="none"/>
              </w:rPr>
            </w:r>
            <w:r/>
          </w:p>
        </w:tc>
      </w:tr>
      <w:tr>
        <w:trPr>
          <w:trHeight w:val="893"/>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单联床（含床板）</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892389" cy="978498"/>
                      <wp:effectExtent l="0" t="0" r="0" b="0"/>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1892389" cy="9784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149.0pt;height:77.0pt;mso-wrap-distance-left:0.0pt;mso-wrap-distance-top:0.0pt;mso-wrap-distance-right:0.0pt;mso-wrap-distance-bottom:0.0pt;" stroked="f">
                      <v:path textboxrect="0,0,0,0"/>
                      <v:imagedata r:id="rId111" o:title=""/>
                    </v:shape>
                  </w:pict>
                </mc:Fallback>
              </mc:AlternateConten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总体尺寸要求（允差为±5mm）2100mm*900mm*2150mm</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厚高频焊接内外镀锌闭合异形管材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（3）连接挂件：采用约 2mm 厚优质钢板，连接扣点采用纵向垂直连接，整体卡扣式连接,表面平整光滑。钢架床整体采用卡扣式拆装组合方式。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（5）床厅护栏：规格约长1850mm*高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（10）带鞋架设计。长 2100mm（约）×宽 300mm×离地面高度120mm 鞋架，采用约 20mm×20mm×1.0mm 方管设计。工艺要求：钢材要进行除油、除锈、酸洗、磷化、烘干、喷塑等工艺处理，保证喷塑质量的稳定性和可靠性；采用二氧化碳保护焊，无脱焊、虚焊、焊穿、错位，无夹渣、气孔、焊瘤、焊丝头、咬边、飞溅，焊接处表面波纹应均匀，精细打磨，光洁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（11）公寓床固定到内侧墙上，保证床体在受外力拉动时候不晃动。</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tcPr>
          <w:p>
            <w:pPr>
              <w:pStyle w:val="70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50"/>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踏步</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414920" cy="1149126"/>
                      <wp:effectExtent l="0" t="0" r="0" b="0"/>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1414920" cy="11491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111.4pt;height:90.5pt;mso-wrap-distance-left:0.0pt;mso-wrap-distance-top:0.0pt;mso-wrap-distance-right:0.0pt;mso-wrap-distance-bottom:0.0pt;" stroked="f">
                      <v:path textboxrect="0,0,0,0"/>
                      <v:imagedata r:id="rId112" o:title=""/>
                    </v:shape>
                  </w:pict>
                </mc:Fallback>
              </mc:AlternateConten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总体尺寸要求（允差为±5mm）:左右宽 500mm*最深处 900mm*最高点1400mm。</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钢板铁皮折弯成型，钢板厚度不低于0.8mm,带下翻门设计，下翻门门板采用钢板一体成型折弯条形拉手；楼梯踏板：采用花纹钢板折弯成型，颜色可选,钢板厚度不小于2mm，带储物功能，储物箱门板采用钢板一体成型折弯条形拉手；铰链采用定位铰链，踏步表面带一条荧光条，方便学生夜间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2.工艺要求: 外观结合处缝隙小且均匀平整，漆面应光滑平整。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3.样式要求: 样式精美、具体见参考样式。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4.五金配件适配度要求: 五金配件作防锈、防腐处理；确保使用顺畅。安装连接紧密度高、推拉连接顺滑。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5.安全性、稳定性要求:承重抗压，稳固防倾倒，重心设计合理，没有尖锐边角隐患。</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每个房间2组</w:t>
            </w:r>
            <w:r>
              <w:rPr>
                <w:rFonts w:hint="eastAsia" w:ascii="宋体" w:hAnsi="宋体" w:eastAsia="宋体" w:cs="宋体"/>
                <w:i w:val="0"/>
                <w:iCs w:val="0"/>
                <w:color w:val="000000"/>
                <w:sz w:val="24"/>
                <w:szCs w:val="24"/>
                <w:highlight w:val="none"/>
                <w:u w:val="none"/>
              </w:rPr>
            </w:r>
            <w:r/>
          </w:p>
        </w:tc>
      </w:tr>
      <w:tr>
        <w:trPr>
          <w:trHeight w:val="4398"/>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床下组合家具</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781835" cy="1736750"/>
                      <wp:effectExtent l="0" t="0" r="0" b="0"/>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1781835" cy="1736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140.3pt;height:136.8pt;mso-wrap-distance-left:0.0pt;mso-wrap-distance-top:0.0pt;mso-wrap-distance-right:0.0pt;mso-wrap-distance-bottom:0.0pt;" stroked="f">
                      <v:path textboxrect="0,0,0,0"/>
                      <v:imagedata r:id="rId113"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783067" cy="1010323"/>
                      <wp:effectExtent l="0" t="0" r="0" b="0"/>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1783067" cy="1010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140.4pt;height:79.6pt;mso-wrap-distance-left:0.0pt;mso-wrap-distance-top:0.0pt;mso-wrap-distance-right:0.0pt;mso-wrap-distance-bottom:0.0pt;" stroked="f">
                      <v:path textboxrect="0,0,0,0"/>
                      <v:imagedata r:id="rId114" o:title=""/>
                    </v:shape>
                  </w:pict>
                </mc:Fallback>
              </mc:AlternateConten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总体尺寸要求（允差为±5mm）:长 1970/1870mm*宽 800mm*高1680mm</w:t>
            </w:r>
            <w:r>
              <w:rPr>
                <w:rFonts w:hint="eastAsia" w:ascii="宋体" w:hAnsi="宋体" w:cs="宋体"/>
                <w:b w:val="0"/>
                <w:color w:val="000000"/>
                <w:sz w:val="24"/>
                <w:szCs w:val="24"/>
                <w:highlight w:val="none"/>
                <w:u w:val="none"/>
                <w:lang w:val="en-US" w:eastAsia="zh-CN" w:bidi="ar"/>
              </w:rPr>
              <w:t xml:space="preserve">注：1970mm用于2100mm床，1870mm用于2000mm床</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1.衣柜尺寸：长 800mm×宽 560mm×高1680mm，采用 18mm厚的三聚氰胺饰面板制作,基材为 E0 级实木多层板,采用同色封边条封边，厚度≥1.5mm。整体分上下二部分，下部柜门较小设计为存放区，上部柜门较大设计为挂衣区，安装一根挂衣杆,壁厚1.0mm铝合金或者不锈钢挂衣杆。柜门均带金属拉手和明锁锁鼻。柜子底部带防潮底脚。外侧设计储物鞋架一组，左右宽 240mm×深 330mm×高 1680mm，基材为 E0 级实木多层板，厚度≥18mm，内部 6 层储物空间。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2.书桌：桌面规格:长1170mm×宽 800mm×厚 25mm，桌面厚度 25mm，采用三聚氰胺饰面板制作,基材为 E0 级实木多层板，采用同色封边条封边，厚度≥1.5mm；书桌下抽屉，导轨采用壁厚不低于1mm三节静音导轨。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3.桌下柜：高 725mm×宽 400mm深度 600mm，采用 18mm 厚的三聚氰胺饰面板制作,基材为 E0 级实木多层板，采用同色封边条封边，厚度≥1.5mm。上一抽下一门设计，柜门带金属拉手和门挂锁鼻，阻尼铰链。</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4.书架：高 930mm×宽 1170mm×深 240mm，均采用≥18mm厚的三聚氰胺饰面板制作,基材为 E0 级实木多层板，颜色为木纹色（可选）采用同色封边条封边，厚度≥1.5mm。后背采用拉条设计。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5.边柜（鞋柜）：高1680mm×宽 240mm×深 330mm，均采用≥18mm厚的三聚氰胺饰面板制作,基材为 E0级实木多层板，颜色为木纹色（可选）采用同色封边条封边，厚度≥1.5mm。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6.工艺要求: 外观结合处缝隙小且均匀平整，漆面应光滑平整。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7.样式要求: 样式精美、具体见参考样式。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8.五金配件适配度要求: 五金配件作防锈、防腐处理；确保使用顺畅。安装连接紧密度高、推拉连接顺滑。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9.安全性、稳定性要求:承重抗压，稳固防倾倒，重心设计合理，没有尖锐边角隐患。</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560</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每个房间包含4组</w:t>
            </w:r>
            <w:r>
              <w:rPr>
                <w:rFonts w:hint="eastAsia" w:ascii="宋体" w:hAnsi="宋体" w:eastAsia="宋体" w:cs="宋体"/>
                <w:i w:val="0"/>
                <w:iCs w:val="0"/>
                <w:color w:val="000000"/>
                <w:sz w:val="24"/>
                <w:szCs w:val="24"/>
                <w:highlight w:val="none"/>
                <w:u w:val="none"/>
              </w:rPr>
            </w:r>
            <w:r/>
          </w:p>
        </w:tc>
      </w:tr>
      <w:tr>
        <w:trPr>
          <w:trHeight w:val="2594"/>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学生座椅</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242845" cy="1570203"/>
                      <wp:effectExtent l="0" t="0" r="0" b="0"/>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1242845" cy="15702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97.9pt;height:123.6pt;mso-wrap-distance-left:0.0pt;mso-wrap-distance-top:0.0pt;mso-wrap-distance-right:0.0pt;mso-wrap-distance-bottom:0.0pt;" stroked="f">
                      <v:path textboxrect="0,0,0,0"/>
                      <v:imagedata r:id="rId115" o:title=""/>
                    </v:shape>
                  </w:pict>
                </mc:Fallback>
              </mc:AlternateConten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总体尺寸要求（允差为±5mm）410 mm× 370 mm×840mm</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1.椅架:采用约 30mm×15mm×1.2(mm) 椭圆钢管，壁厚≥1.2mm，全自动弯管机成型。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2.座板:约410mm×370(mm)，背靠板规格不小于410mm×245(mm)，座靠背采用 PP 中空吹塑一次成型，座、靠板设有透气孔，防水、抗划痕、老化。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3.每张学生座椅需安装静音脚垫。</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566</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每个房间包含4把</w:t>
            </w:r>
            <w:r>
              <w:rPr>
                <w:rFonts w:hint="eastAsia" w:ascii="宋体" w:hAnsi="宋体" w:eastAsia="宋体" w:cs="宋体"/>
                <w:i w:val="0"/>
                <w:iCs w:val="0"/>
                <w:color w:val="000000"/>
                <w:sz w:val="24"/>
                <w:szCs w:val="24"/>
                <w:highlight w:val="none"/>
                <w:u w:val="none"/>
              </w:rPr>
            </w:r>
            <w:r/>
          </w:p>
        </w:tc>
      </w:tr>
      <w:tr>
        <w:trPr>
          <w:trHeight w:val="1735"/>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置物架</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030628" cy="1471346"/>
                      <wp:effectExtent l="0" t="0" r="0" b="0"/>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1030628" cy="14713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81.2pt;height:115.9pt;mso-wrap-distance-left:0.0pt;mso-wrap-distance-top:0.0pt;mso-wrap-distance-right:0.0pt;mso-wrap-distance-bottom:0.0pt;" stroked="f">
                      <v:path textboxrect="0,0,0,0"/>
                      <v:imagedata r:id="rId116"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911873" cy="1204570"/>
                      <wp:effectExtent l="0" t="0" r="0" b="0"/>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911873" cy="1204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71.8pt;height:94.8pt;mso-wrap-distance-left:0.0pt;mso-wrap-distance-top:0.0pt;mso-wrap-distance-right:0.0pt;mso-wrap-distance-bottom:0.0pt;" stroked="f">
                      <v:path textboxrect="0,0,0,0"/>
                      <v:imagedata r:id="rId117" o:title=""/>
                    </v:shape>
                  </w:pict>
                </mc:Fallback>
              </mc:AlternateConten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总体尺寸要求（允差为±5mm）:长 700mm*宽600mm高 2000mm。</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1.规格：700mm×600mm×2000mm（±5mm）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2.所用钢材规格：全部采用≥25mm×25mm×1.2mm优质钢管,立柱安装塑料防滑脚套。</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3.置物架整体采用焊接式。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4.焊接要求：除栓接部位外，立柱、横撑等需要连接部位，全部四周满焊处理，不得点焊或漏焊。</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5.喷塑要求：钢件经酸洗磷化、打砂除油除锈、脱脂等处理后，高压恒温环氧树脂固体粉末静电喷涂，保证喷塑质量的稳定性和可靠性。</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142</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每个房间包含1个</w:t>
            </w:r>
            <w:r>
              <w:rPr>
                <w:rFonts w:hint="eastAsia" w:ascii="宋体" w:hAnsi="宋体" w:eastAsia="宋体" w:cs="宋体"/>
                <w:i w:val="0"/>
                <w:iCs w:val="0"/>
                <w:color w:val="000000"/>
                <w:sz w:val="24"/>
                <w:szCs w:val="24"/>
                <w:highlight w:val="none"/>
                <w:u w:val="none"/>
              </w:rPr>
            </w:r>
            <w:r/>
          </w:p>
        </w:tc>
      </w:tr>
      <w:tr>
        <w:trPr>
          <w:trHeight w:val="778"/>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双人上下床（含床板）</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598981" cy="1578623"/>
                      <wp:effectExtent l="0" t="0" r="0" b="0"/>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1598981" cy="15786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125.9pt;height:124.3pt;mso-wrap-distance-left:0.0pt;mso-wrap-distance-top:0.0pt;mso-wrap-distance-right:0.0pt;mso-wrap-distance-bottom:0.0pt;" stroked="f">
                      <v:path textboxrect="0,0,0,0"/>
                      <v:imagedata r:id="rId118"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893426" cy="1470685"/>
                      <wp:effectExtent l="0" t="0" r="0" b="0"/>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893426" cy="1470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70.3pt;height:115.8pt;mso-wrap-distance-left:0.0pt;mso-wrap-distance-top:0.0pt;mso-wrap-distance-right:0.0pt;mso-wrap-distance-bottom:0.0pt;" stroked="f">
                      <v:path textboxrect="0,0,0,0"/>
                      <v:imagedata r:id="rId119" o:title=""/>
                    </v:shape>
                  </w:pict>
                </mc:Fallback>
              </mc:AlternateConten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总体尺寸要求（允差为±5mm）900*2100mm*2150</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等说明：所有钢材均采用国家标准钢，高频焊接而成的闭合型管材钢管，所有钢件表面使用环保型陶化工艺处理，经无磷脱脂、水洗、有机酸除锈等工序。外层采用聚酯环氧粉末喷涂，涂层厚度均匀，内外一致，表面喷塑后，色泽均匀，光滑平整，无流痕、接痕、裂痕、划痕、色差、气泡、杂质。颜色为灰白色，焊接表面波纹均匀，焊接处无夹渣、气孔、焊瘤、焊丝头咬边飞溅，并保证无脱焊、无虚焊及焊穿等现象。具体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（1）立柱：≥65mm*65mm*1.2mm 厚高频焊接镀锌闭口弧度异形管材。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（2）床横梁（床梃）：床横梁（床梃）：采用 不小于38mm×83mm×1.2mm 厚高频焊接内外镀锌闭合异形管材  ，转角处采用倒角设计，防止学生意外碰撞受伤。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（3）连接挂件：采用 约2mm 厚优质钢板，连接扣点纵向垂直连接，整体卡扣式连接,表面平整光滑。钢架床整体采用卡扣式拆装组合方式。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（4）床换：采用不小于 20mm*30mm*1.0mm 厚管材，截面为矩形，床换 5 根；床换插入床厅内，牢固、不脱落；静音防噪，消音垫采用 PP 全新塑料制作，卡扣式连接与床厅的连接更加稳固，保障使用安全。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（5）床厅护栏：规格约长1620mm*高 350mm ；标识限制床褥最大厚度的永久性标记线；满足贴附学校 LOGO 标志功能；护栏一侧自行设计可折叠挂钩3个。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（6）床头床尾护栏：横梁采用不小于 25mm*25mm*1.2mm 厚金属方管，内嵌衣柜柜体同色多层板，厚度18mm，护栏底横梁采用≥30mm×50mm 优质钢管，材料壁厚1.2mm。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爬梯:扶梯采用斜坡式，宽度≥450mmm，独立整体焊接，上铺床共用，爬梯设计安装位置合理，立管采用约25mm*50mm*1.2mm钢管制作，底部偏出床架约200mm,并与床立柱腿固定，踏步板净尺寸≥60mm(宽)*20mm(高)，净长&gt;400mm，五档均匀分布，和床挺架主梁有效连接固定;脚踏板采用2.0mm防滑钢板折边制作，并设置带夜间荧光功能的醒目标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（8）脚套：采用优质抗老化 PP 塑料的静音内塞。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（9）床板：配套尺寸，采用不小于 18mm厚杉木板，要求正反两面刨光，不变形，木材平衡含水率≤12％ ，设加强筋，均匀排布，拼板之间缝隙不能大于 10mm，并且不得使用边角料，床板长宽尺寸必须符合床的规格要求，床板安装后与床厅上沿平齐；材质为杉木（不可用水杉），床板横衬均匀分布≥5 根，其规格不小于 30mm×20mm，横档为硬杂木，钉眼应冲低，钉头不得高于床板平面，横衬无明显缺边料（边皮）；床承受的动、静载荷≥300KG。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（10）蚊帐架.采用19*1.0 金属钢管折弯成型，可以收缩到立柱里面去。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（11）带鞋架设计。长 2100mm（约）×宽 300mm×离地面高度120mm 鞋架，采用 20mm×20mm×1.0mm 方管设计。工艺要求：钢材要进行除油、除锈、酸洗、磷化、烘干、喷塑等工艺处理，保证喷塑质量的稳定性和可靠性；采用二氧化碳保护焊，无脱焊、虚焊、焊穿、错位，无夹渣、气孔、焊瘤、焊丝头、咬边、飞溅，焊接处表面波纹应均匀，精细打磨，光洁平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（12）公寓床固定到内侧墙上，保证床体在受外力拉动时候不晃动。</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pStyle w:val="70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461"/>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书写桌</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1701102" cy="1736738"/>
                      <wp:effectExtent l="0" t="0" r="0" b="0"/>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1701102" cy="17367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133.9pt;height:136.8pt;mso-wrap-distance-left:0.0pt;mso-wrap-distance-top:0.0pt;mso-wrap-distance-right:0.0pt;mso-wrap-distance-bottom:0.0pt;" stroked="f">
                      <v:path textboxrect="0,0,0,0"/>
                      <v:imagedata r:id="rId120"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783131" cy="723930"/>
                      <wp:effectExtent l="0" t="0" r="0" b="0"/>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1783131" cy="723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140.4pt;height:57.0pt;mso-wrap-distance-left:0.0pt;mso-wrap-distance-top:0.0pt;mso-wrap-distance-right:0.0pt;mso-wrap-distance-bottom:0.0pt;" stroked="f">
                      <v:path textboxrect="0,0,0,0"/>
                      <v:imagedata r:id="rId121" o:title=""/>
                    </v:shape>
                  </w:pict>
                </mc:Fallback>
              </mc:AlternateConten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总体尺寸要求（允差为±5mm）750*600*1100mm</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1.要求：书架所有板材基材均采用E0级实木多层板。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2.桌面：厚度为不小于25mm实木多层板环保板材，颜色为木纹色，其余部分板材厚度为不小于18mm，经过防虫处理防腐等化学处理， 强度高，不变形，比重合理。采用同色封边条封边，厚度≥1.5mm。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3.封边胶：采用高温封边热溶胶，热稳定好，抗高低温性能好。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4.五金配件：所有五金件作防锈、防腐处理；确保使用顺畅。</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pStyle w:val="70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43"/>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双人衣柜</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color w:val="000000"/>
                <w:sz w:val="24"/>
                <w:szCs w:val="24"/>
                <w:highlight w:val="none"/>
              </w:rPr>
              <mc:AlternateContent>
                <mc:Choice Requires="wpg">
                  <w:drawing>
                    <wp:inline xmlns:wp="http://schemas.openxmlformats.org/drawingml/2006/wordprocessingDrawing" distT="0" distB="0" distL="0" distR="0">
                      <wp:extent cx="845119" cy="1449616"/>
                      <wp:effectExtent l="0" t="0" r="0" b="0"/>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rcRect l="0" t="0" r="6528" b="0"/>
                              <a:stretch/>
                            </pic:blipFill>
                            <pic:spPr bwMode="auto">
                              <a:xfrm>
                                <a:off x="0" y="0"/>
                                <a:ext cx="845119" cy="14496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66.5pt;height:114.1pt;mso-wrap-distance-left:0.0pt;mso-wrap-distance-top:0.0pt;mso-wrap-distance-right:0.0pt;mso-wrap-distance-bottom:0.0pt;" stroked="f">
                      <v:path textboxrect="0,0,0,0"/>
                      <v:imagedata r:id="rId122" o:title=""/>
                    </v:shape>
                  </w:pict>
                </mc:Fallback>
              </mc:AlternateContent>
            </w:r>
            <w:r>
              <w:rPr>
                <w:color w:val="000000"/>
                <w:sz w:val="24"/>
                <w:szCs w:val="24"/>
                <w:highlight w:val="none"/>
              </w:rPr>
              <mc:AlternateContent>
                <mc:Choice Requires="wpg">
                  <w:drawing>
                    <wp:inline xmlns:wp="http://schemas.openxmlformats.org/drawingml/2006/wordprocessingDrawing" distT="0" distB="0" distL="0" distR="0">
                      <wp:extent cx="1584376" cy="1324547"/>
                      <wp:effectExtent l="0" t="0" r="0" b="0"/>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1584376" cy="13245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124.8pt;height:104.3pt;mso-wrap-distance-left:0.0pt;mso-wrap-distance-top:0.0pt;mso-wrap-distance-right:0.0pt;mso-wrap-distance-bottom:0.0pt;" stroked="f">
                      <v:path textboxrect="0,0,0,0"/>
                      <v:imagedata r:id="rId123" o:title=""/>
                    </v:shape>
                  </w:pict>
                </mc:Fallback>
              </mc:AlternateConten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总体尺寸要求（允差为±5mm）800×600×2200</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1、要求：规格800*600*2200，基材采用E0级实木多层板厚度为≥ 18mm颜色为柚木色环保板材制作，经过防虫处理防腐等化学处理， 强度高，不变形，比重合理。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2、板面要求：颜色为柚木色，上下门配锁鼻、位置见参考图纸。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2、封边胶：采用高温封边热熔胶，热稳定好，抗高低温性能好；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3、配不锈钢鞋架，304不锈钢≥ 13*25*1.0。脚架组成：由尼龙塑料（内塞）可调脚垫、尼龙胶圈。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4、五金配件：4、挂衣杆：采用厚度≥1.2mm铝合金挂衣杆，承重力≥200斤。五金配件：所有五金件作防锈、防腐处理；质量优良，确保使用顺畅所有五金件做防锈、防腐处理；质量优良，确保使用顺畅。</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70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70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pStyle w:val="70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702"/>
        <w:ind w:right="0"/>
        <w:jc w:val="both"/>
        <w:keepLines w:val="0"/>
        <w:keepNext w:val="0"/>
        <w:spacing w:before="0" w:beforeAutospacing="0" w:after="0" w:afterAutospacing="0"/>
        <w:widowControl w:val="off"/>
        <w:tabs>
          <w:tab w:val="left" w:pos="0" w:leader="none"/>
        </w:tabs>
        <w:rPr>
          <w:rFonts w:hint="eastAsia" w:ascii="宋体" w:hAnsi="宋体" w:eastAsia="宋体" w:cs="宋体"/>
          <w:b/>
          <w:bCs w:val="0"/>
          <w:color w:val="000000"/>
          <w:sz w:val="28"/>
          <w:szCs w:val="28"/>
          <w:highlight w:val="none"/>
          <w:lang w:val="en-US" w:eastAsia="zh-CN" w:bidi="ar"/>
        </w:rPr>
        <w:suppressLineNumbers w:val="0"/>
      </w:pPr>
      <w:r>
        <w:rPr>
          <w:rFonts w:hint="eastAsia" w:ascii="宋体" w:hAnsi="宋体" w:eastAsia="宋体" w:cs="宋体"/>
          <w:b/>
          <w:bCs w:val="0"/>
          <w:color w:val="000000"/>
          <w:sz w:val="28"/>
          <w:szCs w:val="28"/>
          <w:highlight w:val="none"/>
          <w:lang w:val="en-US" w:eastAsia="zh-CN" w:bidi="ar"/>
        </w:rPr>
        <w:t xml:space="preserve">注：四人间138间、双人间4间、无障碍3间。</w:t>
      </w:r>
      <w:r>
        <w:rPr>
          <w:rFonts w:hint="eastAsia" w:ascii="宋体" w:hAnsi="宋体" w:eastAsia="宋体" w:cs="宋体"/>
          <w:b/>
          <w:bCs w:val="0"/>
          <w:color w:val="000000"/>
          <w:sz w:val="28"/>
          <w:szCs w:val="28"/>
          <w:highlight w:val="none"/>
          <w:lang w:val="en-US" w:eastAsia="zh-CN" w:bidi="ar"/>
        </w:rPr>
      </w:r>
      <w:r/>
    </w:p>
    <w:p>
      <w:pPr>
        <w:pStyle w:val="702"/>
        <w:ind w:right="0"/>
        <w:jc w:val="both"/>
        <w:keepLines w:val="0"/>
        <w:keepNext w:val="0"/>
        <w:spacing w:before="0" w:beforeAutospacing="0" w:after="0" w:afterAutospacing="0"/>
        <w:widowControl w:val="off"/>
        <w:tabs>
          <w:tab w:val="left" w:pos="0" w:leader="none"/>
        </w:tabs>
        <w:rPr>
          <w:rFonts w:ascii="宋体" w:hAnsi="宋体" w:eastAsia="宋体" w:cs="宋体"/>
          <w:b/>
          <w:bCs w:val="0"/>
          <w:color w:val="000000"/>
          <w:sz w:val="28"/>
          <w:szCs w:val="28"/>
          <w:highlight w:val="none"/>
          <w:lang w:val="en-US" w:eastAsia="zh-CN" w:bidi="ar"/>
        </w:rPr>
        <w:suppressLineNumbers w:val="0"/>
      </w:pPr>
      <w:r>
        <w:rPr>
          <w:rFonts w:ascii="宋体" w:hAnsi="宋体" w:eastAsia="宋体" w:cs="宋体"/>
          <w:b/>
          <w:bCs w:val="0"/>
          <w:color w:val="000000"/>
          <w:sz w:val="28"/>
          <w:szCs w:val="28"/>
          <w:highlight w:val="none"/>
          <w:lang w:val="en-US" w:eastAsia="zh-CN" w:bidi="ar"/>
        </w:rPr>
      </w:r>
      <w:r/>
    </w:p>
    <w:p>
      <w:pPr>
        <w:pStyle w:val="702"/>
        <w:ind w:left="0" w:right="0" w:firstLine="485"/>
        <w:jc w:val="both"/>
        <w:keepLines w:val="0"/>
        <w:keepNext w:val="0"/>
        <w:spacing w:before="0" w:beforeAutospacing="0" w:after="0" w:afterAutospacing="0"/>
        <w:widowControl w:val="off"/>
        <w:tabs>
          <w:tab w:val="left" w:pos="0" w:leader="none"/>
        </w:tabs>
        <w:rPr>
          <w:rFonts w:hint="eastAsia" w:ascii="宋体" w:hAnsi="宋体" w:eastAsia="宋体" w:cs="宋体"/>
          <w:b/>
          <w:bCs w:val="0"/>
          <w:color w:val="000000"/>
          <w:sz w:val="28"/>
          <w:szCs w:val="28"/>
          <w:highlight w:val="none"/>
          <w:lang w:val="en-US" w:eastAsia="zh-CN" w:bidi="ar"/>
        </w:rPr>
        <w:suppressLineNumbers w:val="0"/>
      </w:pPr>
      <w:r>
        <w:rPr>
          <w:rFonts w:hint="eastAsia" w:ascii="宋体" w:hAnsi="宋体" w:eastAsia="宋体" w:cs="宋体"/>
          <w:b/>
          <w:bCs w:val="0"/>
          <w:color w:val="000000"/>
          <w:sz w:val="28"/>
          <w:szCs w:val="28"/>
          <w:highlight w:val="none"/>
          <w:lang w:val="en-US" w:eastAsia="zh-CN" w:bidi="ar"/>
        </w:rPr>
        <w:t xml:space="preserve">说明：</w:t>
      </w:r>
      <w:r>
        <w:rPr>
          <w:rFonts w:hint="eastAsia" w:ascii="宋体" w:hAnsi="宋体" w:eastAsia="宋体" w:cs="宋体"/>
          <w:b/>
          <w:bCs w:val="0"/>
          <w:color w:val="000000"/>
          <w:sz w:val="28"/>
          <w:szCs w:val="28"/>
          <w:highlight w:val="none"/>
          <w:lang w:val="en-US" w:eastAsia="zh-CN" w:bidi="ar"/>
        </w:rPr>
      </w:r>
      <w:r/>
    </w:p>
    <w:p>
      <w:pPr>
        <w:pStyle w:val="702"/>
        <w:ind w:left="0" w:right="0" w:firstLine="485"/>
        <w:jc w:val="both"/>
        <w:keepLines w:val="0"/>
        <w:keepNext w:val="0"/>
        <w:spacing w:before="0" w:beforeAutospacing="0" w:after="0" w:afterAutospacing="0"/>
        <w:widowControl w:val="off"/>
        <w:tabs>
          <w:tab w:val="left" w:pos="0" w:leader="none"/>
        </w:tabs>
        <w:rPr>
          <w:rFonts w:ascii="宋体" w:hAnsi="宋体" w:eastAsia="宋体" w:cs="宋体"/>
          <w:b/>
          <w:bCs w:val="0"/>
          <w:color w:val="000000"/>
          <w:sz w:val="28"/>
          <w:szCs w:val="28"/>
          <w:highlight w:val="none"/>
          <w:lang w:val="en-US" w:eastAsia="zh-CN" w:bidi="ar"/>
        </w:rPr>
        <w:suppressLineNumbers w:val="0"/>
      </w:pPr>
      <w:r>
        <w:rPr>
          <w:rFonts w:hint="eastAsia" w:ascii="宋体" w:hAnsi="宋体" w:eastAsia="宋体" w:cs="宋体"/>
          <w:b/>
          <w:bCs w:val="0"/>
          <w:color w:val="000000"/>
          <w:sz w:val="28"/>
          <w:szCs w:val="28"/>
          <w:highlight w:val="none"/>
          <w:lang w:val="en-US" w:eastAsia="zh-CN" w:bidi="ar"/>
        </w:rPr>
        <w:t xml:space="preserve">1.本“</w:t>
      </w:r>
      <w:r>
        <w:rPr>
          <w:rFonts w:hint="eastAsia" w:ascii="宋体" w:hAnsi="宋体" w:eastAsia="宋体" w:cs="宋体"/>
          <w:color w:val="000000"/>
          <w:sz w:val="28"/>
          <w:szCs w:val="28"/>
          <w:highlight w:val="none"/>
        </w:rPr>
        <w:t xml:space="preserve">技术</w:t>
      </w:r>
      <w:r>
        <w:rPr>
          <w:rFonts w:hint="eastAsia" w:ascii="宋体" w:hAnsi="宋体" w:eastAsia="宋体" w:cs="宋体"/>
          <w:color w:val="000000"/>
          <w:sz w:val="28"/>
          <w:szCs w:val="28"/>
          <w:highlight w:val="none"/>
          <w:lang w:eastAsia="zh-CN"/>
        </w:rPr>
        <w:t xml:space="preserve">参数</w:t>
      </w:r>
      <w:r>
        <w:rPr>
          <w:rFonts w:hint="eastAsia" w:ascii="宋体" w:hAnsi="宋体" w:eastAsia="宋体" w:cs="宋体"/>
          <w:color w:val="000000"/>
          <w:sz w:val="28"/>
          <w:szCs w:val="28"/>
          <w:highlight w:val="none"/>
        </w:rPr>
        <w:t xml:space="preserve">(技术性能)要求</w:t>
      </w:r>
      <w:r>
        <w:rPr>
          <w:rFonts w:hint="eastAsia" w:ascii="宋体" w:hAnsi="宋体" w:eastAsia="宋体" w:cs="宋体"/>
          <w:b/>
          <w:bCs w:val="0"/>
          <w:color w:val="000000"/>
          <w:sz w:val="28"/>
          <w:szCs w:val="28"/>
          <w:highlight w:val="none"/>
          <w:lang w:val="en-US" w:eastAsia="zh-CN" w:bidi="ar"/>
        </w:rPr>
        <w:t xml:space="preserve">”中“数量”要求为不允许偏离的实质性要求和条件，如有偏离，在符合性审查时按照投标无效处理。</w:t>
      </w:r>
      <w:r>
        <w:rPr>
          <w:rFonts w:ascii="宋体" w:hAnsi="宋体" w:eastAsia="宋体" w:cs="宋体"/>
          <w:b/>
          <w:bCs w:val="0"/>
          <w:color w:val="000000"/>
          <w:sz w:val="28"/>
          <w:szCs w:val="28"/>
          <w:highlight w:val="none"/>
          <w:lang w:val="en-US" w:eastAsia="zh-CN" w:bidi="ar"/>
        </w:rPr>
      </w:r>
      <w:r/>
    </w:p>
    <w:p>
      <w:pPr>
        <w:pStyle w:val="702"/>
        <w:ind w:left="0" w:right="0" w:firstLine="482"/>
        <w:jc w:val="both"/>
        <w:keepLines w:val="0"/>
        <w:keepNext w:val="0"/>
        <w:spacing w:before="0" w:beforeAutospacing="0" w:after="0" w:afterAutospacing="0"/>
        <w:widowControl w:val="off"/>
        <w:tabs>
          <w:tab w:val="left" w:pos="0" w:leader="none"/>
        </w:tabs>
        <w:rPr>
          <w:rFonts w:hint="eastAsia" w:ascii="宋体" w:hAnsi="宋体" w:eastAsia="宋体" w:cs="宋体"/>
          <w:b/>
          <w:color w:val="000000"/>
          <w:sz w:val="28"/>
          <w:szCs w:val="28"/>
          <w:highlight w:val="none"/>
        </w:rPr>
        <w:suppressLineNumbers w:val="0"/>
      </w:pPr>
      <w:r>
        <w:rPr>
          <w:rFonts w:hint="eastAsia" w:ascii="宋体" w:hAnsi="宋体" w:cs="宋体"/>
          <w:b/>
          <w:bCs w:val="0"/>
          <w:color w:val="000000"/>
          <w:sz w:val="28"/>
          <w:szCs w:val="28"/>
          <w:highlight w:val="none"/>
          <w:lang w:val="en-US" w:eastAsia="zh-CN" w:bidi="ar"/>
        </w:rPr>
        <w:t xml:space="preserve">2.</w:t>
      </w:r>
      <w:r>
        <w:rPr>
          <w:rFonts w:hint="eastAsia" w:ascii="宋体" w:hAnsi="宋体" w:eastAsia="宋体" w:cs="宋体"/>
          <w:b/>
          <w:color w:val="000000"/>
          <w:sz w:val="28"/>
          <w:szCs w:val="28"/>
          <w:highlight w:val="none"/>
        </w:rPr>
        <w:t xml:space="preserve">上述“总体尺寸要求（允差为±5mm）”为不允许偏离的实质性要求和条件，如有偏离，在符合性审查时按照投标无效处理。</w:t>
      </w:r>
      <w:r>
        <w:rPr>
          <w:rFonts w:hint="eastAsia" w:ascii="宋体" w:hAnsi="宋体" w:eastAsia="宋体" w:cs="宋体"/>
          <w:b/>
          <w:color w:val="000000"/>
          <w:sz w:val="28"/>
          <w:szCs w:val="28"/>
          <w:highlight w:val="none"/>
        </w:rPr>
      </w:r>
      <w:r/>
    </w:p>
    <w:p>
      <w:pPr>
        <w:pStyle w:val="702"/>
        <w:ind w:left="0" w:right="0" w:firstLine="482"/>
        <w:jc w:val="both"/>
        <w:keepLines w:val="0"/>
        <w:keepNext w:val="0"/>
        <w:spacing w:before="0" w:beforeAutospacing="0" w:after="0" w:afterAutospacing="0"/>
        <w:widowControl w:val="off"/>
        <w:tabs>
          <w:tab w:val="left" w:pos="0" w:leader="none"/>
        </w:tabs>
        <w:rPr>
          <w:rFonts w:hint="eastAsia" w:ascii="宋体" w:hAnsi="宋体" w:eastAsia="宋体" w:cs="宋体"/>
          <w:b/>
          <w:color w:val="000000"/>
          <w:sz w:val="28"/>
          <w:szCs w:val="28"/>
          <w:highlight w:val="none"/>
          <w:lang w:val="en-US" w:eastAsia="zh-CN"/>
        </w:rPr>
        <w:suppressLineNumbers w:val="0"/>
      </w:pPr>
      <w:r>
        <w:rPr>
          <w:rFonts w:hint="eastAsia" w:ascii="宋体" w:hAnsi="宋体" w:cs="宋体"/>
          <w:b/>
          <w:color w:val="000000"/>
          <w:sz w:val="28"/>
          <w:szCs w:val="28"/>
          <w:highlight w:val="none"/>
          <w:lang w:val="en-US" w:eastAsia="zh-CN"/>
        </w:rPr>
        <w:t xml:space="preserve">3.床下组合家具尺寸“</w:t>
      </w:r>
      <w:r>
        <w:rPr>
          <w:rFonts w:hint="eastAsia" w:ascii="宋体" w:hAnsi="宋体" w:eastAsia="宋体" w:cs="宋体"/>
          <w:b/>
          <w:i w:val="0"/>
          <w:iCs w:val="0"/>
          <w:color w:val="000000"/>
          <w:sz w:val="28"/>
          <w:szCs w:val="28"/>
          <w:highlight w:val="none"/>
          <w:u w:val="none"/>
          <w:lang w:val="en-US" w:eastAsia="zh-CN" w:bidi="ar"/>
        </w:rPr>
        <w:t xml:space="preserve">总体尺寸要求</w:t>
      </w:r>
      <w:r>
        <w:rPr>
          <w:rFonts w:hint="eastAsia" w:ascii="宋体" w:hAnsi="宋体" w:cs="宋体"/>
          <w:b/>
          <w:i w:val="0"/>
          <w:iCs w:val="0"/>
          <w:color w:val="000000"/>
          <w:sz w:val="28"/>
          <w:szCs w:val="28"/>
          <w:highlight w:val="none"/>
          <w:u w:val="none"/>
          <w:lang w:val="en-US" w:eastAsia="zh-CN" w:bidi="ar"/>
        </w:rPr>
        <w:t xml:space="preserve">：</w:t>
      </w:r>
      <w:r>
        <w:rPr>
          <w:rFonts w:hint="eastAsia" w:ascii="宋体" w:hAnsi="宋体" w:eastAsia="宋体" w:cs="宋体"/>
          <w:b/>
          <w:i w:val="0"/>
          <w:iCs w:val="0"/>
          <w:color w:val="000000"/>
          <w:sz w:val="28"/>
          <w:szCs w:val="28"/>
          <w:highlight w:val="none"/>
          <w:u w:val="none"/>
          <w:lang w:val="en-US" w:eastAsia="zh-CN" w:bidi="ar"/>
        </w:rPr>
        <w:t xml:space="preserve">长 1870/1970mm</w:t>
      </w:r>
      <w:r>
        <w:rPr>
          <w:rFonts w:hint="eastAsia" w:ascii="宋体" w:hAnsi="宋体" w:cs="宋体"/>
          <w:b/>
          <w:color w:val="000000"/>
          <w:sz w:val="28"/>
          <w:szCs w:val="28"/>
          <w:highlight w:val="none"/>
          <w:lang w:val="en-US" w:eastAsia="zh-CN"/>
        </w:rPr>
        <w:t xml:space="preserve">”标注：1970mm用于2100mm床，1870mm用于2000mm床。</w:t>
      </w:r>
      <w:r>
        <w:rPr>
          <w:rFonts w:hint="eastAsia" w:ascii="宋体" w:hAnsi="宋体" w:eastAsia="宋体" w:cs="宋体"/>
          <w:b/>
          <w:color w:val="000000"/>
          <w:sz w:val="28"/>
          <w:szCs w:val="28"/>
          <w:highlight w:val="none"/>
          <w:lang w:val="en-US" w:eastAsia="zh-CN"/>
        </w:rPr>
      </w:r>
      <w:r/>
    </w:p>
    <w:p>
      <w:pPr>
        <w:pStyle w:val="702"/>
        <w:ind w:left="0" w:right="0" w:firstLine="240"/>
        <w:jc w:val="both"/>
        <w:keepLines w:val="0"/>
        <w:keepNext w:val="0"/>
        <w:spacing w:before="0" w:beforeAutospacing="0" w:after="0" w:afterAutospacing="0"/>
        <w:widowControl w:val="off"/>
        <w:rPr>
          <w:rFonts w:hint="eastAsia" w:ascii="宋体" w:hAnsi="宋体" w:eastAsia="宋体" w:cs="宋体"/>
          <w:color w:val="000000"/>
          <w:sz w:val="28"/>
          <w:szCs w:val="28"/>
          <w:highlight w:val="none"/>
          <w:lang w:val="en-US" w:eastAsia="zh-CN" w:bidi="ar"/>
        </w:rPr>
        <w:suppressLineNumbers w:val="0"/>
      </w:pPr>
      <w:r>
        <w:rPr>
          <w:rFonts w:hint="eastAsia" w:ascii="宋体" w:hAnsi="宋体" w:eastAsia="宋体" w:cs="宋体"/>
          <w:color w:val="000000"/>
          <w:sz w:val="28"/>
          <w:szCs w:val="28"/>
          <w:highlight w:val="none"/>
          <w:lang w:val="en-US" w:eastAsia="zh-CN" w:bidi="ar"/>
        </w:rPr>
      </w:r>
      <w:r/>
    </w:p>
    <w:p>
      <w:pPr>
        <w:pStyle w:val="729"/>
        <w:numPr>
          <w:ilvl w:val="0"/>
          <w:numId w:val="0"/>
        </w:numPr>
        <w:ind w:left="0" w:right="0" w:firstLine="420"/>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bidi="ar-SA"/>
        </w:rPr>
        <w:t xml:space="preserve">（二）</w:t>
      </w:r>
      <w:r>
        <w:rPr>
          <w:rFonts w:hint="eastAsia" w:ascii="宋体" w:hAnsi="宋体" w:eastAsia="宋体" w:cs="宋体"/>
          <w:b/>
          <w:bCs/>
          <w:color w:val="000000"/>
          <w:sz w:val="28"/>
          <w:szCs w:val="28"/>
          <w:highlight w:val="none"/>
        </w:rPr>
        <w:t xml:space="preserve">需执行的国家相关标准、行业标准或者其他标准、规范。</w:t>
      </w:r>
      <w:r>
        <w:rPr>
          <w:rFonts w:hint="eastAsia" w:ascii="宋体" w:hAnsi="宋体" w:eastAsia="宋体" w:cs="宋体"/>
          <w:b/>
          <w:bCs/>
          <w:color w:val="000000"/>
          <w:sz w:val="28"/>
          <w:szCs w:val="28"/>
          <w:highlight w:val="none"/>
        </w:rPr>
      </w:r>
      <w:r/>
    </w:p>
    <w:p>
      <w:pPr>
        <w:pStyle w:val="702"/>
        <w:numPr>
          <w:ilvl w:val="0"/>
          <w:numId w:val="0"/>
        </w:numPr>
        <w:rPr>
          <w:rFonts w:hint="eastAsia"/>
          <w:color w:val="000000"/>
          <w:highlight w:val="none"/>
        </w:rPr>
      </w:pPr>
      <w:r>
        <w:rPr>
          <w:rFonts w:hint="eastAsia"/>
          <w:color w:val="000000"/>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8"/>
        <w:gridCol w:w="1604"/>
        <w:gridCol w:w="6752"/>
      </w:tblGrid>
      <w:tr>
        <w:trPr>
          <w:trHeight w:val="380"/>
        </w:trPr>
        <w:tc>
          <w:tcPr>
            <w:tcW w:w="760" w:type="dxa"/>
            <w:vAlign w:val="center"/>
            <w:textDirection w:val="lrTb"/>
            <w:noWrap w:val="false"/>
          </w:tcPr>
          <w:p>
            <w:pPr>
              <w:pStyle w:val="852"/>
              <w:ind w:left="0"/>
              <w:jc w:val="center"/>
              <w:keepLines w:val="0"/>
              <w:keepNext w:val="0"/>
              <w:spacing w:before="0" w:beforeAutospacing="0" w:after="0" w:afterAutospacing="0"/>
              <w:tabs>
                <w:tab w:val="left" w:pos="502" w:leader="none"/>
              </w:tabs>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814" w:type="dxa"/>
            <w:vAlign w:val="center"/>
            <w:textDirection w:val="lrTb"/>
            <w:noWrap w:val="false"/>
          </w:tcPr>
          <w:p>
            <w:pPr>
              <w:pStyle w:val="852"/>
              <w:ind w:left="0"/>
              <w:jc w:val="center"/>
              <w:keepLines w:val="0"/>
              <w:keepNext w:val="0"/>
              <w:spacing w:before="0" w:beforeAutospacing="0" w:after="0" w:afterAutospacing="0"/>
              <w:tabs>
                <w:tab w:val="left" w:pos="502" w:leader="none"/>
              </w:tabs>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分  类</w:t>
            </w:r>
            <w:r>
              <w:rPr>
                <w:rFonts w:hint="eastAsia" w:ascii="宋体" w:hAnsi="宋体" w:eastAsia="宋体" w:cs="宋体"/>
                <w:color w:val="000000"/>
                <w:sz w:val="28"/>
                <w:szCs w:val="28"/>
                <w:highlight w:val="none"/>
              </w:rPr>
            </w:r>
            <w:r/>
          </w:p>
        </w:tc>
        <w:tc>
          <w:tcPr>
            <w:tcW w:w="3426" w:type="dxa"/>
            <w:vAlign w:val="center"/>
            <w:textDirection w:val="lrTb"/>
            <w:noWrap w:val="false"/>
          </w:tcPr>
          <w:p>
            <w:pPr>
              <w:pStyle w:val="852"/>
              <w:ind w:left="0"/>
              <w:jc w:val="center"/>
              <w:keepLines w:val="0"/>
              <w:keepNext w:val="0"/>
              <w:spacing w:before="0" w:beforeAutospacing="0" w:after="0" w:afterAutospacing="0"/>
              <w:tabs>
                <w:tab w:val="left" w:pos="502" w:leader="none"/>
              </w:tabs>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标准名称</w:t>
            </w:r>
            <w:r>
              <w:rPr>
                <w:rFonts w:hint="eastAsia" w:ascii="宋体" w:hAnsi="宋体" w:eastAsia="宋体" w:cs="宋体"/>
                <w:color w:val="000000"/>
                <w:sz w:val="28"/>
                <w:szCs w:val="28"/>
                <w:highlight w:val="none"/>
              </w:rPr>
            </w:r>
            <w:r/>
          </w:p>
        </w:tc>
      </w:tr>
      <w:tr>
        <w:trPr>
          <w:trHeight w:val="835"/>
        </w:trPr>
        <w:tc>
          <w:tcPr>
            <w:tcW w:w="760" w:type="dxa"/>
            <w:vAlign w:val="center"/>
            <w:vMerge w:val="restart"/>
            <w:textDirection w:val="lrTb"/>
            <w:noWrap w:val="false"/>
          </w:tcPr>
          <w:p>
            <w:pPr>
              <w:pStyle w:val="852"/>
              <w:ind w:left="0"/>
              <w:keepLines w:val="0"/>
              <w:keepNext w:val="0"/>
              <w:spacing w:before="0" w:beforeAutospacing="0" w:after="0" w:afterAutospacing="0"/>
              <w:tabs>
                <w:tab w:val="left" w:pos="502" w:leader="none"/>
              </w:tabs>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国家标准</w:t>
            </w:r>
            <w:r>
              <w:rPr>
                <w:rFonts w:hint="eastAsia" w:ascii="宋体" w:hAnsi="宋体" w:eastAsia="宋体" w:cs="宋体"/>
                <w:color w:val="000000"/>
                <w:sz w:val="28"/>
                <w:szCs w:val="28"/>
                <w:highlight w:val="none"/>
              </w:rPr>
            </w:r>
            <w:r/>
          </w:p>
        </w:tc>
        <w:tc>
          <w:tcPr>
            <w:tcW w:w="814" w:type="dxa"/>
            <w:vAlign w:val="center"/>
            <w:textDirection w:val="lrTb"/>
            <w:noWrap w:val="false"/>
          </w:tcPr>
          <w:p>
            <w:pPr>
              <w:pStyle w:val="852"/>
              <w:ind w:left="0"/>
              <w:keepLines w:val="0"/>
              <w:keepNext w:val="0"/>
              <w:spacing w:before="0" w:beforeAutospacing="0" w:after="0" w:afterAutospacing="0"/>
              <w:tabs>
                <w:tab w:val="left" w:pos="502" w:leader="none"/>
              </w:tabs>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家具实体</w:t>
            </w:r>
            <w:r>
              <w:rPr>
                <w:rFonts w:hint="eastAsia" w:ascii="宋体" w:hAnsi="宋体" w:eastAsia="宋体" w:cs="宋体"/>
                <w:color w:val="000000"/>
                <w:sz w:val="28"/>
                <w:szCs w:val="28"/>
                <w:highlight w:val="none"/>
              </w:rPr>
            </w:r>
            <w:r/>
          </w:p>
        </w:tc>
        <w:tc>
          <w:tcPr>
            <w:tcW w:w="3426" w:type="dxa"/>
            <w:vAlign w:val="center"/>
            <w:textDirection w:val="lrTb"/>
            <w:noWrap w:val="false"/>
          </w:tcPr>
          <w:p>
            <w:pPr>
              <w:pStyle w:val="702"/>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  GB/T 3324-20</w:t>
            </w:r>
            <w:r>
              <w:rPr>
                <w:rFonts w:hint="eastAsia" w:ascii="宋体" w:hAnsi="宋体" w:eastAsia="宋体" w:cs="宋体"/>
                <w:color w:val="000000"/>
                <w:sz w:val="28"/>
                <w:szCs w:val="28"/>
                <w:highlight w:val="none"/>
                <w:lang w:val="en-US" w:eastAsia="zh-CN"/>
              </w:rPr>
              <w:t xml:space="preserve">24</w:t>
            </w:r>
            <w:r>
              <w:rPr>
                <w:rFonts w:hint="eastAsia" w:ascii="宋体" w:hAnsi="宋体" w:eastAsia="宋体" w:cs="宋体"/>
                <w:color w:val="000000"/>
                <w:sz w:val="28"/>
                <w:szCs w:val="28"/>
                <w:highlight w:val="none"/>
              </w:rPr>
              <w:t xml:space="preserve">     木家具通用技术条件</w:t>
            </w:r>
            <w:r>
              <w:rPr>
                <w:rFonts w:hint="eastAsia" w:ascii="宋体" w:hAnsi="宋体" w:eastAsia="宋体" w:cs="宋体"/>
                <w:color w:val="000000"/>
                <w:sz w:val="28"/>
                <w:szCs w:val="28"/>
                <w:highlight w:val="none"/>
              </w:rPr>
            </w:r>
            <w:r/>
          </w:p>
          <w:p>
            <w:pPr>
              <w:pStyle w:val="702"/>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GB/T 3325-20</w:t>
            </w:r>
            <w:r>
              <w:rPr>
                <w:rFonts w:hint="eastAsia" w:ascii="宋体" w:hAnsi="宋体" w:eastAsia="宋体" w:cs="宋体"/>
                <w:color w:val="000000"/>
                <w:sz w:val="28"/>
                <w:szCs w:val="28"/>
                <w:highlight w:val="none"/>
                <w:lang w:val="en-US" w:eastAsia="zh-CN"/>
              </w:rPr>
              <w:t xml:space="preserve">24</w:t>
            </w:r>
            <w:r>
              <w:rPr>
                <w:rFonts w:hint="eastAsia" w:ascii="宋体" w:hAnsi="宋体" w:eastAsia="宋体" w:cs="宋体"/>
                <w:color w:val="000000"/>
                <w:sz w:val="28"/>
                <w:szCs w:val="28"/>
                <w:highlight w:val="none"/>
              </w:rPr>
              <w:t xml:space="preserve">    金属家具通用技术条件</w:t>
            </w:r>
            <w:r>
              <w:rPr>
                <w:rFonts w:hint="eastAsia" w:ascii="宋体" w:hAnsi="宋体" w:eastAsia="宋体" w:cs="宋体"/>
                <w:color w:val="000000"/>
                <w:sz w:val="28"/>
                <w:szCs w:val="28"/>
                <w:highlight w:val="none"/>
              </w:rPr>
            </w:r>
            <w:r/>
          </w:p>
          <w:p>
            <w:pPr>
              <w:pStyle w:val="702"/>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GB/T 3326-2016     家具  桌、椅、凳类主要尺寸 </w:t>
            </w:r>
            <w:r>
              <w:rPr>
                <w:rFonts w:hint="eastAsia" w:ascii="宋体" w:hAnsi="宋体" w:eastAsia="宋体" w:cs="宋体"/>
                <w:color w:val="000000"/>
                <w:sz w:val="28"/>
                <w:szCs w:val="28"/>
                <w:highlight w:val="none"/>
              </w:rPr>
            </w:r>
            <w:r/>
          </w:p>
          <w:p>
            <w:pPr>
              <w:pStyle w:val="702"/>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GB/T 3327-2016     家具  柜类主要尺寸</w:t>
            </w:r>
            <w:r>
              <w:rPr>
                <w:rFonts w:hint="eastAsia" w:ascii="宋体" w:hAnsi="宋体" w:eastAsia="宋体" w:cs="宋体"/>
                <w:color w:val="000000"/>
                <w:sz w:val="28"/>
                <w:szCs w:val="28"/>
                <w:highlight w:val="none"/>
              </w:rPr>
            </w:r>
            <w:r/>
          </w:p>
          <w:p>
            <w:pPr>
              <w:pStyle w:val="702"/>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GB/T 14531-2017    办公家具 阅览桌、椅、凳</w:t>
            </w:r>
            <w:r>
              <w:rPr>
                <w:rFonts w:hint="eastAsia" w:ascii="宋体" w:hAnsi="宋体" w:eastAsia="宋体" w:cs="宋体"/>
                <w:color w:val="000000"/>
                <w:sz w:val="28"/>
                <w:szCs w:val="28"/>
                <w:highlight w:val="none"/>
              </w:rPr>
            </w:r>
            <w:r/>
          </w:p>
          <w:p>
            <w:pPr>
              <w:pStyle w:val="702"/>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GB/T 14532-2017    办公家具 木制柜、架</w:t>
            </w:r>
            <w:r>
              <w:rPr>
                <w:rFonts w:hint="eastAsia" w:ascii="宋体" w:hAnsi="宋体" w:eastAsia="宋体" w:cs="宋体"/>
                <w:color w:val="000000"/>
                <w:sz w:val="28"/>
                <w:szCs w:val="28"/>
                <w:highlight w:val="none"/>
              </w:rPr>
            </w:r>
            <w:r/>
          </w:p>
        </w:tc>
      </w:tr>
      <w:tr>
        <w:trPr>
          <w:trHeight w:val="835"/>
        </w:trPr>
        <w:tc>
          <w:tcPr>
            <w:tcW w:w="760" w:type="dxa"/>
            <w:vAlign w:val="center"/>
            <w:vMerge w:val="continue"/>
            <w:textDirection w:val="lrTb"/>
            <w:noWrap w:val="false"/>
          </w:tcPr>
          <w:p>
            <w:pPr>
              <w:pStyle w:val="852"/>
              <w:ind w:left="0"/>
              <w:keepLines w:val="0"/>
              <w:keepNext w:val="0"/>
              <w:spacing w:before="0" w:beforeAutospacing="0" w:after="0" w:afterAutospacing="0"/>
              <w:tabs>
                <w:tab w:val="left" w:pos="502" w:leader="none"/>
              </w:tabs>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814" w:type="dxa"/>
            <w:vAlign w:val="center"/>
            <w:textDirection w:val="lrTb"/>
            <w:noWrap w:val="false"/>
          </w:tcPr>
          <w:p>
            <w:pPr>
              <w:pStyle w:val="852"/>
              <w:ind w:left="0"/>
              <w:keepLines w:val="0"/>
              <w:keepNext w:val="0"/>
              <w:spacing w:before="0" w:beforeAutospacing="0" w:after="0" w:afterAutospacing="0"/>
              <w:tabs>
                <w:tab w:val="left" w:pos="502" w:leader="none"/>
              </w:tabs>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材  料</w:t>
            </w:r>
            <w:r>
              <w:rPr>
                <w:rFonts w:hint="eastAsia" w:ascii="宋体" w:hAnsi="宋体" w:eastAsia="宋体" w:cs="宋体"/>
                <w:color w:val="000000"/>
                <w:sz w:val="28"/>
                <w:szCs w:val="28"/>
                <w:highlight w:val="none"/>
              </w:rPr>
            </w:r>
            <w:r/>
          </w:p>
        </w:tc>
        <w:tc>
          <w:tcPr>
            <w:tcW w:w="3426" w:type="dxa"/>
            <w:vAlign w:val="center"/>
            <w:textDirection w:val="lrTb"/>
            <w:noWrap w:val="false"/>
          </w:tcPr>
          <w:p>
            <w:pPr>
              <w:pStyle w:val="702"/>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GB/T 9846-2015     普通胶合板</w:t>
            </w:r>
            <w:r>
              <w:rPr>
                <w:rFonts w:hint="eastAsia" w:ascii="宋体" w:hAnsi="宋体" w:eastAsia="宋体" w:cs="宋体"/>
                <w:color w:val="000000"/>
                <w:sz w:val="28"/>
                <w:szCs w:val="28"/>
                <w:highlight w:val="none"/>
              </w:rPr>
            </w:r>
            <w:r/>
          </w:p>
          <w:p>
            <w:pPr>
              <w:pStyle w:val="702"/>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GB/T 11718-2021    中密度纤维板</w:t>
            </w:r>
            <w:r>
              <w:rPr>
                <w:rFonts w:hint="eastAsia" w:ascii="宋体" w:hAnsi="宋体" w:eastAsia="宋体" w:cs="宋体"/>
                <w:color w:val="000000"/>
                <w:sz w:val="28"/>
                <w:szCs w:val="28"/>
                <w:highlight w:val="none"/>
              </w:rPr>
            </w:r>
            <w:r/>
          </w:p>
          <w:p>
            <w:pPr>
              <w:pStyle w:val="702"/>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GB/T 4897-2015     刨花板 </w:t>
            </w:r>
            <w:r>
              <w:rPr>
                <w:rFonts w:hint="eastAsia" w:ascii="宋体" w:hAnsi="宋体" w:eastAsia="宋体" w:cs="宋体"/>
                <w:color w:val="000000"/>
                <w:sz w:val="28"/>
                <w:szCs w:val="28"/>
                <w:highlight w:val="none"/>
              </w:rPr>
            </w:r>
            <w:r/>
          </w:p>
          <w:p>
            <w:pPr>
              <w:pStyle w:val="702"/>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GB/T 15102-2017    浸渍胶膜纸饰面纤维板和刨花板</w:t>
            </w:r>
            <w:r>
              <w:rPr>
                <w:rFonts w:hint="eastAsia" w:ascii="宋体" w:hAnsi="宋体" w:eastAsia="宋体" w:cs="宋体"/>
                <w:color w:val="000000"/>
                <w:sz w:val="28"/>
                <w:szCs w:val="28"/>
                <w:highlight w:val="none"/>
              </w:rPr>
            </w:r>
            <w:r/>
          </w:p>
        </w:tc>
      </w:tr>
      <w:tr>
        <w:trPr>
          <w:trHeight w:val="835"/>
        </w:trPr>
        <w:tc>
          <w:tcPr>
            <w:tcW w:w="760" w:type="dxa"/>
            <w:vAlign w:val="center"/>
            <w:vMerge w:val="continue"/>
            <w:textDirection w:val="lrTb"/>
            <w:noWrap w:val="false"/>
          </w:tcPr>
          <w:p>
            <w:pPr>
              <w:pStyle w:val="852"/>
              <w:ind w:left="0"/>
              <w:keepLines w:val="0"/>
              <w:keepNext w:val="0"/>
              <w:spacing w:before="0" w:beforeAutospacing="0" w:after="0" w:afterAutospacing="0"/>
              <w:tabs>
                <w:tab w:val="left" w:pos="502" w:leader="none"/>
              </w:tabs>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814" w:type="dxa"/>
            <w:vAlign w:val="center"/>
            <w:textDirection w:val="lrTb"/>
            <w:noWrap w:val="false"/>
          </w:tcPr>
          <w:p>
            <w:pPr>
              <w:pStyle w:val="852"/>
              <w:ind w:left="0"/>
              <w:keepLines w:val="0"/>
              <w:keepNext w:val="0"/>
              <w:spacing w:before="0" w:beforeAutospacing="0" w:after="0" w:afterAutospacing="0"/>
              <w:tabs>
                <w:tab w:val="left" w:pos="502" w:leader="none"/>
              </w:tabs>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配  件</w:t>
            </w:r>
            <w:r>
              <w:rPr>
                <w:rFonts w:hint="eastAsia" w:ascii="宋体" w:hAnsi="宋体" w:eastAsia="宋体" w:cs="宋体"/>
                <w:color w:val="000000"/>
                <w:sz w:val="28"/>
                <w:szCs w:val="28"/>
                <w:highlight w:val="none"/>
              </w:rPr>
            </w:r>
            <w:r/>
          </w:p>
        </w:tc>
        <w:tc>
          <w:tcPr>
            <w:tcW w:w="3426" w:type="dxa"/>
            <w:vAlign w:val="center"/>
            <w:textDirection w:val="lrTb"/>
            <w:noWrap w:val="false"/>
          </w:tcPr>
          <w:p>
            <w:pPr>
              <w:pStyle w:val="702"/>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 21556-2008      锁具安全通用技术条件</w:t>
            </w:r>
            <w:r>
              <w:rPr>
                <w:rFonts w:hint="eastAsia" w:ascii="宋体" w:hAnsi="宋体" w:eastAsia="宋体" w:cs="宋体"/>
                <w:color w:val="000000"/>
                <w:sz w:val="28"/>
                <w:szCs w:val="28"/>
                <w:highlight w:val="none"/>
              </w:rPr>
            </w:r>
            <w:r/>
          </w:p>
          <w:p>
            <w:pPr>
              <w:pStyle w:val="702"/>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"javascript:void(0)"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GB/T 28203-2011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"javascript:void(0)"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家具用连接件技术要求及试验方法</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tc>
      </w:tr>
      <w:tr>
        <w:trPr>
          <w:trHeight w:val="835"/>
        </w:trPr>
        <w:tc>
          <w:tcPr>
            <w:tcW w:w="760" w:type="dxa"/>
            <w:vAlign w:val="center"/>
            <w:vMerge w:val="continue"/>
            <w:textDirection w:val="lrTb"/>
            <w:noWrap w:val="false"/>
          </w:tcPr>
          <w:p>
            <w:pPr>
              <w:pStyle w:val="852"/>
              <w:ind w:left="0"/>
              <w:keepLines w:val="0"/>
              <w:keepNext w:val="0"/>
              <w:spacing w:before="0" w:beforeAutospacing="0" w:after="0" w:afterAutospacing="0"/>
              <w:tabs>
                <w:tab w:val="left" w:pos="502" w:leader="none"/>
              </w:tabs>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814" w:type="dxa"/>
            <w:vAlign w:val="center"/>
            <w:textDirection w:val="lrTb"/>
            <w:noWrap w:val="false"/>
          </w:tcPr>
          <w:p>
            <w:pPr>
              <w:pStyle w:val="852"/>
              <w:ind w:left="0"/>
              <w:keepLines w:val="0"/>
              <w:keepNext w:val="0"/>
              <w:spacing w:before="0" w:beforeAutospacing="0" w:after="0" w:afterAutospacing="0"/>
              <w:tabs>
                <w:tab w:val="left" w:pos="502" w:leader="none"/>
              </w:tabs>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性  能</w:t>
            </w:r>
            <w:r>
              <w:rPr>
                <w:rFonts w:hint="eastAsia" w:ascii="宋体" w:hAnsi="宋体" w:eastAsia="宋体" w:cs="宋体"/>
                <w:color w:val="000000"/>
                <w:sz w:val="28"/>
                <w:szCs w:val="28"/>
                <w:highlight w:val="none"/>
              </w:rPr>
            </w:r>
            <w:r/>
          </w:p>
        </w:tc>
        <w:tc>
          <w:tcPr>
            <w:tcW w:w="3426" w:type="dxa"/>
            <w:vAlign w:val="center"/>
            <w:textDirection w:val="lrTb"/>
            <w:noWrap w:val="false"/>
          </w:tcPr>
          <w:p>
            <w:pPr>
              <w:pStyle w:val="702"/>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 17927-20</w:t>
            </w:r>
            <w:r>
              <w:rPr>
                <w:rFonts w:hint="eastAsia" w:ascii="宋体" w:hAnsi="宋体" w:eastAsia="宋体" w:cs="宋体"/>
                <w:color w:val="000000"/>
                <w:sz w:val="28"/>
                <w:szCs w:val="28"/>
                <w:highlight w:val="none"/>
                <w:lang w:val="en-US" w:eastAsia="zh-CN"/>
              </w:rPr>
              <w:t xml:space="preserve">24</w:t>
            </w:r>
            <w:r>
              <w:rPr>
                <w:rFonts w:hint="eastAsia" w:ascii="宋体" w:hAnsi="宋体" w:eastAsia="宋体" w:cs="宋体"/>
                <w:color w:val="000000"/>
                <w:sz w:val="28"/>
                <w:szCs w:val="28"/>
                <w:highlight w:val="none"/>
              </w:rPr>
              <w:t xml:space="preserve">    软体家具 床垫和沙发 抗引燃特性的评定 第2部分：模拟火柴火焰</w:t>
            </w:r>
            <w:r>
              <w:rPr>
                <w:rFonts w:hint="eastAsia" w:ascii="宋体" w:hAnsi="宋体" w:eastAsia="宋体" w:cs="宋体"/>
                <w:color w:val="000000"/>
                <w:sz w:val="28"/>
                <w:szCs w:val="28"/>
                <w:highlight w:val="none"/>
              </w:rPr>
            </w:r>
            <w:r/>
          </w:p>
          <w:p>
            <w:pPr>
              <w:pStyle w:val="702"/>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GB/T 10357.1-20</w:t>
            </w:r>
            <w:r>
              <w:rPr>
                <w:rFonts w:hint="eastAsia" w:ascii="宋体" w:hAnsi="宋体" w:eastAsia="宋体" w:cs="宋体"/>
                <w:color w:val="000000"/>
                <w:sz w:val="28"/>
                <w:szCs w:val="28"/>
                <w:highlight w:val="none"/>
                <w:lang w:val="en-US" w:eastAsia="zh-CN"/>
              </w:rPr>
              <w:t xml:space="preserve">24</w:t>
            </w:r>
            <w:r>
              <w:rPr>
                <w:rFonts w:hint="eastAsia" w:ascii="宋体" w:hAnsi="宋体" w:eastAsia="宋体" w:cs="宋体"/>
                <w:color w:val="000000"/>
                <w:sz w:val="28"/>
                <w:szCs w:val="28"/>
                <w:highlight w:val="none"/>
              </w:rPr>
              <w:t xml:space="preserve">  家具力学性能试验 第1部分：桌类强度和耐久性</w:t>
            </w:r>
            <w:r>
              <w:rPr>
                <w:rFonts w:hint="eastAsia" w:ascii="宋体" w:hAnsi="宋体" w:eastAsia="宋体" w:cs="宋体"/>
                <w:color w:val="000000"/>
                <w:sz w:val="28"/>
                <w:szCs w:val="28"/>
                <w:highlight w:val="none"/>
              </w:rPr>
            </w:r>
            <w:r/>
          </w:p>
          <w:p>
            <w:pPr>
              <w:pStyle w:val="702"/>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GB/T 10357.2-20</w:t>
            </w:r>
            <w:r>
              <w:rPr>
                <w:rFonts w:hint="eastAsia" w:ascii="宋体" w:hAnsi="宋体" w:eastAsia="宋体" w:cs="宋体"/>
                <w:color w:val="000000"/>
                <w:sz w:val="28"/>
                <w:szCs w:val="28"/>
                <w:highlight w:val="none"/>
                <w:lang w:val="en-US" w:eastAsia="zh-CN"/>
              </w:rPr>
              <w:t xml:space="preserve">25</w:t>
            </w:r>
            <w:r>
              <w:rPr>
                <w:rFonts w:hint="eastAsia" w:ascii="宋体" w:hAnsi="宋体" w:eastAsia="宋体" w:cs="宋体"/>
                <w:color w:val="000000"/>
                <w:sz w:val="28"/>
                <w:szCs w:val="28"/>
                <w:highlight w:val="none"/>
              </w:rPr>
              <w:t xml:space="preserve">  家具力学性能试验 第2部分：椅凳类稳定性</w:t>
            </w:r>
            <w:r>
              <w:rPr>
                <w:rFonts w:hint="eastAsia" w:ascii="宋体" w:hAnsi="宋体" w:eastAsia="宋体" w:cs="宋体"/>
                <w:color w:val="000000"/>
                <w:sz w:val="28"/>
                <w:szCs w:val="28"/>
                <w:highlight w:val="none"/>
              </w:rPr>
            </w:r>
            <w:r/>
          </w:p>
          <w:p>
            <w:pPr>
              <w:pStyle w:val="702"/>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GB/T 10357.3-20</w:t>
            </w:r>
            <w:r>
              <w:rPr>
                <w:rFonts w:hint="eastAsia" w:ascii="宋体" w:hAnsi="宋体" w:eastAsia="宋体" w:cs="宋体"/>
                <w:color w:val="000000"/>
                <w:sz w:val="28"/>
                <w:szCs w:val="28"/>
                <w:highlight w:val="none"/>
                <w:lang w:val="en-US" w:eastAsia="zh-CN"/>
              </w:rPr>
              <w:t xml:space="preserve">25</w:t>
            </w:r>
            <w:r>
              <w:rPr>
                <w:rFonts w:hint="eastAsia" w:ascii="宋体" w:hAnsi="宋体" w:eastAsia="宋体" w:cs="宋体"/>
                <w:color w:val="000000"/>
                <w:sz w:val="28"/>
                <w:szCs w:val="28"/>
                <w:highlight w:val="none"/>
              </w:rPr>
              <w:t xml:space="preserve">  家具力学性能试验 第3部分：椅凳类强度和耐久性</w:t>
            </w:r>
            <w:r>
              <w:rPr>
                <w:rFonts w:hint="eastAsia" w:ascii="宋体" w:hAnsi="宋体" w:eastAsia="宋体" w:cs="宋体"/>
                <w:color w:val="000000"/>
                <w:sz w:val="28"/>
                <w:szCs w:val="28"/>
                <w:highlight w:val="none"/>
              </w:rPr>
            </w:r>
            <w:r/>
          </w:p>
          <w:p>
            <w:pPr>
              <w:pStyle w:val="702"/>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GB/T 10357.4-20</w:t>
            </w:r>
            <w:r>
              <w:rPr>
                <w:rFonts w:hint="eastAsia" w:ascii="宋体" w:hAnsi="宋体" w:eastAsia="宋体" w:cs="宋体"/>
                <w:color w:val="000000"/>
                <w:sz w:val="28"/>
                <w:szCs w:val="28"/>
                <w:highlight w:val="none"/>
                <w:lang w:val="en-US" w:eastAsia="zh-CN"/>
              </w:rPr>
              <w:t xml:space="preserve">23</w:t>
            </w:r>
            <w:r>
              <w:rPr>
                <w:rFonts w:hint="eastAsia" w:ascii="宋体" w:hAnsi="宋体" w:eastAsia="宋体" w:cs="宋体"/>
                <w:color w:val="000000"/>
                <w:sz w:val="28"/>
                <w:szCs w:val="28"/>
                <w:highlight w:val="none"/>
              </w:rPr>
              <w:t xml:space="preserve">  家具力学性能试验 第4部分：柜类稳定性</w:t>
            </w:r>
            <w:r>
              <w:rPr>
                <w:rFonts w:hint="eastAsia" w:ascii="宋体" w:hAnsi="宋体" w:eastAsia="宋体" w:cs="宋体"/>
                <w:color w:val="000000"/>
                <w:sz w:val="28"/>
                <w:szCs w:val="28"/>
                <w:highlight w:val="none"/>
              </w:rPr>
            </w:r>
            <w:r/>
          </w:p>
          <w:p>
            <w:pPr>
              <w:pStyle w:val="702"/>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GB/T 10357.7-20</w:t>
            </w:r>
            <w:r>
              <w:rPr>
                <w:rFonts w:hint="eastAsia" w:ascii="宋体" w:hAnsi="宋体" w:eastAsia="宋体" w:cs="宋体"/>
                <w:color w:val="000000"/>
                <w:sz w:val="28"/>
                <w:szCs w:val="28"/>
                <w:highlight w:val="none"/>
                <w:lang w:val="en-US" w:eastAsia="zh-CN"/>
              </w:rPr>
              <w:t xml:space="preserve">25</w:t>
            </w:r>
            <w:r>
              <w:rPr>
                <w:rFonts w:hint="eastAsia" w:ascii="宋体" w:hAnsi="宋体" w:eastAsia="宋体" w:cs="宋体"/>
                <w:color w:val="000000"/>
                <w:sz w:val="28"/>
                <w:szCs w:val="28"/>
                <w:highlight w:val="none"/>
              </w:rPr>
              <w:t xml:space="preserve">  家具力学性能试验 第7部分：桌类稳定性</w:t>
            </w:r>
            <w:r>
              <w:rPr>
                <w:rFonts w:hint="eastAsia" w:ascii="宋体" w:hAnsi="宋体" w:eastAsia="宋体" w:cs="宋体"/>
                <w:color w:val="000000"/>
                <w:sz w:val="28"/>
                <w:szCs w:val="28"/>
                <w:highlight w:val="none"/>
              </w:rPr>
            </w:r>
            <w:r/>
          </w:p>
          <w:p>
            <w:pPr>
              <w:pStyle w:val="702"/>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 </w:t>
            </w:r>
            <w:r>
              <w:rPr>
                <w:rFonts w:hint="eastAsia" w:ascii="宋体" w:hAnsi="宋体" w:eastAsia="宋体" w:cs="宋体"/>
                <w:color w:val="000000"/>
                <w:sz w:val="28"/>
                <w:szCs w:val="28"/>
                <w:highlight w:val="none"/>
              </w:rPr>
              <w:t xml:space="preserve">28007-2024</w:t>
            </w:r>
            <w:r>
              <w:rPr>
                <w:rFonts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t xml:space="preserve"> 家用双层床 安全 第1部分：要求</w:t>
            </w:r>
            <w:r>
              <w:rPr>
                <w:rFonts w:hint="eastAsia" w:ascii="宋体" w:hAnsi="宋体" w:eastAsia="宋体" w:cs="宋体"/>
                <w:color w:val="000000"/>
                <w:sz w:val="28"/>
                <w:szCs w:val="28"/>
                <w:highlight w:val="none"/>
              </w:rPr>
            </w:r>
            <w:r/>
          </w:p>
        </w:tc>
      </w:tr>
      <w:tr>
        <w:trPr>
          <w:trHeight w:val="835"/>
        </w:trPr>
        <w:tc>
          <w:tcPr>
            <w:tcW w:w="760" w:type="dxa"/>
            <w:vAlign w:val="center"/>
            <w:vMerge w:val="continue"/>
            <w:textDirection w:val="lrTb"/>
            <w:noWrap w:val="false"/>
          </w:tcPr>
          <w:p>
            <w:pPr>
              <w:pStyle w:val="852"/>
              <w:ind w:left="0"/>
              <w:keepLines w:val="0"/>
              <w:keepNext w:val="0"/>
              <w:spacing w:before="0" w:beforeAutospacing="0" w:after="0" w:afterAutospacing="0"/>
              <w:tabs>
                <w:tab w:val="left" w:pos="502" w:leader="none"/>
              </w:tabs>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814" w:type="dxa"/>
            <w:vAlign w:val="center"/>
            <w:textDirection w:val="lrTb"/>
            <w:noWrap w:val="false"/>
          </w:tcPr>
          <w:p>
            <w:pPr>
              <w:pStyle w:val="852"/>
              <w:ind w:left="0"/>
              <w:keepLines w:val="0"/>
              <w:keepNext w:val="0"/>
              <w:spacing w:before="0" w:beforeAutospacing="0" w:after="0" w:afterAutospacing="0"/>
              <w:tabs>
                <w:tab w:val="left" w:pos="502" w:leader="none"/>
              </w:tabs>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有害物质</w:t>
            </w:r>
            <w:r>
              <w:rPr>
                <w:rFonts w:hint="eastAsia" w:ascii="宋体" w:hAnsi="宋体" w:eastAsia="宋体" w:cs="宋体"/>
                <w:color w:val="000000"/>
                <w:sz w:val="28"/>
                <w:szCs w:val="28"/>
                <w:highlight w:val="none"/>
              </w:rPr>
            </w:r>
            <w:r/>
          </w:p>
        </w:tc>
        <w:tc>
          <w:tcPr>
            <w:tcW w:w="3426" w:type="dxa"/>
            <w:vAlign w:val="center"/>
            <w:textDirection w:val="lrTb"/>
            <w:noWrap w:val="false"/>
          </w:tcPr>
          <w:p>
            <w:pPr>
              <w:pStyle w:val="702"/>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w:t>
            </w:r>
            <w:r>
              <w:rPr>
                <w:b w:val="0"/>
                <w:bCs w:val="0"/>
                <w:sz w:val="28"/>
                <w:szCs w:val="28"/>
                <w:highlight w:val="none"/>
              </w:rPr>
              <w:t xml:space="preserve">GB 30981.2-2025《涂料中有害物质限量 第2部分：工业涂料》</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702"/>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 18580-20</w:t>
            </w:r>
            <w:r>
              <w:rPr>
                <w:rFonts w:hint="eastAsia" w:ascii="宋体" w:hAnsi="宋体" w:eastAsia="宋体" w:cs="宋体"/>
                <w:color w:val="000000"/>
                <w:sz w:val="28"/>
                <w:szCs w:val="28"/>
                <w:highlight w:val="none"/>
                <w:lang w:val="en-US" w:eastAsia="zh-CN"/>
              </w:rPr>
              <w:t xml:space="preserve">25</w:t>
            </w:r>
            <w:r>
              <w:rPr>
                <w:rFonts w:hint="eastAsia" w:ascii="宋体" w:hAnsi="宋体" w:eastAsia="宋体" w:cs="宋体"/>
                <w:color w:val="000000"/>
                <w:sz w:val="28"/>
                <w:szCs w:val="28"/>
                <w:highlight w:val="none"/>
              </w:rPr>
              <w:t xml:space="preserve">      室内装饰装修材料  人造板及其制品中甲醛释放限量</w:t>
            </w:r>
            <w:r>
              <w:rPr>
                <w:rFonts w:hint="eastAsia" w:ascii="宋体" w:hAnsi="宋体" w:eastAsia="宋体" w:cs="宋体"/>
                <w:color w:val="000000"/>
                <w:sz w:val="28"/>
                <w:szCs w:val="28"/>
                <w:highlight w:val="none"/>
              </w:rPr>
            </w:r>
            <w:r/>
          </w:p>
          <w:p>
            <w:pPr>
              <w:pStyle w:val="702"/>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 18584-20</w:t>
            </w:r>
            <w:r>
              <w:rPr>
                <w:rFonts w:hint="eastAsia" w:ascii="宋体" w:hAnsi="宋体" w:eastAsia="宋体" w:cs="宋体"/>
                <w:color w:val="000000"/>
                <w:sz w:val="28"/>
                <w:szCs w:val="28"/>
                <w:highlight w:val="none"/>
                <w:lang w:val="en-US" w:eastAsia="zh-CN"/>
              </w:rPr>
              <w:t xml:space="preserve">24</w:t>
            </w:r>
            <w:r>
              <w:rPr>
                <w:rFonts w:hint="eastAsia" w:ascii="宋体" w:hAnsi="宋体" w:eastAsia="宋体" w:cs="宋体"/>
                <w:color w:val="000000"/>
                <w:sz w:val="28"/>
                <w:szCs w:val="28"/>
                <w:highlight w:val="none"/>
              </w:rPr>
              <w:t xml:space="preserve">      室内装饰装修材料  木家具中有害物质限量</w:t>
            </w:r>
            <w:r>
              <w:rPr>
                <w:rFonts w:hint="eastAsia" w:ascii="宋体" w:hAnsi="宋体" w:eastAsia="宋体" w:cs="宋体"/>
                <w:color w:val="000000"/>
                <w:sz w:val="28"/>
                <w:szCs w:val="28"/>
                <w:highlight w:val="none"/>
              </w:rPr>
            </w:r>
            <w:r/>
          </w:p>
          <w:p>
            <w:pPr>
              <w:pStyle w:val="702"/>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 18583-2008      室内装饰装修材料   胶粘剂中有害物质限量</w:t>
            </w:r>
            <w:r>
              <w:rPr>
                <w:rFonts w:hint="eastAsia" w:ascii="宋体" w:hAnsi="宋体" w:eastAsia="宋体" w:cs="宋体"/>
                <w:color w:val="000000"/>
                <w:sz w:val="28"/>
                <w:szCs w:val="28"/>
                <w:highlight w:val="none"/>
              </w:rPr>
            </w:r>
            <w:r/>
          </w:p>
          <w:p>
            <w:pPr>
              <w:pStyle w:val="702"/>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GB/T 32437-2015    家具中有害物质检测方法 总则</w:t>
            </w:r>
            <w:r>
              <w:rPr>
                <w:rFonts w:hint="eastAsia" w:ascii="宋体" w:hAnsi="宋体" w:eastAsia="宋体" w:cs="宋体"/>
                <w:color w:val="000000"/>
                <w:sz w:val="28"/>
                <w:szCs w:val="28"/>
                <w:highlight w:val="none"/>
              </w:rPr>
            </w:r>
            <w:r/>
          </w:p>
          <w:p>
            <w:pPr>
              <w:pStyle w:val="702"/>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GB/T 39600-2021</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t xml:space="preserve">人造板及其制品甲醛释放量分级 </w:t>
            </w:r>
            <w:r>
              <w:rPr>
                <w:rFonts w:hint="eastAsia" w:ascii="宋体" w:hAnsi="宋体" w:eastAsia="宋体" w:cs="宋体"/>
                <w:color w:val="000000"/>
                <w:sz w:val="28"/>
                <w:szCs w:val="28"/>
                <w:highlight w:val="none"/>
              </w:rPr>
            </w:r>
            <w:r/>
          </w:p>
        </w:tc>
      </w:tr>
      <w:tr>
        <w:trPr>
          <w:trHeight w:val="796"/>
        </w:trPr>
        <w:tc>
          <w:tcPr>
            <w:tcW w:w="760" w:type="dxa"/>
            <w:vAlign w:val="center"/>
            <w:textDirection w:val="lrTb"/>
            <w:noWrap w:val="false"/>
          </w:tcPr>
          <w:p>
            <w:pPr>
              <w:pStyle w:val="852"/>
              <w:ind w:left="0" w:firstLine="100"/>
              <w:keepLines w:val="0"/>
              <w:keepNext w:val="0"/>
              <w:spacing w:before="0" w:beforeAutospacing="0" w:after="0" w:afterAutospacing="0"/>
              <w:tabs>
                <w:tab w:val="left" w:pos="502" w:leader="none"/>
              </w:tabs>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行业标准</w:t>
            </w:r>
            <w:r>
              <w:rPr>
                <w:rFonts w:hint="eastAsia" w:ascii="宋体" w:hAnsi="宋体" w:eastAsia="宋体" w:cs="宋体"/>
                <w:color w:val="000000"/>
                <w:sz w:val="28"/>
                <w:szCs w:val="28"/>
                <w:highlight w:val="none"/>
              </w:rPr>
            </w:r>
            <w:r/>
          </w:p>
        </w:tc>
        <w:tc>
          <w:tcPr>
            <w:tcW w:w="814" w:type="dxa"/>
            <w:vAlign w:val="center"/>
            <w:textDirection w:val="lrTb"/>
            <w:noWrap w:val="false"/>
          </w:tcPr>
          <w:p>
            <w:pPr>
              <w:pStyle w:val="852"/>
              <w:ind w:left="0"/>
              <w:keepLines w:val="0"/>
              <w:keepNext w:val="0"/>
              <w:spacing w:before="0" w:beforeAutospacing="0" w:after="0" w:afterAutospacing="0"/>
              <w:tabs>
                <w:tab w:val="left" w:pos="502" w:leader="none"/>
              </w:tabs>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3426" w:type="dxa"/>
            <w:vAlign w:val="center"/>
            <w:textDirection w:val="lrTb"/>
            <w:noWrap w:val="false"/>
          </w:tcPr>
          <w:p>
            <w:pPr>
              <w:pStyle w:val="702"/>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QB/T 2384-20</w:t>
            </w:r>
            <w:r>
              <w:rPr>
                <w:rFonts w:hint="eastAsia" w:ascii="宋体" w:hAnsi="宋体" w:eastAsia="宋体" w:cs="宋体"/>
                <w:color w:val="000000"/>
                <w:sz w:val="28"/>
                <w:szCs w:val="28"/>
                <w:highlight w:val="none"/>
                <w:lang w:val="en-US" w:eastAsia="zh-CN"/>
              </w:rPr>
              <w:t xml:space="preserve">21</w:t>
            </w:r>
            <w:r>
              <w:rPr>
                <w:rFonts w:hint="eastAsia" w:ascii="宋体" w:hAnsi="宋体" w:eastAsia="宋体" w:cs="宋体"/>
                <w:color w:val="000000"/>
                <w:sz w:val="28"/>
                <w:szCs w:val="28"/>
                <w:highlight w:val="none"/>
              </w:rPr>
              <w:t xml:space="preserve">    木制写字桌</w:t>
            </w:r>
            <w:r>
              <w:rPr>
                <w:rFonts w:hint="eastAsia" w:ascii="宋体" w:hAnsi="宋体" w:eastAsia="宋体" w:cs="宋体"/>
                <w:color w:val="000000"/>
                <w:sz w:val="28"/>
                <w:szCs w:val="28"/>
                <w:highlight w:val="none"/>
              </w:rPr>
            </w:r>
            <w:r/>
          </w:p>
          <w:p>
            <w:pPr>
              <w:pStyle w:val="702"/>
              <w:ind w:left="0" w:right="0" w:firstLine="100"/>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  QB/T 2530-20</w:t>
            </w:r>
            <w:r>
              <w:rPr>
                <w:rFonts w:hint="eastAsia" w:ascii="宋体" w:hAnsi="宋体" w:eastAsia="宋体" w:cs="宋体"/>
                <w:color w:val="000000"/>
                <w:sz w:val="28"/>
                <w:szCs w:val="28"/>
                <w:highlight w:val="none"/>
                <w:lang w:val="en-US" w:eastAsia="zh-CN"/>
              </w:rPr>
              <w:t xml:space="preserve">23</w:t>
            </w:r>
            <w:r>
              <w:rPr>
                <w:rFonts w:hint="eastAsia" w:ascii="宋体" w:hAnsi="宋体" w:eastAsia="宋体" w:cs="宋体"/>
                <w:color w:val="000000"/>
                <w:sz w:val="28"/>
                <w:szCs w:val="28"/>
                <w:highlight w:val="none"/>
              </w:rPr>
              <w:t xml:space="preserve">     木制柜</w:t>
            </w:r>
            <w:r>
              <w:rPr>
                <w:rFonts w:hint="eastAsia" w:ascii="宋体" w:hAnsi="宋体" w:eastAsia="宋体" w:cs="宋体"/>
                <w:color w:val="000000"/>
                <w:sz w:val="28"/>
                <w:szCs w:val="28"/>
                <w:highlight w:val="none"/>
              </w:rPr>
            </w:r>
            <w:r/>
          </w:p>
        </w:tc>
      </w:tr>
      <w:tr>
        <w:trPr>
          <w:trHeight w:val="796"/>
        </w:trPr>
        <w:tc>
          <w:tcPr>
            <w:tcW w:w="760" w:type="dxa"/>
            <w:vAlign w:val="center"/>
            <w:textDirection w:val="lrTb"/>
            <w:noWrap w:val="false"/>
          </w:tcPr>
          <w:p>
            <w:pPr>
              <w:pStyle w:val="852"/>
              <w:ind w:left="0" w:firstLine="100"/>
              <w:keepLines w:val="0"/>
              <w:keepNext w:val="0"/>
              <w:spacing w:before="0" w:beforeAutospacing="0" w:after="0" w:afterAutospacing="0"/>
              <w:tabs>
                <w:tab w:val="left" w:pos="502" w:leader="none"/>
              </w:tabs>
              <w:rPr>
                <w:rFonts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其他标准</w:t>
            </w:r>
            <w:r>
              <w:rPr>
                <w:rFonts w:ascii="宋体" w:hAnsi="宋体" w:eastAsia="宋体" w:cs="宋体"/>
                <w:color w:val="000000"/>
                <w:sz w:val="28"/>
                <w:szCs w:val="28"/>
                <w:highlight w:val="none"/>
                <w:lang w:val="en-US" w:eastAsia="zh-CN"/>
              </w:rPr>
            </w:r>
            <w:r/>
          </w:p>
        </w:tc>
        <w:tc>
          <w:tcPr>
            <w:tcW w:w="814" w:type="dxa"/>
            <w:vAlign w:val="center"/>
            <w:textDirection w:val="lrTb"/>
            <w:noWrap w:val="false"/>
          </w:tcPr>
          <w:p>
            <w:pPr>
              <w:pStyle w:val="852"/>
              <w:ind w:left="0"/>
              <w:keepLines w:val="0"/>
              <w:keepNext w:val="0"/>
              <w:spacing w:before="0" w:beforeAutospacing="0" w:after="0" w:afterAutospacing="0"/>
              <w:tabs>
                <w:tab w:val="left" w:pos="502" w:leader="none"/>
              </w:tabs>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3426" w:type="dxa"/>
            <w:vAlign w:val="center"/>
            <w:textDirection w:val="lrTb"/>
            <w:noWrap w:val="false"/>
          </w:tcPr>
          <w:p>
            <w:pPr>
              <w:pStyle w:val="702"/>
              <w:ind w:left="0" w:right="0" w:firstLine="100"/>
              <w:keepLines w:val="0"/>
              <w:keepNext w:val="0"/>
              <w:spacing w:before="0" w:beforeAutospacing="0" w:after="0" w:afterAutospacing="0"/>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rPr>
              <w:t xml:space="preserve">苏教办发函〔2023〕16 号省教育厅办公室关于印发《学生宿舍用床安全栏板改造技术指南》</w:t>
            </w:r>
            <w:r>
              <w:rPr>
                <w:rFonts w:hint="eastAsia" w:ascii="宋体" w:hAnsi="宋体" w:eastAsia="宋体" w:cs="宋体"/>
                <w:color w:val="000000"/>
                <w:sz w:val="28"/>
                <w:szCs w:val="28"/>
                <w:highlight w:val="none"/>
                <w:lang w:val="en-US" w:eastAsia="zh-CN"/>
              </w:rPr>
              <w:t xml:space="preserve">的通知</w:t>
            </w:r>
            <w:r>
              <w:rPr>
                <w:rFonts w:hint="eastAsia" w:ascii="宋体" w:hAnsi="宋体" w:eastAsia="宋体" w:cs="宋体"/>
                <w:color w:val="000000"/>
                <w:sz w:val="28"/>
                <w:szCs w:val="28"/>
                <w:highlight w:val="none"/>
                <w:lang w:val="en-US" w:eastAsia="zh-CN"/>
              </w:rPr>
            </w:r>
            <w:r/>
          </w:p>
        </w:tc>
      </w:tr>
    </w:tbl>
    <w:p>
      <w:pPr>
        <w:pStyle w:val="702"/>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注：上述标准的修订最新版适用于本需求标准。如有未特别注明需执行的国家相关标准或者其他标准、规范，则统一执行最新标准、规范。</w:t>
      </w:r>
      <w:r>
        <w:rPr>
          <w:rFonts w:hint="eastAsia" w:ascii="宋体" w:hAnsi="宋体" w:eastAsia="宋体" w:cs="宋体"/>
          <w:b/>
          <w:bCs/>
          <w:color w:val="000000"/>
          <w:sz w:val="28"/>
          <w:szCs w:val="28"/>
          <w:highlight w:val="none"/>
        </w:rPr>
      </w:r>
      <w:r/>
    </w:p>
    <w:p>
      <w:pPr>
        <w:pStyle w:val="702"/>
        <w:ind w:firstLine="480"/>
        <w:jc w:val="left"/>
        <w:tabs>
          <w:tab w:val="left" w:pos="0" w:leader="none"/>
        </w:tabs>
        <w:rPr>
          <w:rFonts w:hint="eastAsia" w:ascii="宋体" w:hAnsi="宋体" w:eastAsia="宋体" w:cs="宋体"/>
          <w:bCs/>
          <w:color w:val="000000"/>
          <w:sz w:val="28"/>
          <w:szCs w:val="28"/>
          <w:highlight w:val="none"/>
        </w:rPr>
      </w:pP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val="en-US" w:eastAsia="zh-CN"/>
        </w:rPr>
        <w:t xml:space="preserve">三</w:t>
      </w:r>
      <w:r>
        <w:rPr>
          <w:rFonts w:hint="eastAsia" w:ascii="宋体" w:hAnsi="宋体" w:eastAsia="宋体" w:cs="宋体"/>
          <w:b/>
          <w:bCs/>
          <w:color w:val="000000"/>
          <w:sz w:val="28"/>
          <w:szCs w:val="28"/>
          <w:highlight w:val="none"/>
        </w:rPr>
        <w:t xml:space="preserve">）样品要求</w:t>
      </w:r>
      <w:r>
        <w:rPr>
          <w:rFonts w:hint="eastAsia" w:ascii="宋体" w:hAnsi="宋体" w:eastAsia="宋体" w:cs="宋体"/>
          <w:bCs/>
          <w:color w:val="000000"/>
          <w:sz w:val="28"/>
          <w:szCs w:val="28"/>
          <w:highlight w:val="none"/>
        </w:rPr>
      </w:r>
      <w:r/>
    </w:p>
    <w:p>
      <w:pPr>
        <w:pStyle w:val="702"/>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本项目需要对样品进行</w:t>
      </w:r>
      <w:r>
        <w:rPr>
          <w:rFonts w:hint="eastAsia" w:ascii="宋体" w:hAnsi="宋体" w:eastAsia="宋体" w:cs="宋体"/>
          <w:color w:val="000000"/>
          <w:sz w:val="28"/>
          <w:szCs w:val="28"/>
          <w:highlight w:val="none"/>
          <w:lang w:val="en-US" w:eastAsia="zh-CN"/>
        </w:rPr>
        <w:t xml:space="preserve">评价</w:t>
      </w:r>
      <w:r>
        <w:rPr>
          <w:rFonts w:hint="eastAsia" w:ascii="宋体" w:hAnsi="宋体" w:eastAsia="宋体" w:cs="宋体"/>
          <w:color w:val="000000"/>
          <w:sz w:val="28"/>
          <w:szCs w:val="28"/>
          <w:highlight w:val="none"/>
        </w:rPr>
        <w:t xml:space="preserve">以确认是否满足采购需求，要求投标人提供样品，具体样品要求如下</w:t>
      </w:r>
      <w:r>
        <w:rPr>
          <w:rFonts w:hint="eastAsia" w:ascii="宋体" w:hAnsi="宋体" w:eastAsia="宋体" w:cs="宋体"/>
          <w:b/>
          <w:bCs/>
          <w:color w:val="0000ff"/>
          <w:sz w:val="28"/>
          <w:szCs w:val="28"/>
          <w:highlight w:val="none"/>
          <w:lang w:eastAsia="zh-CN"/>
        </w:rPr>
        <w:t xml:space="preserve">（</w:t>
      </w:r>
      <w:r>
        <w:rPr>
          <w:rFonts w:hint="eastAsia" w:ascii="宋体" w:hAnsi="宋体" w:eastAsia="宋体" w:cs="宋体"/>
          <w:b/>
          <w:bCs/>
          <w:color w:val="0000ff"/>
          <w:sz w:val="28"/>
          <w:szCs w:val="28"/>
          <w:highlight w:val="none"/>
          <w:lang w:val="en-US" w:eastAsia="zh-CN"/>
        </w:rPr>
        <w:t xml:space="preserve">投标人投多个分包只允许提供一组（包）样品及小样参与多个采购包评审。参照12#学生宿舍楼家具尺寸提供以下样品。</w:t>
      </w:r>
      <w:r>
        <w:rPr>
          <w:rFonts w:hint="eastAsia" w:ascii="宋体" w:hAnsi="宋体" w:eastAsia="宋体" w:cs="宋体"/>
          <w:color w:val="0000ff"/>
          <w:sz w:val="28"/>
          <w:szCs w:val="28"/>
          <w:highlight w:val="none"/>
          <w:lang w:eastAsia="zh-CN"/>
        </w:rPr>
        <w:t xml:space="preserve">）</w:t>
      </w:r>
      <w:r>
        <w:rPr>
          <w:rFonts w:hint="eastAsia" w:ascii="宋体" w:hAnsi="宋体" w:eastAsia="宋体" w:cs="宋体"/>
          <w:color w:val="000000"/>
          <w:sz w:val="28"/>
          <w:szCs w:val="28"/>
          <w:highlight w:val="none"/>
        </w:rPr>
      </w:r>
      <w:r/>
    </w:p>
    <w:p>
      <w:pPr>
        <w:pStyle w:val="702"/>
        <w:numPr>
          <w:ilvl w:val="0"/>
          <w:numId w:val="0"/>
        </w:numPr>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bidi="ar-SA"/>
        </w:rPr>
        <w:t xml:space="preserve">1.</w:t>
      </w:r>
      <w:r>
        <w:rPr>
          <w:rFonts w:hint="eastAsia" w:ascii="宋体" w:hAnsi="宋体" w:eastAsia="宋体" w:cs="宋体"/>
          <w:color w:val="000000"/>
          <w:sz w:val="28"/>
          <w:szCs w:val="28"/>
          <w:highlight w:val="none"/>
        </w:rPr>
        <w:t xml:space="preserve">要求投标人提供成品样品明细：</w:t>
      </w:r>
      <w:r>
        <w:rPr>
          <w:rFonts w:hint="eastAsia" w:ascii="宋体" w:hAnsi="宋体" w:eastAsia="宋体" w:cs="宋体"/>
          <w:color w:val="000000"/>
          <w:sz w:val="28"/>
          <w:szCs w:val="28"/>
          <w:highlight w:val="none"/>
        </w:rPr>
      </w:r>
      <w:r/>
    </w:p>
    <w:p>
      <w:pPr>
        <w:pStyle w:val="702"/>
        <w:numPr>
          <w:ilvl w:val="0"/>
          <w:numId w:val="0"/>
        </w:numPr>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eastAsia="zh-CN"/>
        </w:rPr>
        <w:t xml:space="preserve">采购包1、</w:t>
      </w:r>
      <w:r>
        <w:rPr>
          <w:rFonts w:hint="eastAsia" w:ascii="宋体" w:hAnsi="宋体" w:cs="宋体"/>
          <w:color w:val="000000"/>
          <w:sz w:val="28"/>
          <w:szCs w:val="28"/>
          <w:highlight w:val="none"/>
          <w:lang w:eastAsia="zh-CN"/>
        </w:rPr>
        <w:t xml:space="preserve">采购包2、采购包</w:t>
      </w:r>
      <w:r>
        <w:rPr>
          <w:rFonts w:hint="eastAsia" w:ascii="宋体" w:hAnsi="宋体" w:cs="宋体"/>
          <w:color w:val="000000"/>
          <w:sz w:val="28"/>
          <w:szCs w:val="28"/>
          <w:highlight w:val="none"/>
          <w:lang w:val="en-US" w:eastAsia="zh-CN"/>
        </w:rPr>
        <w:t xml:space="preserve">3</w:t>
      </w:r>
      <w:r>
        <w:rPr>
          <w:rFonts w:ascii="宋体" w:hAnsi="宋体" w:eastAsia="宋体" w:cs="宋体"/>
          <w:color w:val="000000"/>
          <w:sz w:val="28"/>
          <w:szCs w:val="28"/>
          <w:highlight w:val="none"/>
          <w:lang w:val="en-US" w:eastAsia="zh-CN"/>
        </w:rPr>
      </w:r>
      <w:r/>
    </w:p>
    <w:tbl>
      <w:tblPr>
        <w:tblW w:w="522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9"/>
        <w:gridCol w:w="4052"/>
        <w:gridCol w:w="2465"/>
        <w:gridCol w:w="2912"/>
      </w:tblGrid>
      <w:tr>
        <w:trPr/>
        <w:tc>
          <w:tcPr>
            <w:tcW w:w="859" w:type="dxa"/>
            <w:vAlign w:val="center"/>
            <w:textDirection w:val="lrTb"/>
            <w:noWrap/>
          </w:tcPr>
          <w:p>
            <w:pPr>
              <w:pStyle w:val="702"/>
              <w:ind w:left="0" w:right="0"/>
              <w:jc w:val="center"/>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序号</w:t>
            </w:r>
            <w:r>
              <w:rPr>
                <w:rFonts w:hint="eastAsia" w:ascii="宋体" w:hAnsi="宋体" w:eastAsia="宋体" w:cs="宋体"/>
                <w:color w:val="000000"/>
                <w:sz w:val="28"/>
                <w:szCs w:val="28"/>
                <w:highlight w:val="none"/>
              </w:rPr>
            </w:r>
            <w:r/>
          </w:p>
        </w:tc>
        <w:tc>
          <w:tcPr>
            <w:tcW w:w="4052" w:type="dxa"/>
            <w:vAlign w:val="center"/>
            <w:textDirection w:val="lrTb"/>
            <w:noWrap/>
          </w:tcPr>
          <w:p>
            <w:pPr>
              <w:pStyle w:val="702"/>
              <w:ind w:left="0" w:right="0"/>
              <w:jc w:val="center"/>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名称</w:t>
            </w:r>
            <w:r>
              <w:rPr>
                <w:rFonts w:hint="eastAsia" w:ascii="宋体" w:hAnsi="宋体" w:eastAsia="宋体" w:cs="宋体"/>
                <w:color w:val="000000"/>
                <w:sz w:val="28"/>
                <w:szCs w:val="28"/>
                <w:highlight w:val="none"/>
              </w:rPr>
            </w:r>
            <w:r/>
          </w:p>
        </w:tc>
        <w:tc>
          <w:tcPr>
            <w:tcW w:w="2465" w:type="dxa"/>
            <w:vAlign w:val="center"/>
            <w:textDirection w:val="lrTb"/>
            <w:noWrap/>
          </w:tcPr>
          <w:p>
            <w:pPr>
              <w:pStyle w:val="702"/>
              <w:ind w:left="0" w:right="0"/>
              <w:jc w:val="center"/>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数量</w:t>
            </w:r>
            <w:r>
              <w:rPr>
                <w:rFonts w:hint="eastAsia" w:ascii="宋体" w:hAnsi="宋体" w:eastAsia="宋体" w:cs="宋体"/>
                <w:color w:val="000000"/>
                <w:sz w:val="28"/>
                <w:szCs w:val="28"/>
                <w:highlight w:val="none"/>
              </w:rPr>
            </w:r>
            <w:r/>
          </w:p>
        </w:tc>
        <w:tc>
          <w:tcPr>
            <w:tcW w:w="2912" w:type="dxa"/>
            <w:vAlign w:val="center"/>
            <w:textDirection w:val="lrTb"/>
            <w:noWrap/>
          </w:tcPr>
          <w:p>
            <w:pPr>
              <w:pStyle w:val="702"/>
              <w:ind w:left="0" w:right="0"/>
              <w:jc w:val="center"/>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备注</w:t>
            </w:r>
            <w:r>
              <w:rPr>
                <w:rFonts w:hint="eastAsia" w:ascii="宋体" w:hAnsi="宋体" w:eastAsia="宋体" w:cs="宋体"/>
                <w:color w:val="000000"/>
                <w:sz w:val="28"/>
                <w:szCs w:val="28"/>
                <w:highlight w:val="none"/>
              </w:rPr>
            </w:r>
            <w:r/>
          </w:p>
        </w:tc>
      </w:tr>
      <w:tr>
        <w:trPr/>
        <w:tc>
          <w:tcPr>
            <w:tcW w:w="859" w:type="dxa"/>
            <w:vAlign w:val="center"/>
            <w:textDirection w:val="lrTb"/>
            <w:noWrap/>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W w:w="4052" w:type="dxa"/>
            <w:vAlign w:val="center"/>
            <w:textDirection w:val="lrTb"/>
            <w:noWrap/>
          </w:tcPr>
          <w:p>
            <w:pPr>
              <w:pStyle w:val="702"/>
              <w:ind w:left="0" w:right="0" w:firstLine="480"/>
              <w:jc w:val="left"/>
              <w:keepLines w:val="0"/>
              <w:keepNext w:val="0"/>
              <w:spacing w:before="0" w:beforeAutospacing="0" w:after="0" w:afterAutospacing="0"/>
              <w:widowControl/>
              <w:rPr>
                <w:rFonts w:hint="eastAsia" w:ascii="宋体" w:hAnsi="宋体" w:eastAsia="宋体" w:cs="宋体"/>
                <w:color w:val="000000"/>
                <w:sz w:val="28"/>
                <w:szCs w:val="28"/>
                <w:highlight w:val="none"/>
                <w:lang w:val="en-US" w:eastAsia="zh-CN"/>
              </w:rPr>
              <w:suppressLineNumbers w:val="0"/>
            </w:pPr>
            <w:r>
              <w:rPr>
                <w:rFonts w:hint="eastAsia" w:ascii="宋体" w:hAnsi="宋体" w:cs="宋体"/>
                <w:color w:val="000000"/>
                <w:sz w:val="28"/>
                <w:szCs w:val="28"/>
                <w:highlight w:val="none"/>
                <w:lang w:val="en-US" w:eastAsia="zh-CN"/>
              </w:rPr>
              <w:t xml:space="preserve">爬梯组合床(含床板）（单联）</w:t>
            </w:r>
            <w:r>
              <w:rPr>
                <w:rFonts w:hint="eastAsia" w:ascii="宋体" w:hAnsi="宋体" w:eastAsia="宋体" w:cs="宋体"/>
                <w:color w:val="000000"/>
                <w:sz w:val="28"/>
                <w:szCs w:val="28"/>
                <w:highlight w:val="none"/>
                <w:lang w:val="en-US" w:eastAsia="zh-CN"/>
              </w:rPr>
            </w:r>
            <w:r/>
          </w:p>
        </w:tc>
        <w:tc>
          <w:tcPr>
            <w:tcW w:w="2465" w:type="dxa"/>
            <w:vAlign w:val="center"/>
            <w:textDirection w:val="lrTb"/>
            <w:noWrap/>
          </w:tcPr>
          <w:p>
            <w:pPr>
              <w:pStyle w:val="702"/>
              <w:ind w:left="0" w:right="0" w:firstLine="480"/>
              <w:jc w:val="left"/>
              <w:keepLines w:val="0"/>
              <w:keepNext w:val="0"/>
              <w:spacing w:before="0" w:beforeAutospacing="0" w:after="0" w:afterAutospacing="0"/>
              <w:rPr>
                <w:rFonts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1</w:t>
            </w:r>
            <w:r>
              <w:rPr>
                <w:rFonts w:hint="eastAsia" w:ascii="宋体" w:hAnsi="宋体" w:cs="宋体"/>
                <w:color w:val="000000"/>
                <w:sz w:val="28"/>
                <w:szCs w:val="28"/>
                <w:highlight w:val="none"/>
                <w:lang w:val="en-US" w:eastAsia="zh-CN"/>
              </w:rPr>
              <w:t xml:space="preserve">组</w:t>
            </w:r>
            <w:r>
              <w:rPr>
                <w:rFonts w:ascii="宋体" w:hAnsi="宋体" w:eastAsia="宋体" w:cs="宋体"/>
                <w:color w:val="000000"/>
                <w:sz w:val="28"/>
                <w:szCs w:val="28"/>
                <w:highlight w:val="none"/>
                <w:lang w:val="en-US" w:eastAsia="zh-CN"/>
              </w:rPr>
            </w:r>
            <w:r/>
          </w:p>
        </w:tc>
        <w:tc>
          <w:tcPr>
            <w:tcW w:w="2912" w:type="dxa"/>
            <w:vAlign w:val="center"/>
            <w:textDirection w:val="lrTb"/>
            <w:noWrap/>
          </w:tcPr>
          <w:p>
            <w:pPr>
              <w:pStyle w:val="702"/>
              <w:ind w:left="0" w:right="0"/>
              <w:jc w:val="center"/>
              <w:keepLines w:val="0"/>
              <w:keepNext w:val="0"/>
              <w:spacing w:before="0" w:beforeAutospacing="0" w:after="0" w:afterAutospacing="0"/>
              <w:widowControl/>
              <w:rPr>
                <w:rFonts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爬梯组合床（含床板，单联）</w:t>
            </w:r>
            <w:r>
              <w:rPr>
                <w:rFonts w:ascii="宋体" w:hAnsi="宋体" w:eastAsia="宋体" w:cs="宋体"/>
                <w:color w:val="000000"/>
                <w:sz w:val="28"/>
                <w:szCs w:val="28"/>
                <w:highlight w:val="none"/>
                <w:lang w:val="en-US" w:eastAsia="zh-CN"/>
              </w:rPr>
              <w:t xml:space="preserve">，数量1组。本产品不含爬梯，配套爬梯的</w:t>
            </w:r>
            <w:r>
              <w:rPr>
                <w:rFonts w:hint="eastAsia" w:ascii="宋体" w:hAnsi="宋体" w:cs="宋体"/>
                <w:color w:val="000000"/>
                <w:sz w:val="28"/>
                <w:szCs w:val="28"/>
                <w:highlight w:val="none"/>
                <w:lang w:val="en-US" w:eastAsia="zh-CN"/>
              </w:rPr>
              <w:t xml:space="preserve">要求</w:t>
            </w:r>
            <w:r>
              <w:rPr>
                <w:rFonts w:ascii="宋体" w:hAnsi="宋体" w:eastAsia="宋体" w:cs="宋体"/>
                <w:color w:val="000000"/>
                <w:sz w:val="28"/>
                <w:szCs w:val="28"/>
                <w:highlight w:val="none"/>
                <w:lang w:val="en-US" w:eastAsia="zh-CN"/>
              </w:rPr>
              <w:t xml:space="preserve">，请参照样品序号3的相关要求。</w:t>
            </w:r>
            <w:r>
              <w:rPr>
                <w:rFonts w:ascii="宋体" w:hAnsi="宋体" w:eastAsia="宋体" w:cs="宋体"/>
                <w:color w:val="000000"/>
                <w:sz w:val="28"/>
                <w:szCs w:val="28"/>
                <w:highlight w:val="none"/>
                <w:lang w:val="en-US" w:eastAsia="zh-CN"/>
              </w:rPr>
            </w:r>
            <w:r/>
          </w:p>
        </w:tc>
      </w:tr>
      <w:tr>
        <w:trPr>
          <w:trHeight w:val="360"/>
        </w:trPr>
        <w:tc>
          <w:tcPr>
            <w:tcW w:w="859" w:type="dxa"/>
            <w:vAlign w:val="center"/>
            <w:textDirection w:val="lrTb"/>
            <w:noWrap/>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lang w:eastAsia="zh-CN"/>
              </w:rPr>
              <w:suppressLineNumbers w:val="0"/>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lang w:eastAsia="zh-CN"/>
              </w:rPr>
            </w:r>
            <w:r/>
          </w:p>
        </w:tc>
        <w:tc>
          <w:tcPr>
            <w:tcW w:w="4052" w:type="dxa"/>
            <w:vAlign w:val="center"/>
            <w:textDirection w:val="lrTb"/>
            <w:noWrap/>
          </w:tcPr>
          <w:p>
            <w:pPr>
              <w:pStyle w:val="702"/>
              <w:ind w:left="0" w:right="0" w:firstLine="480"/>
              <w:jc w:val="left"/>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cs="宋体"/>
                <w:color w:val="000000"/>
                <w:sz w:val="28"/>
                <w:szCs w:val="28"/>
                <w:highlight w:val="none"/>
                <w:lang w:val="en-US" w:eastAsia="zh-CN"/>
              </w:rPr>
              <w:t xml:space="preserve">床下组合家具</w:t>
            </w:r>
            <w:r>
              <w:rPr>
                <w:rFonts w:hint="eastAsia" w:ascii="宋体" w:hAnsi="宋体" w:eastAsia="宋体" w:cs="宋体"/>
                <w:color w:val="000000"/>
                <w:sz w:val="28"/>
                <w:szCs w:val="28"/>
                <w:highlight w:val="none"/>
              </w:rPr>
            </w:r>
            <w:r/>
          </w:p>
        </w:tc>
        <w:tc>
          <w:tcPr>
            <w:tcW w:w="2465" w:type="dxa"/>
            <w:vAlign w:val="center"/>
            <w:textDirection w:val="lrTb"/>
            <w:noWrap/>
          </w:tcPr>
          <w:p>
            <w:pPr>
              <w:pStyle w:val="702"/>
              <w:ind w:left="0" w:right="0" w:firstLine="480"/>
              <w:jc w:val="left"/>
              <w:keepLines w:val="0"/>
              <w:keepNext w:val="0"/>
              <w:spacing w:before="0" w:beforeAutospacing="0" w:after="0" w:afterAutospacing="0"/>
              <w:widowControl/>
              <w:rPr>
                <w:rFonts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1</w:t>
            </w:r>
            <w:r>
              <w:rPr>
                <w:rFonts w:hint="eastAsia" w:ascii="宋体" w:hAnsi="宋体" w:cs="宋体"/>
                <w:color w:val="000000"/>
                <w:sz w:val="28"/>
                <w:szCs w:val="28"/>
                <w:highlight w:val="none"/>
                <w:lang w:val="en-US" w:eastAsia="zh-CN"/>
              </w:rPr>
              <w:t xml:space="preserve">组</w:t>
            </w:r>
            <w:r>
              <w:rPr>
                <w:rFonts w:ascii="宋体" w:hAnsi="宋体" w:eastAsia="宋体" w:cs="宋体"/>
                <w:color w:val="000000"/>
                <w:sz w:val="28"/>
                <w:szCs w:val="28"/>
                <w:highlight w:val="none"/>
                <w:lang w:val="en-US" w:eastAsia="zh-CN"/>
              </w:rPr>
            </w:r>
            <w:r/>
          </w:p>
        </w:tc>
        <w:tc>
          <w:tcPr>
            <w:tcW w:w="2912" w:type="dxa"/>
            <w:vAlign w:val="center"/>
            <w:textDirection w:val="lrTb"/>
            <w:noWrap/>
          </w:tcPr>
          <w:p>
            <w:pPr>
              <w:pStyle w:val="702"/>
              <w:ind w:left="0" w:right="0"/>
              <w:jc w:val="center"/>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r>
      <w:tr>
        <w:trPr>
          <w:trHeight w:val="360"/>
        </w:trPr>
        <w:tc>
          <w:tcPr>
            <w:tcW w:w="859" w:type="dxa"/>
            <w:vAlign w:val="center"/>
            <w:textDirection w:val="lrTb"/>
            <w:noWrap/>
          </w:tcPr>
          <w:p>
            <w:pPr>
              <w:pStyle w:val="702"/>
              <w:ind w:left="0" w:right="0"/>
              <w:jc w:val="center"/>
              <w:keepLines w:val="0"/>
              <w:keepNext w:val="0"/>
              <w:spacing w:before="0" w:beforeAutospacing="0" w:after="0" w:afterAutospacing="0"/>
              <w:rPr>
                <w:rFonts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3</w:t>
            </w:r>
            <w:r>
              <w:rPr>
                <w:rFonts w:ascii="宋体" w:hAnsi="宋体" w:eastAsia="宋体" w:cs="宋体"/>
                <w:color w:val="000000"/>
                <w:sz w:val="28"/>
                <w:szCs w:val="28"/>
                <w:highlight w:val="none"/>
                <w:lang w:val="en-US" w:eastAsia="zh-CN"/>
              </w:rPr>
            </w:r>
            <w:r/>
          </w:p>
        </w:tc>
        <w:tc>
          <w:tcPr>
            <w:tcW w:w="4052" w:type="dxa"/>
            <w:vAlign w:val="center"/>
            <w:textDirection w:val="lrTb"/>
            <w:noWrap/>
          </w:tcPr>
          <w:p>
            <w:pPr>
              <w:pStyle w:val="702"/>
              <w:ind w:left="0" w:right="0" w:firstLine="480"/>
              <w:jc w:val="left"/>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cs="宋体"/>
                <w:color w:val="000000"/>
                <w:sz w:val="28"/>
                <w:szCs w:val="28"/>
                <w:highlight w:val="none"/>
                <w:lang w:val="en-US" w:eastAsia="zh-CN"/>
              </w:rPr>
              <w:t xml:space="preserve">爬梯</w:t>
            </w:r>
            <w:r>
              <w:rPr>
                <w:rFonts w:hint="eastAsia" w:ascii="宋体" w:hAnsi="宋体" w:eastAsia="宋体" w:cs="宋体"/>
                <w:color w:val="000000"/>
                <w:sz w:val="28"/>
                <w:szCs w:val="28"/>
                <w:highlight w:val="none"/>
              </w:rPr>
            </w:r>
            <w:r/>
          </w:p>
        </w:tc>
        <w:tc>
          <w:tcPr>
            <w:tcW w:w="2465" w:type="dxa"/>
            <w:vAlign w:val="center"/>
            <w:textDirection w:val="lrTb"/>
            <w:noWrap/>
          </w:tcPr>
          <w:p>
            <w:pPr>
              <w:pStyle w:val="702"/>
              <w:ind w:left="0" w:right="0" w:firstLine="480"/>
              <w:jc w:val="left"/>
              <w:keepLines w:val="0"/>
              <w:keepNext w:val="0"/>
              <w:spacing w:before="0" w:beforeAutospacing="0" w:after="0" w:afterAutospacing="0"/>
              <w:widowControl/>
              <w:rPr>
                <w:rFonts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1</w:t>
            </w:r>
            <w:r>
              <w:rPr>
                <w:rFonts w:hint="eastAsia" w:ascii="宋体" w:hAnsi="宋体" w:cs="宋体"/>
                <w:color w:val="000000"/>
                <w:sz w:val="28"/>
                <w:szCs w:val="28"/>
                <w:highlight w:val="none"/>
                <w:lang w:val="en-US" w:eastAsia="zh-CN"/>
              </w:rPr>
              <w:t xml:space="preserve">组</w:t>
            </w:r>
            <w:r>
              <w:rPr>
                <w:rFonts w:ascii="宋体" w:hAnsi="宋体" w:eastAsia="宋体" w:cs="宋体"/>
                <w:color w:val="000000"/>
                <w:sz w:val="28"/>
                <w:szCs w:val="28"/>
                <w:highlight w:val="none"/>
                <w:lang w:val="en-US" w:eastAsia="zh-CN"/>
              </w:rPr>
            </w:r>
            <w:r/>
          </w:p>
        </w:tc>
        <w:tc>
          <w:tcPr>
            <w:tcW w:w="2912" w:type="dxa"/>
            <w:vAlign w:val="center"/>
            <w:textDirection w:val="lrTb"/>
            <w:noWrap/>
          </w:tcPr>
          <w:p>
            <w:pPr>
              <w:pStyle w:val="702"/>
              <w:ind w:left="0" w:right="0"/>
              <w:jc w:val="center"/>
              <w:keepLines w:val="0"/>
              <w:keepNext w:val="0"/>
              <w:spacing w:before="0" w:beforeAutospacing="0" w:after="0" w:afterAutospacing="0"/>
              <w:widowControl/>
              <w:rPr>
                <w:rFonts w:ascii="宋体" w:hAnsi="宋体" w:eastAsia="宋体" w:cs="宋体"/>
                <w:color w:val="000000"/>
                <w:sz w:val="28"/>
                <w:szCs w:val="28"/>
                <w:highlight w:val="none"/>
                <w:lang w:val="en-US"/>
              </w:rPr>
              <w:suppressLineNumbers w:val="0"/>
            </w:pPr>
            <w:r>
              <w:rPr>
                <w:rFonts w:hint="eastAsia" w:ascii="宋体" w:hAnsi="宋体" w:eastAsia="宋体" w:cs="宋体"/>
                <w:color w:val="000000"/>
                <w:sz w:val="28"/>
                <w:szCs w:val="28"/>
                <w:highlight w:val="none"/>
                <w:lang w:val="en-US" w:eastAsia="zh-CN"/>
              </w:rPr>
              <w:t xml:space="preserve">与样品序号1的爬梯组合床（含床板，单联）配套的爬梯，需与床体固定连接。</w:t>
            </w:r>
            <w:r>
              <w:rPr>
                <w:rFonts w:ascii="宋体" w:hAnsi="宋体" w:eastAsia="宋体" w:cs="宋体"/>
                <w:color w:val="000000"/>
                <w:sz w:val="28"/>
                <w:szCs w:val="28"/>
                <w:highlight w:val="none"/>
                <w:lang w:val="en-US"/>
              </w:rPr>
            </w:r>
            <w:r/>
          </w:p>
        </w:tc>
      </w:tr>
      <w:tr>
        <w:trPr>
          <w:trHeight w:val="360"/>
        </w:trPr>
        <w:tc>
          <w:tcPr>
            <w:tcW w:w="859" w:type="dxa"/>
            <w:vAlign w:val="center"/>
            <w:textDirection w:val="lrTb"/>
            <w:noWrap/>
          </w:tcPr>
          <w:p>
            <w:pPr>
              <w:pStyle w:val="702"/>
              <w:ind w:left="0" w:right="0"/>
              <w:jc w:val="center"/>
              <w:keepLines w:val="0"/>
              <w:keepNext w:val="0"/>
              <w:spacing w:before="0" w:beforeAutospacing="0" w:after="0" w:afterAutospacing="0"/>
              <w:rPr>
                <w:rFonts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4</w:t>
            </w:r>
            <w:r>
              <w:rPr>
                <w:rFonts w:ascii="宋体" w:hAnsi="宋体" w:eastAsia="宋体" w:cs="宋体"/>
                <w:color w:val="000000"/>
                <w:sz w:val="28"/>
                <w:szCs w:val="28"/>
                <w:highlight w:val="none"/>
                <w:lang w:val="en-US" w:eastAsia="zh-CN"/>
              </w:rPr>
            </w:r>
            <w:r/>
          </w:p>
        </w:tc>
        <w:tc>
          <w:tcPr>
            <w:tcW w:w="4052" w:type="dxa"/>
            <w:vAlign w:val="center"/>
            <w:textDirection w:val="lrTb"/>
            <w:noWrap/>
          </w:tcPr>
          <w:p>
            <w:pPr>
              <w:pStyle w:val="702"/>
              <w:ind w:left="0" w:right="0" w:firstLine="480"/>
              <w:jc w:val="left"/>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cs="宋体"/>
                <w:color w:val="000000"/>
                <w:sz w:val="28"/>
                <w:szCs w:val="28"/>
                <w:highlight w:val="none"/>
                <w:lang w:val="en-US" w:eastAsia="zh-CN"/>
              </w:rPr>
              <w:t xml:space="preserve">踏步</w:t>
            </w:r>
            <w:r>
              <w:rPr>
                <w:rFonts w:hint="eastAsia" w:ascii="宋体" w:hAnsi="宋体" w:eastAsia="宋体" w:cs="宋体"/>
                <w:color w:val="000000"/>
                <w:sz w:val="28"/>
                <w:szCs w:val="28"/>
                <w:highlight w:val="none"/>
              </w:rPr>
            </w:r>
            <w:r/>
          </w:p>
        </w:tc>
        <w:tc>
          <w:tcPr>
            <w:tcW w:w="2465" w:type="dxa"/>
            <w:vAlign w:val="center"/>
            <w:textDirection w:val="lrTb"/>
            <w:noWrap/>
          </w:tcPr>
          <w:p>
            <w:pPr>
              <w:pStyle w:val="702"/>
              <w:ind w:left="0" w:right="0" w:firstLine="480"/>
              <w:jc w:val="left"/>
              <w:keepLines w:val="0"/>
              <w:keepNext w:val="0"/>
              <w:spacing w:before="0" w:beforeAutospacing="0" w:after="0" w:afterAutospacing="0"/>
              <w:widowControl/>
              <w:rPr>
                <w:rFonts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1</w:t>
            </w:r>
            <w:r>
              <w:rPr>
                <w:rFonts w:hint="eastAsia" w:ascii="宋体" w:hAnsi="宋体" w:cs="宋体"/>
                <w:color w:val="000000"/>
                <w:sz w:val="28"/>
                <w:szCs w:val="28"/>
                <w:highlight w:val="none"/>
                <w:lang w:val="en-US" w:eastAsia="zh-CN"/>
              </w:rPr>
              <w:t xml:space="preserve">组</w:t>
            </w:r>
            <w:r>
              <w:rPr>
                <w:rFonts w:ascii="宋体" w:hAnsi="宋体" w:eastAsia="宋体" w:cs="宋体"/>
                <w:color w:val="000000"/>
                <w:sz w:val="28"/>
                <w:szCs w:val="28"/>
                <w:highlight w:val="none"/>
                <w:lang w:val="en-US" w:eastAsia="zh-CN"/>
              </w:rPr>
            </w:r>
            <w:r/>
          </w:p>
        </w:tc>
        <w:tc>
          <w:tcPr>
            <w:tcW w:w="2912" w:type="dxa"/>
            <w:vAlign w:val="center"/>
            <w:textDirection w:val="lrTb"/>
            <w:noWrap/>
          </w:tcPr>
          <w:p>
            <w:pPr>
              <w:pStyle w:val="702"/>
              <w:ind w:left="0" w:right="0"/>
              <w:jc w:val="center"/>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r>
      <w:tr>
        <w:trPr>
          <w:trHeight w:val="360"/>
        </w:trPr>
        <w:tc>
          <w:tcPr>
            <w:tcW w:w="859" w:type="dxa"/>
            <w:vAlign w:val="center"/>
            <w:textDirection w:val="lrTb"/>
            <w:noWrap/>
          </w:tcPr>
          <w:p>
            <w:pPr>
              <w:pStyle w:val="702"/>
              <w:ind w:left="0" w:right="0"/>
              <w:jc w:val="center"/>
              <w:keepLines w:val="0"/>
              <w:keepNext w:val="0"/>
              <w:spacing w:before="0" w:beforeAutospacing="0" w:after="0" w:afterAutospacing="0"/>
              <w:rPr>
                <w:rFonts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5</w:t>
            </w:r>
            <w:r>
              <w:rPr>
                <w:rFonts w:ascii="宋体" w:hAnsi="宋体" w:eastAsia="宋体" w:cs="宋体"/>
                <w:color w:val="000000"/>
                <w:sz w:val="28"/>
                <w:szCs w:val="28"/>
                <w:highlight w:val="none"/>
                <w:lang w:val="en-US" w:eastAsia="zh-CN"/>
              </w:rPr>
            </w:r>
            <w:r/>
          </w:p>
        </w:tc>
        <w:tc>
          <w:tcPr>
            <w:tcW w:w="4052" w:type="dxa"/>
            <w:vAlign w:val="center"/>
            <w:textDirection w:val="lrTb"/>
            <w:noWrap/>
          </w:tcPr>
          <w:p>
            <w:pPr>
              <w:pStyle w:val="702"/>
              <w:ind w:left="0" w:right="0" w:firstLine="480"/>
              <w:jc w:val="left"/>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cs="宋体"/>
                <w:color w:val="000000"/>
                <w:sz w:val="28"/>
                <w:szCs w:val="28"/>
                <w:highlight w:val="none"/>
                <w:lang w:val="en-US" w:eastAsia="zh-CN"/>
              </w:rPr>
              <w:t xml:space="preserve">学生座椅</w:t>
            </w:r>
            <w:r>
              <w:rPr>
                <w:rFonts w:hint="eastAsia" w:ascii="宋体" w:hAnsi="宋体" w:eastAsia="宋体" w:cs="宋体"/>
                <w:color w:val="000000"/>
                <w:sz w:val="28"/>
                <w:szCs w:val="28"/>
                <w:highlight w:val="none"/>
              </w:rPr>
            </w:r>
            <w:r/>
          </w:p>
        </w:tc>
        <w:tc>
          <w:tcPr>
            <w:tcW w:w="2465" w:type="dxa"/>
            <w:vAlign w:val="center"/>
            <w:textDirection w:val="lrTb"/>
            <w:noWrap/>
          </w:tcPr>
          <w:p>
            <w:pPr>
              <w:pStyle w:val="702"/>
              <w:ind w:left="0" w:right="0" w:firstLine="480"/>
              <w:jc w:val="left"/>
              <w:keepLines w:val="0"/>
              <w:keepNext w:val="0"/>
              <w:spacing w:before="0" w:beforeAutospacing="0" w:after="0" w:afterAutospacing="0"/>
              <w:widowControl/>
              <w:rPr>
                <w:rFonts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1</w:t>
            </w:r>
            <w:r>
              <w:rPr>
                <w:rFonts w:hint="eastAsia" w:ascii="宋体" w:hAnsi="宋体" w:cs="宋体"/>
                <w:color w:val="000000"/>
                <w:sz w:val="28"/>
                <w:szCs w:val="28"/>
                <w:highlight w:val="none"/>
                <w:lang w:val="en-US" w:eastAsia="zh-CN"/>
              </w:rPr>
              <w:t xml:space="preserve">个</w:t>
            </w:r>
            <w:r>
              <w:rPr>
                <w:rFonts w:ascii="宋体" w:hAnsi="宋体" w:eastAsia="宋体" w:cs="宋体"/>
                <w:color w:val="000000"/>
                <w:sz w:val="28"/>
                <w:szCs w:val="28"/>
                <w:highlight w:val="none"/>
                <w:lang w:val="en-US" w:eastAsia="zh-CN"/>
              </w:rPr>
            </w:r>
            <w:r/>
          </w:p>
        </w:tc>
        <w:tc>
          <w:tcPr>
            <w:tcW w:w="2912" w:type="dxa"/>
            <w:vAlign w:val="center"/>
            <w:textDirection w:val="lrTb"/>
            <w:noWrap/>
          </w:tcPr>
          <w:p>
            <w:pPr>
              <w:pStyle w:val="702"/>
              <w:ind w:left="0" w:right="0"/>
              <w:jc w:val="center"/>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r>
    </w:tbl>
    <w:p>
      <w:pPr>
        <w:pStyle w:val="702"/>
        <w:numPr>
          <w:ilvl w:val="0"/>
          <w:numId w:val="0"/>
        </w:numPr>
        <w:ind w:firstLine="513"/>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bidi="ar-SA"/>
        </w:rPr>
        <w:t xml:space="preserve">2.</w:t>
      </w:r>
      <w:r>
        <w:rPr>
          <w:rFonts w:hint="eastAsia" w:ascii="宋体" w:hAnsi="宋体" w:eastAsia="宋体" w:cs="宋体"/>
          <w:color w:val="000000"/>
          <w:sz w:val="28"/>
          <w:szCs w:val="28"/>
          <w:highlight w:val="none"/>
        </w:rPr>
        <w:t xml:space="preserve">要求投标人提供材料小样明细：</w:t>
      </w:r>
      <w:r>
        <w:rPr>
          <w:rFonts w:hint="eastAsia" w:ascii="宋体" w:hAnsi="宋体" w:eastAsia="宋体" w:cs="宋体"/>
          <w:color w:val="000000"/>
          <w:sz w:val="28"/>
          <w:szCs w:val="28"/>
          <w:highlight w:val="none"/>
        </w:rPr>
      </w:r>
      <w:r/>
    </w:p>
    <w:p>
      <w:pPr>
        <w:pStyle w:val="702"/>
        <w:numPr>
          <w:ilvl w:val="0"/>
          <w:numId w:val="0"/>
        </w:num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采购包1、</w:t>
      </w:r>
      <w:r>
        <w:rPr>
          <w:rFonts w:hint="eastAsia" w:ascii="宋体" w:hAnsi="宋体" w:cs="宋体"/>
          <w:color w:val="000000"/>
          <w:sz w:val="28"/>
          <w:szCs w:val="28"/>
          <w:highlight w:val="none"/>
          <w:lang w:eastAsia="zh-CN"/>
        </w:rPr>
        <w:t xml:space="preserve">采购包2、采购包</w:t>
      </w:r>
      <w:r>
        <w:rPr>
          <w:rFonts w:hint="eastAsia" w:ascii="宋体" w:hAnsi="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r>
      <w:r/>
    </w:p>
    <w:tbl>
      <w:tblPr>
        <w:tblW w:w="522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9"/>
        <w:gridCol w:w="4675"/>
        <w:gridCol w:w="1967"/>
        <w:gridCol w:w="2787"/>
      </w:tblGrid>
      <w:tr>
        <w:trPr/>
        <w:tc>
          <w:tcPr>
            <w:tcW w:w="859" w:type="dxa"/>
            <w:vAlign w:val="center"/>
            <w:textDirection w:val="lrTb"/>
            <w:noWrap/>
          </w:tcPr>
          <w:p>
            <w:pPr>
              <w:pStyle w:val="702"/>
              <w:ind w:left="0" w:right="0"/>
              <w:jc w:val="center"/>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序号</w:t>
            </w:r>
            <w:r>
              <w:rPr>
                <w:rFonts w:hint="eastAsia" w:ascii="宋体" w:hAnsi="宋体" w:eastAsia="宋体" w:cs="宋体"/>
                <w:color w:val="000000"/>
                <w:sz w:val="28"/>
                <w:szCs w:val="28"/>
                <w:highlight w:val="none"/>
              </w:rPr>
            </w:r>
            <w:r/>
          </w:p>
        </w:tc>
        <w:tc>
          <w:tcPr>
            <w:tcW w:w="4675" w:type="dxa"/>
            <w:vAlign w:val="center"/>
            <w:textDirection w:val="lrTb"/>
            <w:noWrap/>
          </w:tcPr>
          <w:p>
            <w:pPr>
              <w:pStyle w:val="702"/>
              <w:ind w:left="0" w:right="0"/>
              <w:jc w:val="center"/>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名称</w:t>
            </w:r>
            <w:r>
              <w:rPr>
                <w:rFonts w:hint="eastAsia" w:ascii="宋体" w:hAnsi="宋体" w:eastAsia="宋体" w:cs="宋体"/>
                <w:color w:val="000000"/>
                <w:sz w:val="28"/>
                <w:szCs w:val="28"/>
                <w:highlight w:val="none"/>
              </w:rPr>
            </w:r>
            <w:r/>
          </w:p>
        </w:tc>
        <w:tc>
          <w:tcPr>
            <w:tcW w:w="1967" w:type="dxa"/>
            <w:vAlign w:val="center"/>
            <w:textDirection w:val="lrTb"/>
            <w:noWrap/>
          </w:tcPr>
          <w:p>
            <w:pPr>
              <w:pStyle w:val="702"/>
              <w:ind w:left="0" w:right="0"/>
              <w:jc w:val="center"/>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数量</w:t>
            </w:r>
            <w:r>
              <w:rPr>
                <w:rFonts w:hint="eastAsia" w:ascii="宋体" w:hAnsi="宋体" w:eastAsia="宋体" w:cs="宋体"/>
                <w:color w:val="000000"/>
                <w:sz w:val="28"/>
                <w:szCs w:val="28"/>
                <w:highlight w:val="none"/>
              </w:rPr>
            </w:r>
            <w:r/>
          </w:p>
        </w:tc>
        <w:tc>
          <w:tcPr>
            <w:tcW w:w="2787" w:type="dxa"/>
            <w:vAlign w:val="center"/>
            <w:textDirection w:val="lrTb"/>
            <w:noWrap/>
          </w:tcPr>
          <w:p>
            <w:pPr>
              <w:pStyle w:val="702"/>
              <w:ind w:left="0" w:right="0"/>
              <w:jc w:val="center"/>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备注</w:t>
            </w:r>
            <w:r>
              <w:rPr>
                <w:rFonts w:hint="eastAsia" w:ascii="宋体" w:hAnsi="宋体" w:eastAsia="宋体" w:cs="宋体"/>
                <w:color w:val="000000"/>
                <w:sz w:val="28"/>
                <w:szCs w:val="28"/>
                <w:highlight w:val="none"/>
              </w:rPr>
            </w:r>
            <w:r/>
          </w:p>
        </w:tc>
      </w:tr>
      <w:tr>
        <w:trPr/>
        <w:tc>
          <w:tcPr>
            <w:tcW w:w="859" w:type="dxa"/>
            <w:vAlign w:val="center"/>
            <w:textDirection w:val="lrTb"/>
            <w:noWrap/>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lang w:eastAsia="zh-CN"/>
              </w:rPr>
              <w:suppressLineNumbers w:val="0"/>
            </w:pP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lang w:eastAsia="zh-CN"/>
              </w:rPr>
            </w:r>
            <w:r/>
          </w:p>
        </w:tc>
        <w:tc>
          <w:tcPr>
            <w:tcW w:w="4675" w:type="dxa"/>
            <w:vAlign w:val="center"/>
            <w:textDirection w:val="lrTb"/>
            <w:noWrap/>
          </w:tcPr>
          <w:p>
            <w:pPr>
              <w:pStyle w:val="702"/>
              <w:ind w:left="0" w:right="0" w:firstLine="480"/>
              <w:jc w:val="left"/>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cs="宋体"/>
                <w:color w:val="000000"/>
                <w:sz w:val="28"/>
                <w:szCs w:val="28"/>
                <w:highlight w:val="none"/>
                <w:lang w:val="en-US" w:eastAsia="zh-CN"/>
              </w:rPr>
              <w:t xml:space="preserve">床立柱长度20厘米</w:t>
            </w:r>
            <w:r>
              <w:rPr>
                <w:rFonts w:hint="eastAsia" w:ascii="宋体" w:hAnsi="宋体" w:eastAsia="宋体" w:cs="宋体"/>
                <w:color w:val="000000"/>
                <w:sz w:val="28"/>
                <w:szCs w:val="28"/>
                <w:highlight w:val="none"/>
              </w:rPr>
            </w:r>
            <w:r/>
          </w:p>
        </w:tc>
        <w:tc>
          <w:tcPr>
            <w:tcW w:w="1967" w:type="dxa"/>
            <w:vAlign w:val="center"/>
            <w:textDirection w:val="lrTb"/>
            <w:noWrap/>
          </w:tcPr>
          <w:p>
            <w:pPr>
              <w:pStyle w:val="702"/>
              <w:ind w:left="0" w:right="0" w:firstLine="480"/>
              <w:jc w:val="left"/>
              <w:keepLines w:val="0"/>
              <w:keepNext w:val="0"/>
              <w:spacing w:before="0" w:beforeAutospacing="0" w:after="0" w:afterAutospacing="0"/>
              <w:widowControl/>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lang w:val="en-US" w:eastAsia="zh-CN"/>
              </w:rPr>
            </w:r>
            <w:r/>
          </w:p>
        </w:tc>
        <w:tc>
          <w:tcPr>
            <w:tcW w:w="2787" w:type="dxa"/>
            <w:vAlign w:val="center"/>
            <w:textDirection w:val="lrTb"/>
            <w:noWrap/>
          </w:tcPr>
          <w:p>
            <w:pPr>
              <w:pStyle w:val="702"/>
              <w:ind w:left="0" w:right="0"/>
              <w:jc w:val="center"/>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r>
      <w:tr>
        <w:trPr/>
        <w:tc>
          <w:tcPr>
            <w:tcW w:w="859" w:type="dxa"/>
            <w:vAlign w:val="center"/>
            <w:textDirection w:val="lrTb"/>
            <w:noWrap/>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lang w:val="en-US" w:eastAsia="zh-CN"/>
              </w:rPr>
            </w:r>
            <w:r/>
          </w:p>
        </w:tc>
        <w:tc>
          <w:tcPr>
            <w:tcW w:w="4675" w:type="dxa"/>
            <w:vAlign w:val="center"/>
            <w:textDirection w:val="lrTb"/>
            <w:noWrap/>
          </w:tcPr>
          <w:p>
            <w:pPr>
              <w:pStyle w:val="702"/>
              <w:ind w:left="0" w:right="0" w:firstLine="480"/>
              <w:jc w:val="left"/>
              <w:keepLines w:val="0"/>
              <w:keepNext w:val="0"/>
              <w:spacing w:before="0" w:beforeAutospacing="0" w:after="0" w:afterAutospacing="0"/>
              <w:widowControl/>
              <w:rPr>
                <w:rFonts w:hint="eastAsia" w:ascii="宋体" w:hAnsi="宋体" w:eastAsia="宋体" w:cs="宋体"/>
                <w:color w:val="000000"/>
                <w:spacing w:val="0"/>
                <w:sz w:val="28"/>
                <w:szCs w:val="28"/>
                <w:highlight w:val="none"/>
              </w:rPr>
              <w:suppressLineNumbers w:val="0"/>
            </w:pPr>
            <w:r>
              <w:rPr>
                <w:rFonts w:hint="eastAsia" w:ascii="宋体" w:hAnsi="宋体" w:cs="宋体"/>
                <w:color w:val="000000"/>
                <w:sz w:val="28"/>
                <w:szCs w:val="28"/>
                <w:highlight w:val="none"/>
                <w:lang w:val="en-US" w:eastAsia="zh-CN"/>
              </w:rPr>
              <w:t xml:space="preserve">床横梁长度20厘米</w:t>
            </w:r>
            <w:r>
              <w:rPr>
                <w:rFonts w:hint="eastAsia" w:ascii="宋体" w:hAnsi="宋体" w:eastAsia="宋体" w:cs="宋体"/>
                <w:color w:val="000000"/>
                <w:spacing w:val="0"/>
                <w:sz w:val="28"/>
                <w:szCs w:val="28"/>
                <w:highlight w:val="none"/>
              </w:rPr>
            </w:r>
            <w:r/>
          </w:p>
        </w:tc>
        <w:tc>
          <w:tcPr>
            <w:tcW w:w="1967" w:type="dxa"/>
            <w:vAlign w:val="center"/>
            <w:textDirection w:val="lrTb"/>
            <w:noWrap/>
          </w:tcPr>
          <w:p>
            <w:pPr>
              <w:pStyle w:val="702"/>
              <w:ind w:left="0" w:right="0" w:firstLine="480"/>
              <w:jc w:val="left"/>
              <w:keepLines w:val="0"/>
              <w:keepNext w:val="0"/>
              <w:spacing w:before="0" w:beforeAutospacing="0" w:after="0" w:afterAutospacing="0"/>
              <w:widowControl/>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lang w:val="en-US" w:eastAsia="zh-CN"/>
              </w:rPr>
            </w:r>
            <w:r/>
          </w:p>
        </w:tc>
        <w:tc>
          <w:tcPr>
            <w:tcW w:w="2787" w:type="dxa"/>
            <w:vAlign w:val="center"/>
            <w:textDirection w:val="lrTb"/>
            <w:noWrap/>
          </w:tcPr>
          <w:p>
            <w:pPr>
              <w:pStyle w:val="702"/>
              <w:ind w:left="0" w:right="0"/>
              <w:jc w:val="center"/>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r>
      <w:tr>
        <w:trPr/>
        <w:tc>
          <w:tcPr>
            <w:tcW w:w="859" w:type="dxa"/>
            <w:vAlign w:val="center"/>
            <w:textDirection w:val="lrTb"/>
            <w:noWrap/>
          </w:tcPr>
          <w:p>
            <w:pPr>
              <w:pStyle w:val="702"/>
              <w:ind w:left="0" w:right="0"/>
              <w:jc w:val="center"/>
              <w:keepLines w:val="0"/>
              <w:keepNext w:val="0"/>
              <w:spacing w:before="0" w:beforeAutospacing="0" w:after="0" w:afterAutospacing="0"/>
              <w:rPr>
                <w:rFonts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3</w:t>
            </w:r>
            <w:r>
              <w:rPr>
                <w:rFonts w:ascii="宋体" w:hAnsi="宋体" w:eastAsia="宋体" w:cs="宋体"/>
                <w:color w:val="000000"/>
                <w:sz w:val="28"/>
                <w:szCs w:val="28"/>
                <w:highlight w:val="none"/>
                <w:lang w:val="en-US" w:eastAsia="zh-CN"/>
              </w:rPr>
            </w:r>
            <w:r/>
          </w:p>
        </w:tc>
        <w:tc>
          <w:tcPr>
            <w:tcW w:w="4675" w:type="dxa"/>
            <w:vAlign w:val="center"/>
            <w:textDirection w:val="lrTb"/>
            <w:noWrap/>
          </w:tcPr>
          <w:p>
            <w:pPr>
              <w:pStyle w:val="702"/>
              <w:ind w:left="0" w:right="0" w:firstLine="480"/>
              <w:jc w:val="left"/>
              <w:keepLines w:val="0"/>
              <w:keepNext w:val="0"/>
              <w:spacing w:before="0" w:beforeAutospacing="0" w:after="0" w:afterAutospacing="0"/>
              <w:widowControl/>
              <w:rPr>
                <w:rFonts w:hint="eastAsia" w:ascii="宋体" w:hAnsi="宋体" w:eastAsia="宋体" w:cs="宋体"/>
                <w:color w:val="000000"/>
                <w:spacing w:val="0"/>
                <w:sz w:val="28"/>
                <w:szCs w:val="28"/>
                <w:highlight w:val="none"/>
              </w:rPr>
              <w:suppressLineNumbers w:val="0"/>
            </w:pPr>
            <w:r>
              <w:rPr>
                <w:rFonts w:hint="eastAsia" w:ascii="宋体" w:hAnsi="宋体" w:cs="宋体"/>
                <w:color w:val="000000"/>
                <w:sz w:val="28"/>
                <w:szCs w:val="28"/>
                <w:highlight w:val="none"/>
                <w:lang w:val="en-US" w:eastAsia="zh-CN"/>
              </w:rPr>
              <w:t xml:space="preserve">桌面板20厘米*20厘米</w:t>
            </w:r>
            <w:r>
              <w:rPr>
                <w:rFonts w:hint="eastAsia" w:ascii="宋体" w:hAnsi="宋体" w:eastAsia="宋体" w:cs="宋体"/>
                <w:color w:val="000000"/>
                <w:spacing w:val="0"/>
                <w:sz w:val="28"/>
                <w:szCs w:val="28"/>
                <w:highlight w:val="none"/>
              </w:rPr>
            </w:r>
            <w:r/>
          </w:p>
        </w:tc>
        <w:tc>
          <w:tcPr>
            <w:tcW w:w="1967" w:type="dxa"/>
            <w:vAlign w:val="center"/>
            <w:textDirection w:val="lrTb"/>
            <w:noWrap/>
          </w:tcPr>
          <w:p>
            <w:pPr>
              <w:pStyle w:val="702"/>
              <w:ind w:left="0" w:right="0" w:firstLine="480"/>
              <w:jc w:val="left"/>
              <w:keepLines w:val="0"/>
              <w:keepNext w:val="0"/>
              <w:spacing w:before="0" w:beforeAutospacing="0" w:after="0" w:afterAutospacing="0"/>
              <w:widowControl/>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lang w:val="en-US" w:eastAsia="zh-CN"/>
              </w:rPr>
            </w:r>
            <w:r/>
          </w:p>
        </w:tc>
        <w:tc>
          <w:tcPr>
            <w:tcW w:w="2787" w:type="dxa"/>
            <w:vAlign w:val="center"/>
            <w:textDirection w:val="lrTb"/>
            <w:noWrap/>
          </w:tcPr>
          <w:p>
            <w:pPr>
              <w:pStyle w:val="702"/>
              <w:ind w:left="0" w:right="0"/>
              <w:jc w:val="center"/>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cs="宋体"/>
                <w:color w:val="000000"/>
                <w:sz w:val="28"/>
                <w:szCs w:val="28"/>
                <w:highlight w:val="none"/>
                <w:lang w:val="en-US" w:eastAsia="zh-CN"/>
              </w:rPr>
              <w:t xml:space="preserve">其中一面剖切面外露</w:t>
            </w:r>
            <w:r>
              <w:rPr>
                <w:rFonts w:hint="eastAsia" w:ascii="宋体" w:hAnsi="宋体" w:eastAsia="宋体" w:cs="宋体"/>
                <w:color w:val="000000"/>
                <w:sz w:val="28"/>
                <w:szCs w:val="28"/>
                <w:highlight w:val="none"/>
              </w:rPr>
            </w:r>
            <w:r/>
          </w:p>
        </w:tc>
      </w:tr>
      <w:tr>
        <w:trPr/>
        <w:tc>
          <w:tcPr>
            <w:tcW w:w="859" w:type="dxa"/>
            <w:vAlign w:val="center"/>
            <w:textDirection w:val="lrTb"/>
            <w:noWrap/>
          </w:tcPr>
          <w:p>
            <w:pPr>
              <w:pStyle w:val="702"/>
              <w:ind w:left="0" w:right="0"/>
              <w:jc w:val="center"/>
              <w:keepLines w:val="0"/>
              <w:keepNext w:val="0"/>
              <w:spacing w:before="0" w:beforeAutospacing="0" w:after="0" w:afterAutospacing="0"/>
              <w:rPr>
                <w:rFonts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4</w:t>
            </w:r>
            <w:r>
              <w:rPr>
                <w:rFonts w:ascii="宋体" w:hAnsi="宋体" w:eastAsia="宋体" w:cs="宋体"/>
                <w:color w:val="000000"/>
                <w:sz w:val="28"/>
                <w:szCs w:val="28"/>
                <w:highlight w:val="none"/>
                <w:lang w:val="en-US" w:eastAsia="zh-CN"/>
              </w:rPr>
            </w:r>
            <w:r/>
          </w:p>
        </w:tc>
        <w:tc>
          <w:tcPr>
            <w:tcW w:w="4675" w:type="dxa"/>
            <w:vAlign w:val="center"/>
            <w:textDirection w:val="lrTb"/>
            <w:noWrap/>
          </w:tcPr>
          <w:p>
            <w:pPr>
              <w:pStyle w:val="702"/>
              <w:ind w:left="0" w:right="0" w:firstLine="480"/>
              <w:jc w:val="left"/>
              <w:keepLines w:val="0"/>
              <w:keepNext w:val="0"/>
              <w:spacing w:before="0" w:beforeAutospacing="0" w:after="0" w:afterAutospacing="0"/>
              <w:widowControl/>
              <w:rPr>
                <w:rFonts w:hint="eastAsia" w:ascii="宋体" w:hAnsi="宋体" w:eastAsia="宋体" w:cs="宋体"/>
                <w:color w:val="000000"/>
                <w:spacing w:val="0"/>
                <w:sz w:val="28"/>
                <w:szCs w:val="28"/>
                <w:highlight w:val="none"/>
              </w:rPr>
              <w:suppressLineNumbers w:val="0"/>
            </w:pPr>
            <w:r>
              <w:rPr>
                <w:rFonts w:hint="eastAsia" w:ascii="宋体" w:hAnsi="宋体" w:cs="宋体"/>
                <w:color w:val="000000"/>
                <w:sz w:val="28"/>
                <w:szCs w:val="28"/>
                <w:highlight w:val="none"/>
                <w:lang w:val="en-US" w:eastAsia="zh-CN"/>
              </w:rPr>
              <w:t xml:space="preserve">铰链</w:t>
            </w:r>
            <w:r>
              <w:rPr>
                <w:rFonts w:hint="eastAsia" w:ascii="宋体" w:hAnsi="宋体" w:eastAsia="宋体" w:cs="宋体"/>
                <w:color w:val="000000"/>
                <w:spacing w:val="0"/>
                <w:sz w:val="28"/>
                <w:szCs w:val="28"/>
                <w:highlight w:val="none"/>
              </w:rPr>
            </w:r>
            <w:r/>
          </w:p>
        </w:tc>
        <w:tc>
          <w:tcPr>
            <w:tcW w:w="1967" w:type="dxa"/>
            <w:vAlign w:val="center"/>
            <w:textDirection w:val="lrTb"/>
            <w:noWrap/>
          </w:tcPr>
          <w:p>
            <w:pPr>
              <w:pStyle w:val="702"/>
              <w:ind w:left="0" w:right="0" w:firstLine="480"/>
              <w:jc w:val="left"/>
              <w:keepLines w:val="0"/>
              <w:keepNext w:val="0"/>
              <w:spacing w:before="0" w:beforeAutospacing="0" w:after="0" w:afterAutospacing="0"/>
              <w:widowControl/>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lang w:val="en-US" w:eastAsia="zh-CN"/>
              </w:rPr>
            </w:r>
            <w:r/>
          </w:p>
        </w:tc>
        <w:tc>
          <w:tcPr>
            <w:tcW w:w="2787" w:type="dxa"/>
            <w:vAlign w:val="center"/>
            <w:textDirection w:val="lrTb"/>
            <w:noWrap/>
          </w:tcPr>
          <w:p>
            <w:pPr>
              <w:pStyle w:val="702"/>
              <w:ind w:left="0" w:right="0"/>
              <w:jc w:val="center"/>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r>
      <w:tr>
        <w:trPr/>
        <w:tc>
          <w:tcPr>
            <w:tcW w:w="859" w:type="dxa"/>
            <w:vAlign w:val="center"/>
            <w:textDirection w:val="lrTb"/>
            <w:noWrap/>
          </w:tcPr>
          <w:p>
            <w:pPr>
              <w:pStyle w:val="702"/>
              <w:ind w:left="0" w:right="0"/>
              <w:jc w:val="center"/>
              <w:keepLines w:val="0"/>
              <w:keepNext w:val="0"/>
              <w:spacing w:before="0" w:beforeAutospacing="0" w:after="0" w:afterAutospacing="0"/>
              <w:rPr>
                <w:rFonts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5</w:t>
            </w:r>
            <w:r>
              <w:rPr>
                <w:rFonts w:ascii="宋体" w:hAnsi="宋体" w:eastAsia="宋体" w:cs="宋体"/>
                <w:color w:val="000000"/>
                <w:sz w:val="28"/>
                <w:szCs w:val="28"/>
                <w:highlight w:val="none"/>
                <w:lang w:val="en-US" w:eastAsia="zh-CN"/>
              </w:rPr>
            </w:r>
            <w:r/>
          </w:p>
        </w:tc>
        <w:tc>
          <w:tcPr>
            <w:tcW w:w="4675" w:type="dxa"/>
            <w:vAlign w:val="center"/>
            <w:textDirection w:val="lrTb"/>
            <w:noWrap/>
          </w:tcPr>
          <w:p>
            <w:pPr>
              <w:pStyle w:val="702"/>
              <w:ind w:left="0" w:right="0" w:firstLine="480"/>
              <w:jc w:val="left"/>
              <w:keepLines w:val="0"/>
              <w:keepNext w:val="0"/>
              <w:spacing w:before="0" w:beforeAutospacing="0" w:after="0" w:afterAutospacing="0"/>
              <w:widowControl/>
              <w:rPr>
                <w:rFonts w:hint="eastAsia" w:ascii="宋体" w:hAnsi="宋体" w:eastAsia="宋体" w:cs="宋体"/>
                <w:color w:val="000000"/>
                <w:spacing w:val="0"/>
                <w:sz w:val="28"/>
                <w:szCs w:val="28"/>
                <w:highlight w:val="none"/>
              </w:rPr>
              <w:suppressLineNumbers w:val="0"/>
            </w:pPr>
            <w:r>
              <w:rPr>
                <w:rFonts w:hint="eastAsia" w:ascii="宋体" w:hAnsi="宋体" w:cs="宋体"/>
                <w:color w:val="000000"/>
                <w:sz w:val="28"/>
                <w:szCs w:val="28"/>
                <w:highlight w:val="none"/>
                <w:lang w:val="en-US" w:eastAsia="zh-CN"/>
              </w:rPr>
              <w:t xml:space="preserve">抽屉导轨</w:t>
            </w:r>
            <w:r>
              <w:rPr>
                <w:rFonts w:hint="eastAsia" w:ascii="宋体" w:hAnsi="宋体" w:eastAsia="宋体" w:cs="宋体"/>
                <w:color w:val="000000"/>
                <w:spacing w:val="0"/>
                <w:sz w:val="28"/>
                <w:szCs w:val="28"/>
                <w:highlight w:val="none"/>
              </w:rPr>
            </w:r>
            <w:r/>
          </w:p>
        </w:tc>
        <w:tc>
          <w:tcPr>
            <w:tcW w:w="1967" w:type="dxa"/>
            <w:vAlign w:val="center"/>
            <w:textDirection w:val="lrTb"/>
            <w:noWrap/>
          </w:tcPr>
          <w:p>
            <w:pPr>
              <w:pStyle w:val="702"/>
              <w:ind w:left="0" w:right="0" w:firstLine="480"/>
              <w:jc w:val="left"/>
              <w:keepLines w:val="0"/>
              <w:keepNext w:val="0"/>
              <w:spacing w:before="0" w:beforeAutospacing="0" w:after="0" w:afterAutospacing="0"/>
              <w:widowControl/>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lang w:val="en-US" w:eastAsia="zh-CN"/>
              </w:rPr>
            </w:r>
            <w:r/>
          </w:p>
        </w:tc>
        <w:tc>
          <w:tcPr>
            <w:tcW w:w="2787" w:type="dxa"/>
            <w:vAlign w:val="center"/>
            <w:textDirection w:val="lrTb"/>
            <w:noWrap/>
          </w:tcPr>
          <w:p>
            <w:pPr>
              <w:pStyle w:val="702"/>
              <w:ind w:left="0" w:right="0"/>
              <w:jc w:val="center"/>
              <w:keepLines w:val="0"/>
              <w:keepNext w:val="0"/>
              <w:spacing w:before="0" w:beforeAutospacing="0" w:after="0" w:afterAutospacing="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r>
    </w:tbl>
    <w:p>
      <w:pPr>
        <w:pStyle w:val="702"/>
        <w:ind w:firstLine="240"/>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.提供样品的标识：样品应当注明样品名称、投标人名称、项目编号。</w:t>
      </w:r>
      <w:r>
        <w:rPr>
          <w:rFonts w:hint="eastAsia" w:ascii="宋体" w:hAnsi="宋体" w:eastAsia="宋体" w:cs="宋体"/>
          <w:color w:val="000000"/>
          <w:sz w:val="28"/>
          <w:szCs w:val="28"/>
          <w:highlight w:val="none"/>
        </w:rPr>
      </w:r>
      <w:r/>
    </w:p>
    <w:p>
      <w:pPr>
        <w:pStyle w:val="702"/>
        <w:ind w:firstLine="240"/>
        <w:widowControl/>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.样品提供时间：</w:t>
      </w:r>
      <w:r>
        <w:rPr>
          <w:rFonts w:hint="eastAsia" w:ascii="宋体" w:hAnsi="宋体" w:eastAsia="宋体" w:cs="宋体"/>
          <w:color w:val="000000"/>
          <w:sz w:val="28"/>
          <w:szCs w:val="28"/>
          <w:highlight w:val="none"/>
          <w:lang w:eastAsia="zh-CN"/>
        </w:rPr>
        <w:t xml:space="preserve">2026年7月</w:t>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lang w:eastAsia="zh-CN"/>
        </w:rPr>
        <w:t xml:space="preserve">日</w:t>
      </w:r>
      <w:r>
        <w:rPr>
          <w:rFonts w:hint="eastAsia" w:ascii="宋体" w:hAnsi="宋体" w:eastAsia="宋体" w:cs="宋体"/>
          <w:color w:val="000000"/>
          <w:sz w:val="28"/>
          <w:szCs w:val="28"/>
          <w:highlight w:val="none"/>
          <w:lang w:val="en-US" w:eastAsia="zh-CN"/>
        </w:rPr>
        <w:t xml:space="preserve">14:00</w:t>
      </w:r>
      <w:r>
        <w:rPr>
          <w:rFonts w:hint="eastAsia" w:ascii="宋体" w:hAnsi="宋体" w:eastAsia="宋体" w:cs="宋体"/>
          <w:color w:val="000000"/>
          <w:sz w:val="28"/>
          <w:szCs w:val="28"/>
          <w:highlight w:val="none"/>
        </w:rPr>
        <w:t xml:space="preserve">至</w:t>
      </w:r>
      <w:r>
        <w:rPr>
          <w:rFonts w:hint="eastAsia" w:ascii="宋体" w:hAnsi="宋体" w:eastAsia="宋体" w:cs="宋体"/>
          <w:color w:val="000000"/>
          <w:sz w:val="28"/>
          <w:szCs w:val="28"/>
          <w:highlight w:val="none"/>
          <w:lang w:val="en-US" w:eastAsia="zh-CN"/>
        </w:rPr>
        <w:t xml:space="preserve">17:30      </w:t>
      </w:r>
      <w:r>
        <w:rPr>
          <w:rFonts w:hint="eastAsia" w:ascii="宋体" w:hAnsi="宋体" w:eastAsia="宋体" w:cs="宋体"/>
          <w:color w:val="000000"/>
          <w:sz w:val="28"/>
          <w:szCs w:val="28"/>
          <w:highlight w:val="none"/>
          <w:lang w:val="en-US" w:eastAsia="zh-CN"/>
        </w:rPr>
      </w:r>
      <w:r/>
    </w:p>
    <w:p>
      <w:pPr>
        <w:pStyle w:val="702"/>
        <w:ind w:firstLine="240"/>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提供地点：江苏银行（徐州分行）</w:t>
      </w:r>
      <w:r>
        <w:rPr>
          <w:rFonts w:hint="eastAsia" w:ascii="宋体" w:hAnsi="宋体" w:eastAsia="宋体" w:cs="宋体"/>
          <w:color w:val="000000"/>
          <w:sz w:val="28"/>
          <w:szCs w:val="28"/>
          <w:highlight w:val="none"/>
          <w:lang w:val="en-US" w:eastAsia="zh-CN"/>
        </w:rPr>
        <w:t xml:space="preserve">(徐州市云龙区昆仑大道)</w:t>
      </w:r>
      <w:r>
        <w:rPr>
          <w:rFonts w:hint="eastAsia" w:ascii="宋体" w:hAnsi="宋体" w:eastAsia="宋体" w:cs="宋体"/>
          <w:color w:val="000000"/>
          <w:sz w:val="28"/>
          <w:szCs w:val="28"/>
          <w:highlight w:val="none"/>
        </w:rPr>
        <w:t xml:space="preserve">，马路对面，延箭头指示方向走约100米</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729"/>
        <w:ind w:firstLine="240"/>
        <w:rPr>
          <w:rFonts w:hint="eastAsia" w:ascii="宋体" w:hAnsi="宋体" w:eastAsia="宋体" w:cs="宋体"/>
          <w:color w:val="000000"/>
          <w:sz w:val="28"/>
          <w:szCs w:val="28"/>
          <w:highlight w:val="none"/>
          <w:lang w:val="en-US" w:eastAsia="zh-CN"/>
        </w:rPr>
      </w:pPr>
      <w:r>
        <w:rPr>
          <w:rFonts w:hint="eastAsia" w:ascii="仿宋" w:hAnsi="仿宋" w:eastAsia="仿宋"/>
          <w:color w:val="000000"/>
          <w:sz w:val="24"/>
          <w:highlight w:val="none"/>
          <w:lang w:eastAsia="zh-CN"/>
        </w:rPr>
        <mc:AlternateContent>
          <mc:Choice Requires="wpg">
            <w:drawing>
              <wp:inline xmlns:wp="http://schemas.openxmlformats.org/drawingml/2006/wordprocessingDrawing" distT="0" distB="0" distL="0" distR="0">
                <wp:extent cx="3018155" cy="4471670"/>
                <wp:effectExtent l="0" t="0" r="0" b="0"/>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3018155" cy="4471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237.6pt;height:352.1pt;mso-wrap-distance-left:0.0pt;mso-wrap-distance-top:0.0pt;mso-wrap-distance-right:0.0pt;mso-wrap-distance-bottom:0.0pt;" stroked="f">
                <v:path textboxrect="0,0,0,0"/>
                <v:imagedata r:id="rId124" o:title=""/>
              </v:shape>
            </w:pict>
          </mc:Fallback>
        </mc:AlternateContent>
      </w:r>
      <w:r>
        <w:rPr>
          <w:rFonts w:hint="eastAsia" w:ascii="宋体" w:hAnsi="宋体" w:eastAsia="宋体" w:cs="宋体"/>
          <w:color w:val="000000"/>
          <w:sz w:val="28"/>
          <w:szCs w:val="28"/>
          <w:highlight w:val="none"/>
          <w:lang w:val="en-US" w:eastAsia="zh-CN"/>
        </w:rPr>
      </w:r>
      <w:r/>
    </w:p>
    <w:p>
      <w:pPr>
        <w:pStyle w:val="702"/>
        <w:ind w:firstLine="240"/>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接收单位：</w:t>
      </w:r>
      <w:r>
        <w:rPr>
          <w:rFonts w:hint="eastAsia" w:ascii="宋体" w:hAnsi="宋体" w:eastAsia="宋体" w:cs="宋体"/>
          <w:color w:val="000000"/>
          <w:sz w:val="28"/>
          <w:szCs w:val="28"/>
          <w:highlight w:val="none"/>
          <w:lang w:eastAsia="zh-CN"/>
        </w:rPr>
        <w:t xml:space="preserve">江苏中际招标代理有限公司</w:t>
      </w:r>
      <w:r>
        <w:rPr>
          <w:rFonts w:hint="eastAsia" w:ascii="宋体" w:hAnsi="宋体" w:eastAsia="宋体" w:cs="宋体"/>
          <w:color w:val="000000"/>
          <w:sz w:val="28"/>
          <w:szCs w:val="28"/>
          <w:highlight w:val="none"/>
          <w:lang w:eastAsia="zh-CN"/>
        </w:rPr>
      </w:r>
      <w:r/>
    </w:p>
    <w:p>
      <w:pPr>
        <w:pStyle w:val="702"/>
        <w:ind w:firstLine="560"/>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联系人: </w:t>
      </w:r>
      <w:r>
        <w:rPr>
          <w:rFonts w:hint="eastAsia" w:ascii="宋体" w:hAnsi="宋体" w:eastAsia="宋体" w:cs="宋体"/>
          <w:color w:val="000000"/>
          <w:sz w:val="28"/>
          <w:szCs w:val="28"/>
          <w:highlight w:val="none"/>
          <w:lang w:eastAsia="zh-CN"/>
        </w:rPr>
        <w:t xml:space="preserve">李海沫、柴鑫、</w:t>
      </w:r>
      <w:r>
        <w:rPr>
          <w:rFonts w:hint="eastAsia" w:ascii="宋体" w:hAnsi="宋体" w:eastAsia="宋体" w:cs="宋体"/>
          <w:color w:val="000000"/>
          <w:sz w:val="28"/>
          <w:szCs w:val="28"/>
          <w:highlight w:val="none"/>
          <w:lang w:val="en-US" w:eastAsia="zh-CN"/>
        </w:rPr>
        <w:t xml:space="preserve">彭翔宇</w:t>
      </w:r>
      <w:r>
        <w:rPr>
          <w:rFonts w:ascii="宋体" w:hAnsi="宋体" w:eastAsia="宋体" w:cs="宋体"/>
          <w:color w:val="000000"/>
          <w:sz w:val="28"/>
          <w:szCs w:val="28"/>
          <w:highlight w:val="none"/>
          <w:lang w:val="en-US" w:eastAsia="zh-CN"/>
        </w:rPr>
      </w:r>
      <w:r/>
    </w:p>
    <w:p>
      <w:pPr>
        <w:pStyle w:val="702"/>
        <w:ind w:firstLine="560"/>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联系电话:</w:t>
      </w:r>
      <w:r>
        <w:rPr>
          <w:rFonts w:hint="eastAsia" w:ascii="宋体" w:hAnsi="宋体" w:eastAsia="宋体" w:cs="宋体"/>
          <w:color w:val="000000"/>
          <w:sz w:val="28"/>
          <w:szCs w:val="28"/>
          <w:highlight w:val="none"/>
          <w:lang w:val="en-US" w:eastAsia="zh-CN"/>
        </w:rPr>
        <w:t xml:space="preserve">0516-83205176、18105219788</w:t>
      </w:r>
      <w:r>
        <w:rPr>
          <w:rFonts w:ascii="宋体" w:hAnsi="宋体" w:eastAsia="宋体" w:cs="宋体"/>
          <w:color w:val="000000"/>
          <w:sz w:val="28"/>
          <w:szCs w:val="28"/>
          <w:highlight w:val="none"/>
          <w:lang w:val="en-US" w:eastAsia="zh-CN"/>
        </w:rPr>
      </w:r>
      <w:r/>
    </w:p>
    <w:p>
      <w:pPr>
        <w:pStyle w:val="702"/>
        <w:ind w:firstLine="24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具体要求</w:t>
      </w:r>
      <w:r>
        <w:rPr>
          <w:rFonts w:hint="eastAsia" w:ascii="宋体" w:hAnsi="宋体" w:eastAsia="宋体" w:cs="宋体"/>
          <w:color w:val="000000"/>
          <w:sz w:val="28"/>
          <w:szCs w:val="28"/>
          <w:highlight w:val="none"/>
        </w:rPr>
      </w:r>
      <w:r/>
    </w:p>
    <w:p>
      <w:pPr>
        <w:pStyle w:val="702"/>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7.1</w:t>
      </w:r>
      <w:r>
        <w:rPr>
          <w:rFonts w:hint="eastAsia" w:ascii="宋体" w:hAnsi="宋体" w:eastAsia="宋体" w:cs="宋体"/>
          <w:color w:val="000000"/>
          <w:sz w:val="28"/>
          <w:szCs w:val="28"/>
          <w:highlight w:val="none"/>
        </w:rPr>
        <w:t xml:space="preserve">投标人需自行搬运样品，样品摆放位置由采购人指定。</w:t>
      </w:r>
      <w:r>
        <w:rPr>
          <w:rFonts w:hint="eastAsia" w:ascii="宋体" w:hAnsi="宋体" w:eastAsia="宋体" w:cs="宋体"/>
          <w:color w:val="000000"/>
          <w:sz w:val="28"/>
          <w:szCs w:val="28"/>
          <w:highlight w:val="none"/>
        </w:rPr>
      </w:r>
      <w:r/>
    </w:p>
    <w:p>
      <w:pPr>
        <w:pStyle w:val="702"/>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7.2</w:t>
      </w:r>
      <w:r>
        <w:rPr>
          <w:rFonts w:hint="eastAsia" w:ascii="宋体" w:hAnsi="宋体" w:eastAsia="宋体" w:cs="宋体"/>
          <w:color w:val="000000"/>
          <w:sz w:val="28"/>
          <w:szCs w:val="28"/>
          <w:highlight w:val="none"/>
        </w:rPr>
        <w:t xml:space="preserve">投标人负责落实搬运过程中的保护措施，如因投标人原因损坏墙面、地面或其他相关设施的，投标人照价赔偿。</w:t>
      </w:r>
      <w:r>
        <w:rPr>
          <w:rFonts w:hint="eastAsia" w:ascii="宋体" w:hAnsi="宋体" w:eastAsia="宋体" w:cs="宋体"/>
          <w:color w:val="000000"/>
          <w:sz w:val="28"/>
          <w:szCs w:val="28"/>
          <w:highlight w:val="none"/>
        </w:rPr>
      </w:r>
      <w:r/>
    </w:p>
    <w:p>
      <w:pPr>
        <w:pStyle w:val="702"/>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7.3</w:t>
      </w:r>
      <w:r>
        <w:rPr>
          <w:rFonts w:hint="eastAsia" w:ascii="宋体" w:hAnsi="宋体" w:eastAsia="宋体" w:cs="宋体"/>
          <w:color w:val="000000"/>
          <w:sz w:val="28"/>
          <w:szCs w:val="28"/>
          <w:highlight w:val="none"/>
        </w:rPr>
        <w:t xml:space="preserve">投标人按照上述“1. 要求投标人提供成品样品明细”“2. 要求投标人提供材料小样样品明细”提供样品，采购人有权拒绝接收非明细中的其他物品。</w:t>
      </w:r>
      <w:r>
        <w:rPr>
          <w:rFonts w:hint="eastAsia" w:ascii="宋体" w:hAnsi="宋体" w:eastAsia="宋体" w:cs="宋体"/>
          <w:color w:val="000000"/>
          <w:sz w:val="28"/>
          <w:szCs w:val="28"/>
          <w:highlight w:val="none"/>
        </w:rPr>
      </w:r>
      <w:r/>
    </w:p>
    <w:p>
      <w:pPr>
        <w:pStyle w:val="702"/>
        <w:ind w:firstLine="513"/>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t xml:space="preserve">说明：</w:t>
      </w:r>
      <w:r>
        <w:rPr>
          <w:rFonts w:hint="eastAsia" w:ascii="宋体" w:hAnsi="宋体" w:eastAsia="宋体" w:cs="宋体"/>
          <w:color w:val="000000"/>
          <w:sz w:val="28"/>
          <w:szCs w:val="28"/>
          <w:highlight w:val="none"/>
        </w:rPr>
      </w:r>
      <w:r/>
    </w:p>
    <w:p>
      <w:pPr>
        <w:pStyle w:val="702"/>
        <w:ind w:firstLine="480"/>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8.1</w:t>
      </w:r>
      <w:r>
        <w:rPr>
          <w:rFonts w:hint="eastAsia" w:ascii="宋体" w:hAnsi="宋体" w:eastAsia="宋体" w:cs="宋体"/>
          <w:color w:val="000000"/>
          <w:sz w:val="28"/>
          <w:szCs w:val="28"/>
          <w:highlight w:val="none"/>
        </w:rPr>
        <w:t xml:space="preserve">样品由采购人签收。样品接收截止时间一到，不再接收任何样品，并即刻清场，任何人不得逗留。</w:t>
      </w:r>
      <w:r>
        <w:rPr>
          <w:rFonts w:hint="eastAsia" w:ascii="宋体" w:hAnsi="宋体" w:eastAsia="宋体" w:cs="宋体"/>
          <w:color w:val="000000"/>
          <w:sz w:val="28"/>
          <w:szCs w:val="28"/>
          <w:highlight w:val="none"/>
        </w:rPr>
      </w:r>
      <w:r/>
    </w:p>
    <w:p>
      <w:pPr>
        <w:pStyle w:val="702"/>
        <w:ind w:firstLine="480"/>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8.2</w:t>
      </w:r>
      <w:r>
        <w:rPr>
          <w:rFonts w:hint="eastAsia" w:ascii="宋体" w:hAnsi="宋体" w:eastAsia="宋体" w:cs="宋体"/>
          <w:color w:val="000000"/>
          <w:sz w:val="28"/>
          <w:szCs w:val="28"/>
          <w:highlight w:val="none"/>
        </w:rPr>
        <w:t xml:space="preserve">采购活动结束后，中标人提供的样品由采购人进行保管、封存，并作为履约验收参考。未中标供应商的样品应在宣布评标结果后取回，具体取回的时间由采购人确定,未按采购人规定的时间取回的样品,采购人有权自行处置，并不承担任何责任。</w:t>
      </w:r>
      <w:r>
        <w:rPr>
          <w:rFonts w:hint="eastAsia" w:ascii="宋体" w:hAnsi="宋体" w:eastAsia="宋体" w:cs="宋体"/>
          <w:color w:val="000000"/>
          <w:sz w:val="28"/>
          <w:szCs w:val="28"/>
          <w:highlight w:val="none"/>
        </w:rPr>
      </w:r>
      <w:r/>
    </w:p>
    <w:p>
      <w:pPr>
        <w:pStyle w:val="702"/>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六</w:t>
      </w:r>
      <w:r>
        <w:rPr>
          <w:rFonts w:hint="eastAsia" w:ascii="宋体" w:hAnsi="宋体" w:eastAsia="宋体" w:cs="宋体"/>
          <w:color w:val="000000"/>
          <w:sz w:val="28"/>
          <w:szCs w:val="28"/>
          <w:highlight w:val="none"/>
        </w:rPr>
        <w:t xml:space="preserve">）验收标准（验收要求、验收标准和程序）要求：</w:t>
      </w:r>
      <w:r>
        <w:rPr>
          <w:rFonts w:hint="eastAsia" w:ascii="宋体" w:hAnsi="宋体" w:eastAsia="宋体" w:cs="宋体"/>
          <w:color w:val="000000"/>
          <w:sz w:val="28"/>
          <w:szCs w:val="28"/>
          <w:highlight w:val="none"/>
        </w:rPr>
      </w:r>
      <w:r/>
    </w:p>
    <w:p>
      <w:pPr>
        <w:pStyle w:val="702"/>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采购人组织验收，检验不合格或不符合质量要求，供应商除无条件退货、返工外，承担采购人的一切损失。</w:t>
      </w:r>
      <w:r>
        <w:rPr>
          <w:rFonts w:hint="eastAsia" w:ascii="宋体" w:hAnsi="宋体" w:eastAsia="宋体" w:cs="宋体"/>
          <w:color w:val="000000"/>
          <w:sz w:val="28"/>
          <w:szCs w:val="28"/>
          <w:highlight w:val="none"/>
        </w:rPr>
      </w:r>
      <w:r/>
    </w:p>
    <w:p>
      <w:pPr>
        <w:pStyle w:val="738"/>
        <w:ind w:firstLine="480"/>
        <w:spacing w:before="0" w:beforeAutospacing="0" w:after="0" w:afterAutospacing="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履约验收的时间、方式、程序要求：见招标文件第五章《拟签订的合同文本》第九条。</w:t>
      </w:r>
      <w:r>
        <w:rPr>
          <w:rFonts w:hint="eastAsia" w:ascii="宋体" w:hAnsi="宋体" w:eastAsia="宋体" w:cs="宋体"/>
          <w:color w:val="000000"/>
          <w:sz w:val="28"/>
          <w:szCs w:val="28"/>
          <w:highlight w:val="none"/>
        </w:rPr>
      </w:r>
      <w:r/>
    </w:p>
    <w:p>
      <w:pPr>
        <w:pStyle w:val="702"/>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rPr>
          <w:rFonts w:hint="eastAsia" w:ascii="宋体" w:hAnsi="宋体" w:eastAsia="宋体" w:cs="宋体"/>
          <w:color w:val="000000"/>
          <w:sz w:val="28"/>
          <w:szCs w:val="28"/>
          <w:highlight w:val="none"/>
        </w:rPr>
      </w:r>
      <w:r/>
    </w:p>
    <w:p>
      <w:pPr>
        <w:pStyle w:val="702"/>
        <w:ind w:firstLine="480"/>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中标人</w:t>
      </w:r>
      <w:r>
        <w:rPr>
          <w:rFonts w:hint="eastAsia" w:ascii="宋体" w:hAnsi="宋体" w:eastAsia="宋体" w:cs="宋体"/>
          <w:color w:val="000000"/>
          <w:sz w:val="28"/>
          <w:szCs w:val="28"/>
          <w:highlight w:val="none"/>
        </w:rPr>
        <w:t xml:space="preserve">在制作和安装前必须逐一</w:t>
      </w:r>
      <w:r>
        <w:rPr>
          <w:rFonts w:hint="eastAsia" w:ascii="宋体" w:hAnsi="宋体" w:eastAsia="宋体" w:cs="宋体"/>
          <w:color w:val="000000"/>
          <w:sz w:val="28"/>
          <w:szCs w:val="28"/>
          <w:highlight w:val="none"/>
          <w:lang w:val="en-US" w:eastAsia="zh-CN"/>
        </w:rPr>
        <w:t xml:space="preserve">房间</w:t>
      </w:r>
      <w:r>
        <w:rPr>
          <w:rFonts w:hint="eastAsia" w:ascii="宋体" w:hAnsi="宋体" w:eastAsia="宋体" w:cs="宋体"/>
          <w:color w:val="000000"/>
          <w:sz w:val="28"/>
          <w:szCs w:val="28"/>
          <w:highlight w:val="none"/>
        </w:rPr>
        <w:t xml:space="preserve">勘测，以保证每一栋不同类型宿舍内的家具得以正确安装，能够达到合格验收要求</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招标文件提供的家具效果图颜色、款式只供参考</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最终家具颜色、款式</w:t>
      </w:r>
      <w:r>
        <w:rPr>
          <w:rFonts w:hint="eastAsia" w:ascii="宋体" w:hAnsi="宋体" w:eastAsia="宋体" w:cs="宋体"/>
          <w:color w:val="000000"/>
          <w:sz w:val="28"/>
          <w:szCs w:val="28"/>
          <w:highlight w:val="none"/>
          <w:lang w:val="en-US" w:eastAsia="zh-CN"/>
        </w:rPr>
        <w:t xml:space="preserve">在制作前</w:t>
      </w:r>
      <w:r>
        <w:rPr>
          <w:rFonts w:hint="eastAsia" w:ascii="宋体" w:hAnsi="宋体" w:eastAsia="宋体" w:cs="宋体"/>
          <w:color w:val="000000"/>
          <w:sz w:val="28"/>
          <w:szCs w:val="28"/>
          <w:highlight w:val="none"/>
        </w:rPr>
        <w:t xml:space="preserve">需</w:t>
      </w:r>
      <w:r>
        <w:rPr>
          <w:rFonts w:hint="eastAsia" w:ascii="宋体" w:hAnsi="宋体" w:eastAsia="宋体" w:cs="宋体"/>
          <w:color w:val="000000"/>
          <w:sz w:val="28"/>
          <w:szCs w:val="28"/>
          <w:highlight w:val="none"/>
          <w:lang w:val="en-US" w:eastAsia="zh-CN"/>
        </w:rPr>
        <w:t xml:space="preserve">先经</w:t>
      </w:r>
      <w:r>
        <w:rPr>
          <w:rFonts w:hint="eastAsia" w:ascii="宋体" w:hAnsi="宋体" w:eastAsia="宋体" w:cs="宋体"/>
          <w:color w:val="000000"/>
          <w:sz w:val="28"/>
          <w:szCs w:val="28"/>
          <w:highlight w:val="none"/>
        </w:rPr>
        <w:t xml:space="preserve">校方确认</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702"/>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验收程序要求：</w:t>
      </w:r>
      <w:r>
        <w:rPr>
          <w:rFonts w:hint="eastAsia" w:ascii="宋体" w:hAnsi="宋体" w:eastAsia="宋体" w:cs="宋体"/>
          <w:color w:val="000000"/>
          <w:sz w:val="28"/>
          <w:szCs w:val="28"/>
          <w:highlight w:val="none"/>
        </w:rPr>
      </w:r>
      <w:r/>
    </w:p>
    <w:p>
      <w:pPr>
        <w:pStyle w:val="702"/>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3.1</w:t>
      </w:r>
      <w:r>
        <w:rPr>
          <w:rFonts w:hint="eastAsia" w:ascii="宋体" w:hAnsi="宋体" w:eastAsia="宋体" w:cs="宋体"/>
          <w:color w:val="000000"/>
          <w:sz w:val="28"/>
          <w:szCs w:val="28"/>
          <w:highlight w:val="none"/>
        </w:rPr>
        <w:t xml:space="preserve">在卖方(中标人)的产品交付安装期间，买方（采购人）有权要求卖方（中标人）提供其产品符合国家或行业标准的检测报告，此过程中产生的一切费用由卖方（中标人）承担, 如检测结果未达到招标文件相对应要求，采购人有权终止合同，造成的一切损失由卖方承担。</w:t>
      </w:r>
      <w:r>
        <w:rPr>
          <w:rFonts w:hint="eastAsia" w:ascii="宋体" w:hAnsi="宋体" w:eastAsia="宋体" w:cs="宋体"/>
          <w:color w:val="000000"/>
          <w:sz w:val="28"/>
          <w:szCs w:val="28"/>
          <w:highlight w:val="none"/>
        </w:rPr>
      </w:r>
      <w:r/>
    </w:p>
    <w:p>
      <w:pPr>
        <w:pStyle w:val="702"/>
        <w:ind w:firstLine="485"/>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3.2</w:t>
      </w:r>
      <w:r>
        <w:rPr>
          <w:rFonts w:hint="eastAsia" w:ascii="宋体" w:hAnsi="宋体" w:eastAsia="宋体" w:cs="宋体"/>
          <w:color w:val="000000"/>
          <w:sz w:val="28"/>
          <w:szCs w:val="28"/>
          <w:highlight w:val="none"/>
        </w:rPr>
        <w:t xml:space="preserve">中标人完成安装交付后，采购人随机抽验</w:t>
      </w:r>
      <w:r>
        <w:rPr>
          <w:rFonts w:hint="eastAsia" w:ascii="宋体" w:hAnsi="宋体" w:eastAsia="宋体" w:cs="宋体"/>
          <w:b/>
          <w:color w:val="000000"/>
          <w:sz w:val="28"/>
          <w:szCs w:val="28"/>
          <w:highlight w:val="none"/>
          <w:u w:val="single"/>
          <w:lang w:val="en-US" w:eastAsia="zh-CN"/>
        </w:rPr>
        <w:t xml:space="preserve">总房间数的50%</w:t>
      </w:r>
      <w:r>
        <w:rPr>
          <w:rFonts w:hint="eastAsia" w:ascii="宋体" w:hAnsi="宋体" w:eastAsia="宋体" w:cs="宋体"/>
          <w:color w:val="000000"/>
          <w:sz w:val="28"/>
          <w:szCs w:val="28"/>
          <w:highlight w:val="none"/>
        </w:rPr>
        <w:t xml:space="preserve">房间</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由中标人委托</w:t>
      </w:r>
      <w:r>
        <w:rPr>
          <w:rFonts w:hint="eastAsia" w:ascii="宋体" w:hAnsi="宋体" w:eastAsia="宋体" w:cs="宋体"/>
          <w:color w:val="000000"/>
          <w:sz w:val="28"/>
          <w:szCs w:val="28"/>
          <w:highlight w:val="none"/>
        </w:rPr>
        <w:t xml:space="preserve">检测</w:t>
      </w:r>
      <w:r>
        <w:rPr>
          <w:rFonts w:hint="eastAsia" w:ascii="宋体" w:hAnsi="宋体" w:eastAsia="宋体" w:cs="宋体"/>
          <w:color w:val="000000"/>
          <w:sz w:val="28"/>
          <w:szCs w:val="28"/>
          <w:highlight w:val="none"/>
          <w:lang w:val="en-US" w:eastAsia="zh-CN"/>
        </w:rPr>
        <w:t xml:space="preserve">并</w:t>
      </w:r>
      <w:r>
        <w:rPr>
          <w:rFonts w:hint="eastAsia" w:ascii="宋体" w:hAnsi="宋体" w:eastAsia="宋体" w:cs="宋体"/>
          <w:color w:val="000000"/>
          <w:sz w:val="28"/>
          <w:szCs w:val="28"/>
          <w:highlight w:val="none"/>
        </w:rPr>
        <w:t xml:space="preserve">出具检验报告</w:t>
      </w:r>
      <w:r>
        <w:rPr>
          <w:rFonts w:hint="eastAsia" w:eastAsia="宋体"/>
          <w:color w:val="000000"/>
          <w:highlight w:val="none"/>
          <w:lang w:eastAsia="zh-CN"/>
        </w:rPr>
        <w:t xml:space="preserve">，</w:t>
      </w:r>
      <w:r>
        <w:rPr>
          <w:rFonts w:hint="eastAsia" w:ascii="宋体" w:hAnsi="宋体" w:eastAsia="宋体" w:cs="宋体"/>
          <w:color w:val="000000"/>
          <w:sz w:val="28"/>
          <w:szCs w:val="28"/>
          <w:highlight w:val="none"/>
        </w:rPr>
        <w:t xml:space="preserve">检测费用由中标人承担。总挥发性有机化合物（TVOC）等有害物质的监测超过国家强制要求的标准、甲醛释放量未达到国家标准的，中标人必须在一周内整改处置到位，所有处置费用由中标人自行承担，采购人扣除中标人履约保证金的</w:t>
      </w:r>
      <w:r>
        <w:rPr>
          <w:rFonts w:hint="eastAsia" w:ascii="宋体" w:hAnsi="宋体" w:eastAsia="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rPr>
        <w:t xml:space="preserve">%。如第二次抽检仍未达到以上要求，采购人扣除中标人履约保证金全部余额。中标人承担延迟交付所产生的一切后果。抽验房间空气检测结果将作为项目验收的依据。</w:t>
      </w:r>
      <w:r>
        <w:rPr>
          <w:rFonts w:hint="eastAsia" w:ascii="宋体" w:hAnsi="宋体" w:eastAsia="宋体" w:cs="宋体"/>
          <w:color w:val="000000"/>
          <w:sz w:val="28"/>
          <w:szCs w:val="28"/>
          <w:highlight w:val="none"/>
        </w:rPr>
      </w:r>
      <w:r/>
    </w:p>
    <w:p>
      <w:pPr>
        <w:pStyle w:val="702"/>
        <w:ind w:firstLine="485"/>
        <w:tabs>
          <w:tab w:val="left" w:pos="0" w:leader="none"/>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3.3中标人每</w:t>
      </w:r>
      <w:r>
        <w:rPr>
          <w:rFonts w:hint="eastAsia" w:ascii="宋体" w:hAnsi="宋体" w:cs="宋体"/>
          <w:color w:val="000000"/>
          <w:sz w:val="28"/>
          <w:szCs w:val="28"/>
          <w:highlight w:val="none"/>
          <w:lang w:val="en-US" w:eastAsia="zh-CN"/>
        </w:rPr>
        <w:t xml:space="preserve">采购包</w:t>
      </w:r>
      <w:r>
        <w:rPr>
          <w:rFonts w:hint="eastAsia" w:ascii="宋体" w:hAnsi="宋体" w:eastAsia="宋体" w:cs="宋体"/>
          <w:color w:val="000000"/>
          <w:sz w:val="28"/>
          <w:szCs w:val="28"/>
          <w:highlight w:val="none"/>
          <w:lang w:val="en-US" w:eastAsia="zh-CN"/>
        </w:rPr>
        <w:t xml:space="preserve">多提供一套一人用整套家具，家具安装过程中校方随机抽取一人用整套家具破坏性拆除检测，费用由中标人承担。</w:t>
      </w:r>
      <w:r>
        <w:rPr>
          <w:rFonts w:hint="eastAsia" w:ascii="宋体" w:hAnsi="宋体" w:eastAsia="宋体" w:cs="宋体"/>
          <w:color w:val="000000"/>
          <w:sz w:val="28"/>
          <w:szCs w:val="28"/>
          <w:highlight w:val="none"/>
          <w:lang w:val="en-US" w:eastAsia="zh-CN"/>
        </w:rPr>
      </w:r>
      <w:r/>
    </w:p>
    <w:p>
      <w:pPr>
        <w:pStyle w:val="702"/>
        <w:ind w:firstLine="480"/>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商品包装验收标准：</w:t>
      </w:r>
      <w:r>
        <w:rPr>
          <w:rFonts w:hint="eastAsia" w:ascii="宋体" w:hAnsi="宋体" w:eastAsia="宋体" w:cs="宋体"/>
          <w:color w:val="000000"/>
          <w:sz w:val="28"/>
          <w:szCs w:val="28"/>
          <w:highlight w:val="none"/>
        </w:rPr>
        <w:t xml:space="preserve">涉及商品包装和快递包装的，参考《商品包装政府采购需求标准（试行）》、《快递包装政府采购需求标准（试行）》明确产品及相关快递服务的具体包装要求</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702"/>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快递包装验收标准：到货验收</w:t>
      </w:r>
      <w:r>
        <w:rPr>
          <w:rFonts w:hint="eastAsia" w:ascii="宋体" w:hAnsi="宋体" w:eastAsia="宋体" w:cs="宋体"/>
          <w:color w:val="000000"/>
          <w:sz w:val="28"/>
          <w:szCs w:val="28"/>
          <w:highlight w:val="none"/>
        </w:rPr>
      </w:r>
      <w:r/>
    </w:p>
    <w:p>
      <w:pPr>
        <w:pStyle w:val="702"/>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包装检查：检查家具包装是否完好，防护措施是否到位，若包装破损严重，进一步检查家具内部是否受损。</w:t>
      </w:r>
      <w:r>
        <w:rPr>
          <w:rFonts w:hint="eastAsia" w:ascii="宋体" w:hAnsi="宋体" w:eastAsia="宋体" w:cs="宋体"/>
          <w:color w:val="000000"/>
          <w:sz w:val="28"/>
          <w:szCs w:val="28"/>
          <w:highlight w:val="none"/>
        </w:rPr>
      </w:r>
      <w:r/>
    </w:p>
    <w:p>
      <w:pPr>
        <w:pStyle w:val="702"/>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开箱检查：查验家具外观、数量，规格尺寸、质量和合格证明文件、配件等是否符合要求。</w:t>
      </w:r>
      <w:r>
        <w:rPr>
          <w:rFonts w:hint="eastAsia" w:ascii="宋体" w:hAnsi="宋体" w:eastAsia="宋体" w:cs="宋体"/>
          <w:color w:val="000000"/>
          <w:sz w:val="28"/>
          <w:szCs w:val="28"/>
          <w:highlight w:val="none"/>
        </w:rPr>
      </w:r>
      <w:r/>
    </w:p>
    <w:p>
      <w:pPr>
        <w:pStyle w:val="702"/>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规格尺寸验收：使用准备好的工具，按照招标文件中规定的尺寸要求，测量家具的各项尺寸，如单联组合公寓床的长、宽、高，床下组合家具的各部分尺寸等。尺寸偏差应符合产品明示尺寸与实测值允差为 ±5mm 的标准，否则单项评价不合格。</w:t>
      </w:r>
      <w:r>
        <w:rPr>
          <w:rFonts w:hint="eastAsia" w:ascii="宋体" w:hAnsi="宋体" w:eastAsia="宋体" w:cs="宋体"/>
          <w:color w:val="000000"/>
          <w:sz w:val="28"/>
          <w:szCs w:val="28"/>
          <w:highlight w:val="none"/>
        </w:rPr>
      </w:r>
      <w:r/>
    </w:p>
    <w:p>
      <w:pPr>
        <w:pStyle w:val="702"/>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外观验收：全面检查家具外观，查看表面有无划伤、磕碰、污渍、色差等问题。对于木质家具，检查木材纹理是否自然、均匀，有无裂缝、虫蛀痕迹；金属家具检查表面涂层是否均匀、光滑，有无生锈、脱漆现象；软体家具查看面料是否有破损、色差，缝线是否整齐、牢固。</w:t>
      </w:r>
      <w:r>
        <w:rPr>
          <w:rFonts w:hint="eastAsia" w:ascii="宋体" w:hAnsi="宋体" w:eastAsia="宋体" w:cs="宋体"/>
          <w:color w:val="000000"/>
          <w:sz w:val="28"/>
          <w:szCs w:val="28"/>
          <w:highlight w:val="none"/>
        </w:rPr>
      </w:r>
      <w:r/>
    </w:p>
    <w:p>
      <w:pPr>
        <w:pStyle w:val="702"/>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结构稳固性验收：通过摇晃、按压等方式，检查家具的结构是否稳固。如测试桌椅在承受一定重量时是否晃动、倾斜；检查柜体柜门、抽屉的开合是否顺畅，关闭是否严密，五金连接件是否牢固。使用水平仪和靠尺检查家具的水平度和垂直度，确保家具放置平稳，不出现歪斜现象。</w:t>
      </w:r>
      <w:r>
        <w:rPr>
          <w:rFonts w:hint="eastAsia" w:ascii="宋体" w:hAnsi="宋体" w:eastAsia="宋体" w:cs="宋体"/>
          <w:color w:val="000000"/>
          <w:sz w:val="28"/>
          <w:szCs w:val="28"/>
          <w:highlight w:val="none"/>
        </w:rPr>
      </w:r>
      <w:r/>
    </w:p>
    <w:p>
      <w:pPr>
        <w:pStyle w:val="702"/>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材质验收：依据招标文件中对家具材质的要求，检查家具的材质是否符合标准。对于实木多层板、杉木等木质材料，检查其是否符合相应的国家标准，如甲醛释放量是否达标；对于钢管、型材等金属材料，检查其材质和性能是否符合要求。可通过观察、检测报告核对等方式进行材质检验。</w:t>
      </w:r>
      <w:r>
        <w:rPr>
          <w:rFonts w:hint="eastAsia" w:ascii="宋体" w:hAnsi="宋体" w:eastAsia="宋体" w:cs="宋体"/>
          <w:color w:val="000000"/>
          <w:sz w:val="28"/>
          <w:szCs w:val="28"/>
          <w:highlight w:val="none"/>
        </w:rPr>
      </w:r>
      <w:r/>
    </w:p>
    <w:p>
      <w:pPr>
        <w:pStyle w:val="702"/>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使用功能验收：对家具的各项使用功能进行实际测试。检查书桌柜等家具是否能够正常使用，是否存在抽屉、门启闭不畅等问题。</w:t>
      </w:r>
      <w:r>
        <w:rPr>
          <w:rFonts w:hint="eastAsia" w:ascii="宋体" w:hAnsi="宋体" w:eastAsia="宋体" w:cs="宋体"/>
          <w:color w:val="000000"/>
          <w:sz w:val="28"/>
          <w:szCs w:val="28"/>
          <w:highlight w:val="none"/>
        </w:rPr>
      </w:r>
      <w:r/>
    </w:p>
    <w:p>
      <w:pPr>
        <w:pStyle w:val="702"/>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结果判定：若检测结果显示 TVOC 等有害物质的监测超过国家强制要求的标准、甲醛释放量未达到国家标准，供应商必须在一周内整改处置到位，所有处置费用由供应商支付。</w:t>
      </w:r>
      <w:r>
        <w:rPr>
          <w:rFonts w:hint="eastAsia" w:ascii="宋体" w:hAnsi="宋体" w:eastAsia="宋体" w:cs="宋体"/>
          <w:color w:val="000000"/>
          <w:sz w:val="28"/>
          <w:szCs w:val="28"/>
          <w:highlight w:val="none"/>
        </w:rPr>
      </w:r>
      <w:r/>
    </w:p>
    <w:p>
      <w:pPr>
        <w:pStyle w:val="702"/>
        <w:ind w:firstLine="480"/>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lang w:eastAsia="zh-CN"/>
        </w:rPr>
        <w:t xml:space="preserve">（七）</w:t>
      </w:r>
      <w:r>
        <w:rPr>
          <w:rFonts w:hint="eastAsia" w:ascii="宋体" w:hAnsi="宋体" w:eastAsia="宋体" w:cs="宋体"/>
          <w:color w:val="000000"/>
          <w:sz w:val="28"/>
          <w:szCs w:val="28"/>
          <w:highlight w:val="none"/>
        </w:rPr>
        <w:t xml:space="preserve">挥发性有机物产品强制采购要求</w:t>
      </w:r>
      <w:r>
        <w:rPr>
          <w:rFonts w:hint="eastAsia" w:ascii="宋体" w:hAnsi="宋体" w:eastAsia="宋体" w:cs="宋体"/>
          <w:bCs/>
          <w:color w:val="000000"/>
          <w:sz w:val="28"/>
          <w:szCs w:val="28"/>
          <w:highlight w:val="none"/>
        </w:rPr>
      </w:r>
      <w:r/>
    </w:p>
    <w:p>
      <w:pPr>
        <w:pStyle w:val="702"/>
        <w:ind w:firstLine="24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本项目中所投产品，如有涉及涂料、胶黏剂、油墨、清洗剂等挥发性有机物产品，属于强制性标准的，供应商应当执行国家和江苏省VOCs含量限制标准。</w:t>
      </w:r>
      <w:r>
        <w:rPr>
          <w:rFonts w:hint="eastAsia" w:ascii="宋体" w:hAnsi="宋体" w:eastAsia="宋体" w:cs="宋体"/>
          <w:color w:val="000000"/>
          <w:sz w:val="28"/>
          <w:szCs w:val="28"/>
          <w:highlight w:val="none"/>
        </w:rPr>
      </w:r>
      <w:r/>
    </w:p>
    <w:p>
      <w:pPr>
        <w:pStyle w:val="702"/>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说明:本“挥发性有机物产品强制采购要求”为不允许偏离的实质性要求，如不满足，按照投标无效处理。</w:t>
      </w:r>
      <w:r>
        <w:rPr>
          <w:rFonts w:hint="eastAsia" w:ascii="宋体" w:hAnsi="宋体" w:eastAsia="宋体" w:cs="宋体"/>
          <w:color w:val="000000"/>
          <w:sz w:val="28"/>
          <w:szCs w:val="28"/>
          <w:highlight w:val="none"/>
        </w:rPr>
      </w:r>
      <w:r/>
    </w:p>
    <w:p>
      <w:pPr>
        <w:pStyle w:val="702"/>
        <w:ind w:right="6" w:firstLine="480"/>
        <w:spacing w:line="240" w:lineRule="atLeas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八</w:t>
      </w:r>
      <w:r>
        <w:rPr>
          <w:rFonts w:hint="eastAsia" w:ascii="宋体" w:hAnsi="宋体" w:eastAsia="宋体" w:cs="宋体"/>
          <w:color w:val="000000"/>
          <w:sz w:val="28"/>
          <w:szCs w:val="28"/>
          <w:highlight w:val="none"/>
        </w:rPr>
        <w:t xml:space="preserve">）投标文件要求：</w:t>
      </w:r>
      <w:r>
        <w:rPr>
          <w:rFonts w:hint="eastAsia" w:ascii="宋体" w:hAnsi="宋体" w:eastAsia="宋体" w:cs="宋体"/>
          <w:color w:val="000000"/>
          <w:sz w:val="28"/>
          <w:szCs w:val="28"/>
          <w:highlight w:val="none"/>
        </w:rPr>
      </w:r>
      <w:r/>
    </w:p>
    <w:p>
      <w:pPr>
        <w:pStyle w:val="702"/>
        <w:ind w:right="6" w:firstLine="600"/>
        <w:spacing w:line="240" w:lineRule="atLeas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1.投标文件根据“（</w:t>
      </w:r>
      <w:r>
        <w:rPr>
          <w:rFonts w:hint="eastAsia" w:ascii="宋体" w:hAnsi="宋体" w:eastAsia="宋体" w:cs="宋体"/>
          <w:color w:val="000000"/>
          <w:sz w:val="28"/>
          <w:szCs w:val="28"/>
          <w:highlight w:val="none"/>
          <w:lang w:eastAsia="zh-CN"/>
        </w:rPr>
        <w:t xml:space="preserve">三</w:t>
      </w:r>
      <w:r>
        <w:rPr>
          <w:rFonts w:hint="eastAsia" w:ascii="宋体" w:hAnsi="宋体" w:eastAsia="宋体" w:cs="宋体"/>
          <w:color w:val="000000"/>
          <w:sz w:val="28"/>
          <w:szCs w:val="28"/>
          <w:highlight w:val="none"/>
        </w:rPr>
        <w:t xml:space="preserve">）技术参数(技术性能)要求”提供《</w:t>
      </w:r>
      <w:r>
        <w:rPr>
          <w:rFonts w:hint="eastAsia" w:ascii="宋体" w:hAnsi="宋体" w:eastAsia="宋体" w:cs="宋体"/>
          <w:color w:val="000000"/>
          <w:sz w:val="28"/>
          <w:szCs w:val="28"/>
          <w:highlight w:val="none"/>
          <w:lang w:eastAsia="zh-CN"/>
        </w:rPr>
        <w:t xml:space="preserve">所投产品的技术参数（技术性能）</w:t>
      </w:r>
      <w:r>
        <w:rPr>
          <w:rFonts w:hint="eastAsia" w:ascii="宋体" w:hAnsi="宋体" w:eastAsia="宋体" w:cs="宋体"/>
          <w:color w:val="000000"/>
          <w:sz w:val="28"/>
          <w:szCs w:val="28"/>
          <w:highlight w:val="none"/>
        </w:rPr>
        <w:t xml:space="preserve">》文件</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包括以下内容：</w:t>
      </w:r>
      <w:r>
        <w:rPr>
          <w:rFonts w:hint="eastAsia" w:ascii="宋体" w:hAnsi="宋体" w:eastAsia="宋体" w:cs="宋体"/>
          <w:color w:val="000000"/>
          <w:sz w:val="28"/>
          <w:szCs w:val="28"/>
          <w:highlight w:val="none"/>
        </w:rPr>
      </w:r>
      <w:r/>
    </w:p>
    <w:p>
      <w:pPr>
        <w:pStyle w:val="702"/>
        <w:ind w:right="6" w:firstLine="480"/>
        <w:spacing w:line="240" w:lineRule="atLeas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1.1</w:t>
      </w:r>
      <w:r>
        <w:rPr>
          <w:rFonts w:hint="eastAsia" w:ascii="宋体" w:hAnsi="宋体" w:eastAsia="宋体" w:cs="宋体"/>
          <w:color w:val="000000"/>
          <w:sz w:val="28"/>
          <w:szCs w:val="28"/>
          <w:highlight w:val="none"/>
        </w:rPr>
        <w:t xml:space="preserve"> 序号；</w:t>
      </w:r>
      <w:r>
        <w:rPr>
          <w:rFonts w:hint="eastAsia" w:ascii="宋体" w:hAnsi="宋体" w:eastAsia="宋体" w:cs="宋体"/>
          <w:color w:val="000000"/>
          <w:sz w:val="28"/>
          <w:szCs w:val="28"/>
          <w:highlight w:val="none"/>
        </w:rPr>
      </w:r>
      <w:r/>
    </w:p>
    <w:p>
      <w:pPr>
        <w:pStyle w:val="702"/>
        <w:ind w:firstLine="480"/>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1.2</w:t>
      </w:r>
      <w:r>
        <w:rPr>
          <w:rFonts w:hint="eastAsia" w:ascii="宋体" w:hAnsi="宋体" w:eastAsia="宋体" w:cs="宋体"/>
          <w:color w:val="000000"/>
          <w:sz w:val="28"/>
          <w:szCs w:val="28"/>
          <w:highlight w:val="none"/>
        </w:rPr>
        <w:t xml:space="preserve"> 名称；</w:t>
      </w:r>
      <w:r>
        <w:rPr>
          <w:rFonts w:hint="eastAsia" w:ascii="宋体" w:hAnsi="宋体" w:eastAsia="宋体" w:cs="宋体"/>
          <w:color w:val="000000"/>
          <w:sz w:val="28"/>
          <w:szCs w:val="28"/>
          <w:highlight w:val="none"/>
        </w:rPr>
      </w:r>
      <w:r/>
    </w:p>
    <w:p>
      <w:pPr>
        <w:pStyle w:val="702"/>
        <w:ind w:firstLine="480"/>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1.3</w:t>
      </w:r>
      <w:r>
        <w:rPr>
          <w:rFonts w:hint="eastAsia" w:ascii="宋体" w:hAnsi="宋体" w:eastAsia="宋体" w:cs="宋体"/>
          <w:color w:val="000000"/>
          <w:sz w:val="28"/>
          <w:szCs w:val="28"/>
          <w:highlight w:val="none"/>
        </w:rPr>
        <w:t xml:space="preserve">所投产品的技术参数（技术性能）。</w:t>
      </w:r>
      <w:r>
        <w:rPr>
          <w:rFonts w:hint="eastAsia" w:ascii="宋体" w:hAnsi="宋体" w:eastAsia="宋体" w:cs="宋体"/>
          <w:color w:val="000000"/>
          <w:sz w:val="28"/>
          <w:szCs w:val="28"/>
          <w:highlight w:val="none"/>
        </w:rPr>
      </w:r>
      <w:r/>
    </w:p>
    <w:p>
      <w:pPr>
        <w:pStyle w:val="702"/>
        <w:ind w:firstLine="480"/>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1.4</w:t>
      </w:r>
      <w:r>
        <w:rPr>
          <w:rFonts w:hint="eastAsia" w:ascii="宋体" w:hAnsi="宋体" w:eastAsia="宋体" w:cs="宋体"/>
          <w:color w:val="000000"/>
          <w:sz w:val="28"/>
          <w:szCs w:val="28"/>
          <w:highlight w:val="none"/>
        </w:rPr>
        <w:t xml:space="preserve">所投产品的样式图片。</w:t>
      </w:r>
      <w:r>
        <w:rPr>
          <w:rFonts w:hint="eastAsia" w:ascii="宋体" w:hAnsi="宋体" w:eastAsia="宋体" w:cs="宋体"/>
          <w:color w:val="000000"/>
          <w:sz w:val="28"/>
          <w:szCs w:val="28"/>
          <w:highlight w:val="none"/>
        </w:rPr>
      </w:r>
      <w:r/>
    </w:p>
    <w:p>
      <w:pPr>
        <w:pStyle w:val="702"/>
        <w:contextualSpacing/>
        <w:ind w:firstLine="480"/>
        <w:spacing w:before="240"/>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三、商务要求</w:t>
      </w:r>
      <w:r>
        <w:rPr>
          <w:rFonts w:hint="eastAsia" w:ascii="宋体" w:hAnsi="宋体" w:eastAsia="宋体" w:cs="宋体"/>
          <w:color w:val="000000"/>
          <w:sz w:val="28"/>
          <w:szCs w:val="28"/>
          <w:highlight w:val="none"/>
        </w:rPr>
      </w:r>
      <w:r/>
    </w:p>
    <w:p>
      <w:pPr>
        <w:pStyle w:val="702"/>
        <w:contextualSpacing/>
        <w:ind w:firstLine="480"/>
        <w:spacing w:before="240"/>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（一）项目实施要求</w:t>
      </w:r>
      <w:r>
        <w:rPr>
          <w:rFonts w:hint="eastAsia" w:ascii="宋体" w:hAnsi="宋体" w:eastAsia="宋体" w:cs="宋体"/>
          <w:color w:val="000000"/>
          <w:sz w:val="28"/>
          <w:szCs w:val="28"/>
          <w:highlight w:val="none"/>
        </w:rPr>
      </w:r>
      <w:r/>
    </w:p>
    <w:p>
      <w:pPr>
        <w:pStyle w:val="702"/>
        <w:ind w:firstLine="485"/>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t xml:space="preserve">交货期限具体要求：合同签订生效后，</w:t>
      </w:r>
      <w:r>
        <w:rPr>
          <w:rFonts w:hint="eastAsia" w:ascii="宋体" w:hAnsi="宋体" w:eastAsia="宋体" w:cs="宋体"/>
          <w:color w:val="000000"/>
          <w:sz w:val="28"/>
          <w:szCs w:val="28"/>
          <w:highlight w:val="none"/>
          <w:u w:val="single"/>
          <w:lang w:val="en-US" w:eastAsia="zh-CN"/>
        </w:rPr>
        <w:t xml:space="preserve">30</w:t>
      </w:r>
      <w:r>
        <w:rPr>
          <w:rFonts w:hint="eastAsia" w:ascii="宋体" w:hAnsi="宋体" w:eastAsia="宋体" w:cs="宋体"/>
          <w:color w:val="000000"/>
          <w:sz w:val="28"/>
          <w:szCs w:val="28"/>
          <w:highlight w:val="none"/>
        </w:rPr>
        <w:t xml:space="preserve">日内</w:t>
      </w:r>
      <w:r>
        <w:rPr>
          <w:rFonts w:hint="eastAsia" w:ascii="宋体" w:hAnsi="宋体" w:eastAsia="宋体" w:cs="宋体"/>
          <w:color w:val="000000"/>
          <w:sz w:val="28"/>
          <w:szCs w:val="28"/>
          <w:highlight w:val="none"/>
          <w:lang w:val="en-US" w:eastAsia="zh-CN"/>
        </w:rPr>
        <w:t xml:space="preserve">具备</w:t>
      </w:r>
      <w:r>
        <w:rPr>
          <w:rFonts w:hint="eastAsia" w:ascii="宋体" w:hAnsi="宋体" w:eastAsia="宋体" w:cs="宋体"/>
          <w:color w:val="000000"/>
          <w:sz w:val="28"/>
          <w:szCs w:val="28"/>
          <w:highlight w:val="none"/>
        </w:rPr>
        <w:t xml:space="preserve">将合同标的全部交付并配送安装完毕</w:t>
      </w:r>
      <w:r>
        <w:rPr>
          <w:rFonts w:hint="eastAsia" w:ascii="宋体" w:hAnsi="宋体" w:eastAsia="宋体" w:cs="宋体"/>
          <w:color w:val="000000"/>
          <w:sz w:val="28"/>
          <w:szCs w:val="28"/>
          <w:highlight w:val="none"/>
          <w:lang w:val="en-US" w:eastAsia="zh-CN"/>
        </w:rPr>
        <w:t xml:space="preserve">的条件</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拟定完成安装时间：泉山校区8#、10#、11#、13#、云龙校区1#、2#、3#楼2026年8月31日，奎园校区学宿楼2027年1月31日，泉山校区12#楼2027年8月31日</w:t>
      </w:r>
      <w:r>
        <w:rPr>
          <w:rFonts w:hint="eastAsia" w:ascii="宋体" w:hAnsi="宋体" w:eastAsia="宋体" w:cs="宋体"/>
          <w:color w:val="000000"/>
          <w:sz w:val="28"/>
          <w:szCs w:val="28"/>
          <w:highlight w:val="none"/>
          <w:lang w:eastAsia="zh-CN"/>
        </w:rPr>
        <w:t xml:space="preserve">）</w:t>
      </w:r>
      <w:r>
        <w:rPr>
          <w:rFonts w:hint="eastAsia" w:ascii="Segoe UI" w:hAnsi="Segoe UI" w:cs="Segoe UI"/>
          <w:b w:val="0"/>
          <w:bCs w:val="0"/>
          <w:i w:val="0"/>
          <w:iCs w:val="0"/>
          <w:caps w:val="0"/>
          <w:color w:val="000000"/>
          <w:spacing w:val="0"/>
          <w:sz w:val="28"/>
          <w:szCs w:val="28"/>
          <w:highlight w:val="none"/>
          <w:shd w:val="clear" w:color="auto" w:fill="ffffff"/>
          <w:vertAlign w:val="baseline"/>
          <w:lang w:val="en-US" w:eastAsia="zh-CN"/>
        </w:rPr>
        <w:t xml:space="preserve">”</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02"/>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2.质量管控要求</w:t>
      </w:r>
      <w:r>
        <w:rPr>
          <w:rFonts w:hint="eastAsia" w:ascii="宋体" w:hAnsi="宋体" w:eastAsia="宋体" w:cs="宋体"/>
          <w:color w:val="000000"/>
          <w:sz w:val="28"/>
          <w:szCs w:val="28"/>
          <w:highlight w:val="none"/>
        </w:rPr>
      </w:r>
      <w:r/>
    </w:p>
    <w:p>
      <w:pPr>
        <w:pStyle w:val="702"/>
        <w:ind w:firstLine="485"/>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2.1</w:t>
      </w:r>
      <w:r>
        <w:rPr>
          <w:rFonts w:hint="eastAsia" w:ascii="宋体" w:hAnsi="宋体" w:eastAsia="宋体" w:cs="宋体"/>
          <w:color w:val="000000"/>
          <w:sz w:val="28"/>
          <w:szCs w:val="28"/>
          <w:highlight w:val="none"/>
        </w:rPr>
        <w:t xml:space="preserve">采购人有权在货物生产过程中随时到生产厂家现场调度检查（原材料的出入库清单等）；中标人需要在原材料进场、封漆、出厂等重要节点前提前告知采购人，待采购人验收同意后方可继续加工生产和发货；验收时，中标人须提供厂家出厂单、带有原厂显著标志的外包装、家具运输物流信息等，如中标人是代理商，还应提供生产厂家供货合同原件、打款记录等内容；且采购人具有先验收、后发货的权利。</w:t>
      </w:r>
      <w:r>
        <w:rPr>
          <w:rFonts w:hint="eastAsia" w:ascii="宋体" w:hAnsi="宋体" w:eastAsia="宋体" w:cs="宋体"/>
          <w:color w:val="000000"/>
          <w:sz w:val="28"/>
          <w:szCs w:val="28"/>
          <w:highlight w:val="none"/>
        </w:rPr>
      </w:r>
      <w:r/>
    </w:p>
    <w:p>
      <w:pPr>
        <w:pStyle w:val="702"/>
        <w:ind w:firstLine="485"/>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2.2</w:t>
      </w:r>
      <w:r>
        <w:rPr>
          <w:rFonts w:hint="eastAsia" w:ascii="宋体" w:hAnsi="宋体" w:eastAsia="宋体" w:cs="宋体"/>
          <w:color w:val="000000"/>
          <w:sz w:val="28"/>
          <w:szCs w:val="28"/>
          <w:highlight w:val="none"/>
        </w:rPr>
        <w:t xml:space="preserve">在质量管理上，严格按照规范要求，建立完善的质量管理体系，全面把控实施过程，保证每道工序的实施质量符合标准。每个阶段实施的质量应自检自查，对产品进行全程跟踪监管，严格质量管控。</w:t>
      </w:r>
      <w:r>
        <w:rPr>
          <w:rFonts w:hint="eastAsia" w:ascii="宋体" w:hAnsi="宋体" w:eastAsia="宋体" w:cs="宋体"/>
          <w:color w:val="000000"/>
          <w:sz w:val="28"/>
          <w:szCs w:val="28"/>
          <w:highlight w:val="none"/>
        </w:rPr>
      </w:r>
      <w:r/>
    </w:p>
    <w:p>
      <w:pPr>
        <w:pStyle w:val="702"/>
        <w:contextualSpacing/>
        <w:ind w:firstLine="480"/>
        <w:spacing w:before="240"/>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配送、安装要求</w:t>
      </w:r>
      <w:r>
        <w:rPr>
          <w:rFonts w:hint="eastAsia" w:ascii="宋体" w:hAnsi="宋体" w:eastAsia="宋体" w:cs="宋体"/>
          <w:color w:val="000000"/>
          <w:sz w:val="28"/>
          <w:szCs w:val="28"/>
          <w:highlight w:val="none"/>
        </w:rPr>
      </w:r>
      <w:r/>
    </w:p>
    <w:p>
      <w:pPr>
        <w:pStyle w:val="702"/>
        <w:contextualSpacing/>
        <w:ind w:firstLine="480"/>
        <w:spacing w:before="240"/>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3.1</w:t>
      </w:r>
      <w:r>
        <w:rPr>
          <w:rFonts w:hint="eastAsia" w:ascii="宋体" w:hAnsi="宋体" w:eastAsia="宋体" w:cs="宋体"/>
          <w:color w:val="000000"/>
          <w:sz w:val="28"/>
          <w:szCs w:val="28"/>
          <w:highlight w:val="none"/>
        </w:rPr>
        <w:t xml:space="preserve"> 供应商成立配送安装小组,指定具体负责人。负责将货物运到采购人指定地点，负责办理运输和装卸等，费用由供应商负责。</w:t>
      </w:r>
      <w:r>
        <w:rPr>
          <w:rFonts w:hint="eastAsia" w:ascii="宋体" w:hAnsi="宋体" w:eastAsia="宋体" w:cs="宋体"/>
          <w:color w:val="000000"/>
          <w:sz w:val="28"/>
          <w:szCs w:val="28"/>
          <w:highlight w:val="none"/>
        </w:rPr>
      </w:r>
      <w:r/>
    </w:p>
    <w:p>
      <w:pPr>
        <w:pStyle w:val="702"/>
        <w:contextualSpacing/>
        <w:ind w:firstLine="480"/>
        <w:spacing w:before="240"/>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3.2</w:t>
      </w:r>
      <w:r>
        <w:rPr>
          <w:rFonts w:hint="eastAsia" w:ascii="宋体" w:hAnsi="宋体" w:eastAsia="宋体" w:cs="宋体"/>
          <w:color w:val="000000"/>
          <w:sz w:val="28"/>
          <w:szCs w:val="28"/>
          <w:highlight w:val="none"/>
        </w:rPr>
        <w:t xml:space="preserve">家具出厂前，必须明确安装/维修要求，备齐所需工具及操作图纸。</w:t>
      </w:r>
      <w:r>
        <w:rPr>
          <w:rFonts w:hint="eastAsia" w:ascii="宋体" w:hAnsi="宋体" w:eastAsia="宋体" w:cs="宋体"/>
          <w:color w:val="000000"/>
          <w:sz w:val="28"/>
          <w:szCs w:val="28"/>
          <w:highlight w:val="none"/>
        </w:rPr>
      </w:r>
      <w:r/>
    </w:p>
    <w:p>
      <w:pPr>
        <w:pStyle w:val="702"/>
        <w:contextualSpacing/>
        <w:ind w:firstLine="480"/>
        <w:spacing w:before="240"/>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3.3</w:t>
      </w:r>
      <w:r>
        <w:rPr>
          <w:rFonts w:hint="eastAsia" w:ascii="宋体" w:hAnsi="宋体" w:eastAsia="宋体" w:cs="宋体"/>
          <w:color w:val="000000"/>
          <w:sz w:val="28"/>
          <w:szCs w:val="28"/>
          <w:highlight w:val="none"/>
        </w:rPr>
        <w:t xml:space="preserve">中标供应商向采购人提供装箱清单、产品合格证、使用说明书、保养、维护所必须的资料。</w:t>
      </w:r>
      <w:r>
        <w:rPr>
          <w:rFonts w:hint="eastAsia" w:ascii="宋体" w:hAnsi="宋体" w:eastAsia="宋体" w:cs="宋体"/>
          <w:color w:val="000000"/>
          <w:sz w:val="28"/>
          <w:szCs w:val="28"/>
          <w:highlight w:val="none"/>
        </w:rPr>
      </w:r>
      <w:r/>
    </w:p>
    <w:p>
      <w:pPr>
        <w:pStyle w:val="729"/>
        <w:ind w:firstLine="480"/>
        <w:spacing w:after="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3.4</w:t>
      </w:r>
      <w:r>
        <w:rPr>
          <w:rFonts w:hint="eastAsia" w:ascii="宋体" w:hAnsi="宋体" w:eastAsia="宋体" w:cs="宋体"/>
          <w:color w:val="000000"/>
          <w:sz w:val="28"/>
          <w:szCs w:val="28"/>
          <w:highlight w:val="none"/>
        </w:rPr>
        <w:t xml:space="preserve"> 采购人对送货商品和封存样品的一致性比较、与项目需求的各类技术规格比较，如有不符，由供应商整改或换货，造成的损失由供应商承担。（1）主要尺寸及其偏差：桌、衣柜、床、扶梯均满足技术要求的标准，单项评价合格；尺寸偏差：尺寸与样品一致，单项评价合格。（2）外观要求：①金属件外观要求：管材、焊接件、喷涂层、电镀层均未见缺陷；②木质件外观要求：封边处理，倒棱、崩茬、表面装饰层均未见缺陷；③其他外观要求均未见缺陷。</w:t>
      </w:r>
      <w:r>
        <w:rPr>
          <w:rFonts w:hint="eastAsia" w:ascii="宋体" w:hAnsi="宋体" w:eastAsia="宋体" w:cs="宋体"/>
          <w:color w:val="000000"/>
          <w:sz w:val="28"/>
          <w:szCs w:val="28"/>
          <w:highlight w:val="none"/>
        </w:rPr>
      </w:r>
      <w:r/>
    </w:p>
    <w:p>
      <w:pPr>
        <w:pStyle w:val="702"/>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3.5</w:t>
      </w:r>
      <w:r>
        <w:rPr>
          <w:rFonts w:hint="eastAsia" w:ascii="宋体" w:hAnsi="宋体" w:eastAsia="宋体" w:cs="宋体"/>
          <w:color w:val="000000"/>
          <w:sz w:val="28"/>
          <w:szCs w:val="28"/>
          <w:highlight w:val="none"/>
        </w:rPr>
        <w:t xml:space="preserve">家具送到采购人指定地点，应当铺垫衬垫物后，整齐有序堆放，避免因堆放不当而引起的损坏。由中标人（卖方）负责组合安装, 安装所需辅材由中标人提供。安装所有相关辅材必须符合强制性标准（如有）。</w:t>
      </w:r>
      <w:r>
        <w:rPr>
          <w:rFonts w:hint="eastAsia" w:ascii="宋体" w:hAnsi="宋体" w:eastAsia="宋体" w:cs="宋体"/>
          <w:color w:val="000000"/>
          <w:sz w:val="28"/>
          <w:szCs w:val="28"/>
          <w:highlight w:val="none"/>
        </w:rPr>
      </w:r>
      <w:r/>
    </w:p>
    <w:p>
      <w:pPr>
        <w:pStyle w:val="729"/>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3.6</w:t>
      </w:r>
      <w:r>
        <w:rPr>
          <w:rFonts w:hint="eastAsia" w:ascii="宋体" w:hAnsi="宋体" w:eastAsia="宋体" w:cs="宋体"/>
          <w:color w:val="000000"/>
          <w:sz w:val="28"/>
          <w:szCs w:val="28"/>
          <w:highlight w:val="none"/>
        </w:rPr>
        <w:t xml:space="preserve">如配件或成品有质量问题，应按规定程序回厂调换合格部件后再行安装。</w:t>
      </w:r>
      <w:r>
        <w:rPr>
          <w:rFonts w:hint="eastAsia" w:ascii="宋体" w:hAnsi="宋体" w:eastAsia="宋体" w:cs="宋体"/>
          <w:color w:val="000000"/>
          <w:sz w:val="28"/>
          <w:szCs w:val="28"/>
          <w:highlight w:val="none"/>
        </w:rPr>
      </w:r>
      <w:r/>
    </w:p>
    <w:p>
      <w:pPr>
        <w:pStyle w:val="702"/>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3.7</w:t>
      </w:r>
      <w:r>
        <w:rPr>
          <w:rFonts w:hint="eastAsia" w:ascii="宋体" w:hAnsi="宋体" w:eastAsia="宋体" w:cs="宋体"/>
          <w:color w:val="000000"/>
          <w:sz w:val="28"/>
          <w:szCs w:val="28"/>
          <w:highlight w:val="none"/>
        </w:rPr>
        <w:t xml:space="preserve">安装完毕后，安装负责人逐项进行检验。</w:t>
      </w:r>
      <w:r>
        <w:rPr>
          <w:rFonts w:hint="eastAsia" w:ascii="宋体" w:hAnsi="宋体" w:eastAsia="宋体" w:cs="宋体"/>
          <w:color w:val="000000"/>
          <w:sz w:val="28"/>
          <w:szCs w:val="28"/>
          <w:highlight w:val="none"/>
        </w:rPr>
      </w:r>
      <w:r/>
    </w:p>
    <w:p>
      <w:pPr>
        <w:pStyle w:val="702"/>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3.8</w:t>
      </w:r>
      <w:r>
        <w:rPr>
          <w:rFonts w:hint="eastAsia" w:ascii="宋体" w:hAnsi="宋体" w:eastAsia="宋体" w:cs="宋体"/>
          <w:color w:val="000000"/>
          <w:sz w:val="28"/>
          <w:szCs w:val="28"/>
          <w:highlight w:val="none"/>
        </w:rPr>
        <w:t xml:space="preserve">将产品的可视面揩拭干净。由于地面不平整，影响产品正常使用的，安装人员应负责将产品垫平，直至产品能正常使用，达到采购人满意。</w:t>
      </w:r>
      <w:r>
        <w:rPr>
          <w:rFonts w:hint="eastAsia" w:ascii="宋体" w:hAnsi="宋体" w:eastAsia="宋体" w:cs="宋体"/>
          <w:color w:val="000000"/>
          <w:sz w:val="28"/>
          <w:szCs w:val="28"/>
          <w:highlight w:val="none"/>
        </w:rPr>
      </w:r>
      <w:r/>
    </w:p>
    <w:p>
      <w:pPr>
        <w:pStyle w:val="702"/>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配送安装保障措施要求</w:t>
      </w:r>
      <w:r>
        <w:rPr>
          <w:rFonts w:hint="eastAsia" w:ascii="宋体" w:hAnsi="宋体" w:eastAsia="宋体" w:cs="宋体"/>
          <w:color w:val="000000"/>
          <w:sz w:val="28"/>
          <w:szCs w:val="28"/>
          <w:highlight w:val="none"/>
        </w:rPr>
      </w:r>
      <w:r/>
    </w:p>
    <w:p>
      <w:pPr>
        <w:pStyle w:val="702"/>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4.1</w:t>
      </w:r>
      <w:r>
        <w:rPr>
          <w:rFonts w:hint="eastAsia" w:ascii="宋体" w:hAnsi="宋体" w:eastAsia="宋体" w:cs="宋体"/>
          <w:color w:val="000000"/>
          <w:sz w:val="28"/>
          <w:szCs w:val="28"/>
          <w:highlight w:val="none"/>
        </w:rPr>
        <w:t xml:space="preserve">向采购人提供准确的物流信息，对配送过程进行实时监控，出现问题，及时反馈并积极协调解决。</w:t>
      </w:r>
      <w:r>
        <w:rPr>
          <w:rFonts w:hint="eastAsia" w:ascii="宋体" w:hAnsi="宋体" w:eastAsia="宋体" w:cs="宋体"/>
          <w:color w:val="000000"/>
          <w:sz w:val="28"/>
          <w:szCs w:val="28"/>
          <w:highlight w:val="none"/>
        </w:rPr>
      </w:r>
      <w:r/>
    </w:p>
    <w:p>
      <w:pPr>
        <w:pStyle w:val="702"/>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4.2</w:t>
      </w:r>
      <w:r>
        <w:rPr>
          <w:rFonts w:hint="eastAsia" w:ascii="宋体" w:hAnsi="宋体" w:eastAsia="宋体" w:cs="宋体"/>
          <w:color w:val="000000"/>
          <w:sz w:val="28"/>
          <w:szCs w:val="28"/>
          <w:highlight w:val="none"/>
        </w:rPr>
        <w:t xml:space="preserve">专人押运：为了避免因人为原因而产生问题，采用专业人员驾驶运输车辆并配备充足的工具和设备，确保运输过程中的安全。在家具运输过程中，采取多种措施，包括缓冲、固定、包覆、避免磕碰等，以确保家具能够安全到达。</w:t>
      </w:r>
      <w:r>
        <w:rPr>
          <w:rFonts w:hint="eastAsia" w:ascii="宋体" w:hAnsi="宋体" w:eastAsia="宋体" w:cs="宋体"/>
          <w:color w:val="000000"/>
          <w:sz w:val="28"/>
          <w:szCs w:val="28"/>
          <w:highlight w:val="none"/>
        </w:rPr>
      </w:r>
      <w:r/>
    </w:p>
    <w:p>
      <w:pPr>
        <w:pStyle w:val="702"/>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4.3</w:t>
      </w:r>
      <w:r>
        <w:rPr>
          <w:rFonts w:hint="eastAsia" w:ascii="宋体" w:hAnsi="宋体" w:eastAsia="宋体" w:cs="宋体"/>
          <w:color w:val="000000"/>
          <w:sz w:val="28"/>
          <w:szCs w:val="28"/>
          <w:highlight w:val="none"/>
        </w:rPr>
        <w:t xml:space="preserve">准备专业的安装工具和人员，在家具运达之后，根据安装图纸及场地环境，明确安装顺序,免费安装。</w:t>
      </w:r>
      <w:r>
        <w:rPr>
          <w:rFonts w:hint="eastAsia" w:ascii="宋体" w:hAnsi="宋体" w:eastAsia="宋体" w:cs="宋体"/>
          <w:color w:val="000000"/>
          <w:sz w:val="28"/>
          <w:szCs w:val="28"/>
          <w:highlight w:val="none"/>
        </w:rPr>
      </w:r>
      <w:r/>
    </w:p>
    <w:p>
      <w:pPr>
        <w:pStyle w:val="702"/>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4.4</w:t>
      </w:r>
      <w:r>
        <w:rPr>
          <w:rFonts w:hint="eastAsia" w:ascii="宋体" w:hAnsi="宋体" w:eastAsia="宋体" w:cs="宋体"/>
          <w:color w:val="000000"/>
          <w:sz w:val="28"/>
          <w:szCs w:val="28"/>
          <w:highlight w:val="none"/>
        </w:rPr>
        <w:t xml:space="preserve">强调施工人员必须遵守相关安全规定，并提供必要的个人防护设备。对安装人员进行必要的培训，使其熟悉家具组装流程和技术要求</w:t>
      </w:r>
      <w:r>
        <w:rPr>
          <w:rFonts w:hint="eastAsia" w:ascii="宋体" w:hAnsi="宋体" w:eastAsia="宋体" w:cs="宋体"/>
          <w:color w:val="000000"/>
          <w:sz w:val="28"/>
          <w:szCs w:val="28"/>
          <w:highlight w:val="none"/>
          <w:lang w:eastAsia="zh-CN"/>
        </w:rPr>
        <w:t xml:space="preserve">，配送安装过程的任何安全问题均有中标人承担</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02"/>
        <w:contextualSpacing/>
        <w:ind w:firstLine="480"/>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布置摆放要求</w:t>
      </w:r>
      <w:r>
        <w:rPr>
          <w:rFonts w:hint="eastAsia" w:ascii="宋体" w:hAnsi="宋体" w:eastAsia="宋体" w:cs="宋体"/>
          <w:color w:val="000000"/>
          <w:sz w:val="28"/>
          <w:szCs w:val="28"/>
          <w:highlight w:val="none"/>
        </w:rPr>
      </w:r>
      <w:r/>
    </w:p>
    <w:p>
      <w:pPr>
        <w:pStyle w:val="702"/>
        <w:contextualSpacing/>
        <w:ind w:firstLine="480"/>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供应商负责将货物运到采购人指定地点安装到指定位置。</w:t>
      </w:r>
      <w:r>
        <w:rPr>
          <w:rFonts w:hint="eastAsia" w:ascii="宋体" w:hAnsi="宋体" w:eastAsia="宋体" w:cs="宋体"/>
          <w:color w:val="000000"/>
          <w:sz w:val="28"/>
          <w:szCs w:val="28"/>
          <w:highlight w:val="none"/>
        </w:rPr>
      </w:r>
      <w:r/>
    </w:p>
    <w:p>
      <w:pPr>
        <w:pStyle w:val="702"/>
        <w:contextualSpacing/>
        <w:ind w:firstLine="480"/>
        <w:tabs>
          <w:tab w:val="left" w:pos="0"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说明：本“布置摆放要求”为不允许偏离的实质性要求和条件，如有偏离，在符合性审查时按照投标无效处理。</w:t>
      </w:r>
      <w:r>
        <w:rPr>
          <w:rFonts w:hint="eastAsia" w:ascii="宋体" w:hAnsi="宋体" w:eastAsia="宋体" w:cs="宋体"/>
          <w:b/>
          <w:color w:val="000000"/>
          <w:sz w:val="28"/>
          <w:szCs w:val="28"/>
          <w:highlight w:val="none"/>
        </w:rPr>
      </w:r>
      <w:r/>
    </w:p>
    <w:p>
      <w:pPr>
        <w:pStyle w:val="702"/>
        <w:ind w:right="6" w:firstLine="480"/>
        <w:spacing w:line="240" w:lineRule="atLeast"/>
        <w:rPr>
          <w:rFonts w:hint="eastAsia" w:ascii="宋体" w:hAnsi="宋体" w:eastAsia="宋体" w:cs="宋体"/>
          <w:color w:val="0000ff"/>
          <w:sz w:val="28"/>
          <w:szCs w:val="28"/>
          <w:highlight w:val="none"/>
        </w:rPr>
      </w:pPr>
      <w:r>
        <w:rPr>
          <w:rFonts w:hint="eastAsia" w:ascii="宋体" w:hAnsi="宋体" w:eastAsia="宋体" w:cs="宋体"/>
          <w:color w:val="0000ff"/>
          <w:sz w:val="28"/>
          <w:szCs w:val="28"/>
          <w:highlight w:val="none"/>
          <w:lang w:val="en-US" w:eastAsia="zh-CN"/>
        </w:rPr>
        <w:t xml:space="preserve">6.</w:t>
      </w:r>
      <w:r>
        <w:rPr>
          <w:rFonts w:hint="eastAsia" w:ascii="宋体" w:hAnsi="宋体" w:eastAsia="宋体" w:cs="宋体"/>
          <w:color w:val="0000ff"/>
          <w:sz w:val="28"/>
          <w:szCs w:val="28"/>
          <w:highlight w:val="none"/>
        </w:rPr>
        <w:t xml:space="preserve">现场考察要求</w:t>
      </w:r>
      <w:r>
        <w:rPr>
          <w:rFonts w:hint="eastAsia" w:ascii="宋体" w:hAnsi="宋体" w:eastAsia="宋体" w:cs="宋体"/>
          <w:color w:val="0000ff"/>
          <w:sz w:val="28"/>
          <w:szCs w:val="28"/>
          <w:highlight w:val="none"/>
        </w:rPr>
      </w:r>
      <w:r/>
    </w:p>
    <w:p>
      <w:pPr>
        <w:pStyle w:val="702"/>
        <w:contextualSpacing/>
        <w:ind w:firstLine="480"/>
        <w:spacing w:before="240"/>
        <w:tabs>
          <w:tab w:val="left" w:pos="0" w:leader="none"/>
        </w:tabs>
        <w:rPr>
          <w:rFonts w:hint="eastAsia" w:ascii="宋体" w:hAnsi="宋体" w:eastAsia="宋体" w:cs="宋体"/>
          <w:color w:val="0000ff"/>
          <w:sz w:val="28"/>
          <w:szCs w:val="28"/>
          <w:highlight w:val="none"/>
          <w:lang w:val="en-US" w:eastAsia="zh-CN"/>
        </w:rPr>
      </w:pPr>
      <w:r>
        <w:rPr>
          <w:rFonts w:hint="eastAsia" w:ascii="宋体" w:hAnsi="宋体" w:eastAsia="宋体" w:cs="宋体"/>
          <w:color w:val="0000ff"/>
          <w:sz w:val="28"/>
          <w:szCs w:val="28"/>
          <w:highlight w:val="none"/>
          <w:lang w:val="en-US" w:eastAsia="zh-CN"/>
        </w:rPr>
        <w:t xml:space="preserve">6.1 组织人：江苏师范大学（采购人）</w:t>
      </w:r>
      <w:r>
        <w:rPr>
          <w:rFonts w:hint="eastAsia" w:ascii="宋体" w:hAnsi="宋体" w:eastAsia="宋体" w:cs="宋体"/>
          <w:color w:val="0000ff"/>
          <w:sz w:val="28"/>
          <w:szCs w:val="28"/>
          <w:highlight w:val="none"/>
          <w:lang w:val="en-US" w:eastAsia="zh-CN"/>
        </w:rPr>
      </w:r>
      <w:r/>
    </w:p>
    <w:p>
      <w:pPr>
        <w:pStyle w:val="702"/>
        <w:contextualSpacing/>
        <w:ind w:firstLine="480"/>
        <w:spacing w:before="240"/>
        <w:tabs>
          <w:tab w:val="left" w:pos="0" w:leader="none"/>
        </w:tabs>
        <w:rPr>
          <w:rFonts w:hint="eastAsia" w:ascii="宋体" w:hAnsi="宋体" w:eastAsia="宋体" w:cs="宋体"/>
          <w:color w:val="0000ff"/>
          <w:sz w:val="28"/>
          <w:szCs w:val="28"/>
          <w:highlight w:val="none"/>
          <w:lang w:val="en-US" w:eastAsia="zh-CN"/>
        </w:rPr>
      </w:pPr>
      <w:r>
        <w:rPr>
          <w:rFonts w:hint="eastAsia" w:ascii="宋体" w:hAnsi="宋体" w:eastAsia="宋体" w:cs="宋体"/>
          <w:color w:val="0000ff"/>
          <w:sz w:val="28"/>
          <w:szCs w:val="28"/>
          <w:highlight w:val="none"/>
          <w:lang w:val="en-US" w:eastAsia="zh-CN"/>
        </w:rPr>
        <w:t xml:space="preserve">6.2 时间：2026年6月29-30日08:30-17:00</w:t>
      </w:r>
      <w:r>
        <w:rPr>
          <w:rFonts w:hint="eastAsia" w:ascii="宋体" w:hAnsi="宋体" w:eastAsia="宋体" w:cs="宋体"/>
          <w:color w:val="0000ff"/>
          <w:sz w:val="28"/>
          <w:szCs w:val="28"/>
          <w:highlight w:val="none"/>
          <w:lang w:val="en-US" w:eastAsia="zh-CN"/>
        </w:rPr>
      </w:r>
      <w:r/>
    </w:p>
    <w:p>
      <w:pPr>
        <w:pStyle w:val="702"/>
        <w:contextualSpacing/>
        <w:ind w:firstLine="480"/>
        <w:spacing w:before="240"/>
        <w:tabs>
          <w:tab w:val="left" w:pos="0" w:leader="none"/>
        </w:tabs>
        <w:rPr>
          <w:rFonts w:hint="eastAsia" w:ascii="宋体" w:hAnsi="宋体" w:eastAsia="宋体" w:cs="宋体"/>
          <w:color w:val="0000ff"/>
          <w:sz w:val="28"/>
          <w:szCs w:val="28"/>
          <w:highlight w:val="none"/>
          <w:lang w:val="en-US" w:eastAsia="zh-CN"/>
        </w:rPr>
      </w:pPr>
      <w:r>
        <w:rPr>
          <w:rFonts w:hint="eastAsia" w:ascii="宋体" w:hAnsi="宋体" w:eastAsia="宋体" w:cs="宋体"/>
          <w:color w:val="0000ff"/>
          <w:sz w:val="28"/>
          <w:szCs w:val="28"/>
          <w:highlight w:val="none"/>
          <w:lang w:val="en-US" w:eastAsia="zh-CN"/>
        </w:rPr>
        <w:t xml:space="preserve">6.3 地点：江苏师范大学</w:t>
      </w:r>
      <w:r>
        <w:rPr>
          <w:rFonts w:hint="eastAsia" w:ascii="宋体" w:hAnsi="宋体" w:eastAsia="宋体" w:cs="宋体"/>
          <w:color w:val="0000ff"/>
          <w:sz w:val="28"/>
          <w:szCs w:val="28"/>
          <w:highlight w:val="none"/>
          <w:lang w:val="en-US" w:eastAsia="zh-CN"/>
        </w:rPr>
      </w:r>
      <w:r/>
    </w:p>
    <w:p>
      <w:pPr>
        <w:pStyle w:val="702"/>
        <w:contextualSpacing/>
        <w:ind w:firstLine="480"/>
        <w:spacing w:before="240"/>
        <w:tabs>
          <w:tab w:val="left" w:pos="0" w:leader="none"/>
        </w:tabs>
        <w:rPr>
          <w:rFonts w:hint="eastAsia" w:ascii="宋体" w:hAnsi="宋体" w:eastAsia="宋体" w:cs="宋体"/>
          <w:color w:val="0000ff"/>
          <w:sz w:val="28"/>
          <w:szCs w:val="28"/>
          <w:highlight w:val="none"/>
          <w:lang w:val="en-US" w:eastAsia="zh-CN"/>
        </w:rPr>
      </w:pPr>
      <w:r>
        <w:rPr>
          <w:rFonts w:hint="eastAsia" w:ascii="宋体" w:hAnsi="宋体" w:eastAsia="宋体" w:cs="宋体"/>
          <w:color w:val="0000ff"/>
          <w:sz w:val="28"/>
          <w:szCs w:val="28"/>
          <w:highlight w:val="none"/>
          <w:lang w:val="en-US" w:eastAsia="zh-CN"/>
        </w:rPr>
        <w:t xml:space="preserve">6.4 联系人：马老师 </w:t>
      </w:r>
      <w:r>
        <w:rPr>
          <w:rFonts w:hint="eastAsia" w:ascii="宋体" w:hAnsi="宋体" w:eastAsia="宋体" w:cs="宋体"/>
          <w:color w:val="0000ff"/>
          <w:sz w:val="28"/>
          <w:szCs w:val="28"/>
          <w:highlight w:val="none"/>
          <w:lang w:val="en-US" w:eastAsia="zh-CN"/>
        </w:rPr>
      </w:r>
      <w:r/>
    </w:p>
    <w:p>
      <w:pPr>
        <w:pStyle w:val="702"/>
        <w:contextualSpacing/>
        <w:ind w:firstLine="480"/>
        <w:spacing w:before="240"/>
        <w:tabs>
          <w:tab w:val="left" w:pos="0" w:leader="none"/>
        </w:tabs>
        <w:rPr>
          <w:rFonts w:hint="eastAsia" w:ascii="宋体" w:hAnsi="宋体" w:eastAsia="宋体" w:cs="宋体"/>
          <w:color w:val="0000ff"/>
          <w:sz w:val="28"/>
          <w:szCs w:val="28"/>
          <w:highlight w:val="none"/>
          <w:lang w:val="en-US" w:eastAsia="zh-CN"/>
        </w:rPr>
      </w:pPr>
      <w:r>
        <w:rPr>
          <w:rFonts w:hint="eastAsia" w:ascii="宋体" w:hAnsi="宋体" w:eastAsia="宋体" w:cs="宋体"/>
          <w:color w:val="0000ff"/>
          <w:sz w:val="28"/>
          <w:szCs w:val="28"/>
          <w:highlight w:val="none"/>
          <w:lang w:val="en-US" w:eastAsia="zh-CN"/>
        </w:rPr>
        <w:t xml:space="preserve">6.5 联系电话：15062181928 </w:t>
      </w:r>
      <w:r>
        <w:rPr>
          <w:rFonts w:hint="eastAsia" w:ascii="宋体" w:hAnsi="宋体" w:eastAsia="宋体" w:cs="宋体"/>
          <w:color w:val="0000ff"/>
          <w:sz w:val="28"/>
          <w:szCs w:val="28"/>
          <w:highlight w:val="none"/>
          <w:lang w:val="en-US" w:eastAsia="zh-CN"/>
        </w:rPr>
      </w:r>
      <w:r/>
    </w:p>
    <w:p>
      <w:pPr>
        <w:pStyle w:val="702"/>
        <w:contextualSpacing/>
        <w:ind w:firstLine="480"/>
        <w:spacing w:before="240"/>
        <w:tabs>
          <w:tab w:val="left" w:pos="0" w:leader="none"/>
        </w:tabs>
        <w:rPr>
          <w:rFonts w:ascii="宋体" w:hAnsi="宋体" w:eastAsia="宋体" w:cs="宋体"/>
          <w:color w:val="0000ff"/>
          <w:sz w:val="28"/>
          <w:szCs w:val="28"/>
          <w:highlight w:val="none"/>
          <w:lang w:val="en-US" w:eastAsia="zh-CN"/>
        </w:rPr>
      </w:pPr>
      <w:r>
        <w:rPr>
          <w:rFonts w:hint="eastAsia" w:ascii="宋体" w:hAnsi="宋体" w:eastAsia="宋体" w:cs="宋体"/>
          <w:color w:val="0000ff"/>
          <w:sz w:val="28"/>
          <w:szCs w:val="28"/>
          <w:highlight w:val="none"/>
          <w:lang w:val="en-US" w:eastAsia="zh-CN"/>
        </w:rPr>
        <w:t xml:space="preserve">6.6 现场考察内容：自行勘察</w:t>
      </w:r>
      <w:r>
        <w:rPr>
          <w:rFonts w:ascii="宋体" w:hAnsi="宋体" w:eastAsia="宋体" w:cs="宋体"/>
          <w:color w:val="0000ff"/>
          <w:sz w:val="28"/>
          <w:szCs w:val="28"/>
          <w:highlight w:val="none"/>
          <w:lang w:val="en-US" w:eastAsia="zh-CN"/>
        </w:rPr>
      </w:r>
      <w:r/>
    </w:p>
    <w:p>
      <w:pPr>
        <w:pStyle w:val="702"/>
        <w:contextualSpacing/>
        <w:ind w:firstLine="480"/>
        <w:spacing w:before="240"/>
        <w:tabs>
          <w:tab w:val="left" w:pos="0" w:leader="none"/>
        </w:tabs>
        <w:rPr>
          <w:rFonts w:hint="eastAsia" w:ascii="宋体" w:hAnsi="宋体" w:eastAsia="宋体" w:cs="宋体"/>
          <w:color w:val="0000ff"/>
          <w:sz w:val="28"/>
          <w:szCs w:val="28"/>
          <w:highlight w:val="none"/>
          <w:lang w:val="en-US" w:eastAsia="zh-CN"/>
        </w:rPr>
      </w:pPr>
      <w:r>
        <w:rPr>
          <w:rFonts w:hint="eastAsia" w:ascii="宋体" w:hAnsi="宋体" w:eastAsia="宋体" w:cs="宋体"/>
          <w:color w:val="0000ff"/>
          <w:sz w:val="28"/>
          <w:szCs w:val="28"/>
          <w:highlight w:val="none"/>
          <w:lang w:val="en-US" w:eastAsia="zh-CN"/>
        </w:rPr>
        <w:t xml:space="preserve">6.7 相关要求：</w:t>
      </w:r>
      <w:r>
        <w:rPr>
          <w:rFonts w:hint="eastAsia" w:ascii="宋体" w:hAnsi="宋体" w:eastAsia="宋体" w:cs="宋体"/>
          <w:color w:val="0000ff"/>
          <w:sz w:val="28"/>
          <w:szCs w:val="28"/>
          <w:highlight w:val="none"/>
          <w:lang w:val="en-US" w:eastAsia="zh-CN"/>
        </w:rPr>
      </w:r>
      <w:r/>
    </w:p>
    <w:p>
      <w:pPr>
        <w:pStyle w:val="702"/>
        <w:contextualSpacing/>
        <w:ind w:firstLine="480"/>
        <w:spacing w:before="240"/>
        <w:tabs>
          <w:tab w:val="left" w:pos="0" w:leader="none"/>
        </w:tabs>
        <w:rPr>
          <w:rFonts w:hint="eastAsia" w:ascii="宋体" w:hAnsi="宋体" w:eastAsia="宋体" w:cs="宋体"/>
          <w:color w:val="0000ff"/>
          <w:sz w:val="28"/>
          <w:szCs w:val="28"/>
          <w:highlight w:val="none"/>
          <w:lang w:val="en-US" w:eastAsia="zh-CN"/>
        </w:rPr>
      </w:pPr>
      <w:r>
        <w:rPr>
          <w:rFonts w:hint="eastAsia" w:ascii="宋体" w:hAnsi="宋体" w:eastAsia="宋体" w:cs="宋体"/>
          <w:color w:val="0000ff"/>
          <w:sz w:val="28"/>
          <w:szCs w:val="28"/>
          <w:highlight w:val="none"/>
          <w:lang w:val="en-US" w:eastAsia="zh-CN"/>
        </w:rPr>
        <w:t xml:space="preserve">（1）投标人自备相关工具用具及安全帽。</w:t>
      </w:r>
      <w:r>
        <w:rPr>
          <w:rFonts w:hint="eastAsia" w:ascii="宋体" w:hAnsi="宋体" w:eastAsia="宋体" w:cs="宋体"/>
          <w:color w:val="0000ff"/>
          <w:sz w:val="28"/>
          <w:szCs w:val="28"/>
          <w:highlight w:val="none"/>
          <w:lang w:val="en-US" w:eastAsia="zh-CN"/>
        </w:rPr>
      </w:r>
      <w:r/>
    </w:p>
    <w:p>
      <w:pPr>
        <w:pStyle w:val="702"/>
        <w:contextualSpacing/>
        <w:ind w:firstLine="480"/>
        <w:spacing w:before="240"/>
        <w:tabs>
          <w:tab w:val="left" w:pos="0" w:leader="none"/>
        </w:tabs>
        <w:rPr>
          <w:rFonts w:hint="eastAsia" w:ascii="宋体" w:hAnsi="宋体" w:eastAsia="宋体" w:cs="宋体"/>
          <w:color w:val="0000ff"/>
          <w:sz w:val="28"/>
          <w:szCs w:val="28"/>
          <w:highlight w:val="none"/>
          <w:lang w:val="en-US" w:eastAsia="zh-CN"/>
        </w:rPr>
      </w:pPr>
      <w:r>
        <w:rPr>
          <w:rFonts w:hint="eastAsia" w:ascii="宋体" w:hAnsi="宋体" w:eastAsia="宋体" w:cs="宋体"/>
          <w:color w:val="0000ff"/>
          <w:sz w:val="28"/>
          <w:szCs w:val="28"/>
          <w:highlight w:val="none"/>
          <w:lang w:val="en-US" w:eastAsia="zh-CN"/>
        </w:rPr>
        <w:t xml:space="preserve">（2）投标人自行测算项目配送安装过程中所需的一切材料及费用。</w:t>
      </w:r>
      <w:r>
        <w:rPr>
          <w:rFonts w:hint="eastAsia" w:ascii="宋体" w:hAnsi="宋体" w:eastAsia="宋体" w:cs="宋体"/>
          <w:color w:val="0000ff"/>
          <w:sz w:val="28"/>
          <w:szCs w:val="28"/>
          <w:highlight w:val="none"/>
          <w:lang w:val="en-US" w:eastAsia="zh-CN"/>
        </w:rPr>
      </w:r>
      <w:r/>
    </w:p>
    <w:p>
      <w:pPr>
        <w:pStyle w:val="702"/>
        <w:contextualSpacing/>
        <w:ind w:firstLine="480"/>
        <w:spacing w:before="240"/>
        <w:tabs>
          <w:tab w:val="left" w:pos="0" w:leader="none"/>
        </w:tabs>
        <w:rPr>
          <w:rFonts w:hint="eastAsia" w:ascii="宋体" w:hAnsi="宋体" w:eastAsia="宋体" w:cs="宋体"/>
          <w:color w:val="0000ff"/>
          <w:sz w:val="28"/>
          <w:szCs w:val="28"/>
          <w:highlight w:val="none"/>
          <w:lang w:val="en-US" w:eastAsia="zh-CN"/>
        </w:rPr>
      </w:pPr>
      <w:r>
        <w:rPr>
          <w:rFonts w:hint="eastAsia" w:ascii="宋体" w:hAnsi="宋体" w:eastAsia="宋体" w:cs="宋体"/>
          <w:color w:val="0000ff"/>
          <w:sz w:val="28"/>
          <w:szCs w:val="28"/>
          <w:highlight w:val="none"/>
          <w:lang w:val="en-US" w:eastAsia="zh-CN"/>
        </w:rPr>
        <w:t xml:space="preserve">（3）现场考察非必须，请自愿参加的供应商按时到场。</w:t>
      </w:r>
      <w:r>
        <w:rPr>
          <w:rFonts w:hint="eastAsia" w:ascii="宋体" w:hAnsi="宋体" w:eastAsia="宋体" w:cs="宋体"/>
          <w:color w:val="0000ff"/>
          <w:sz w:val="28"/>
          <w:szCs w:val="28"/>
          <w:highlight w:val="none"/>
          <w:lang w:val="en-US" w:eastAsia="zh-CN"/>
        </w:rPr>
      </w:r>
      <w:r/>
    </w:p>
    <w:p>
      <w:pPr>
        <w:pStyle w:val="702"/>
        <w:ind w:firstLine="3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ind w:firstLine="3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（二）售后服务要求</w:t>
      </w:r>
      <w:r>
        <w:rPr>
          <w:rFonts w:hint="eastAsia" w:ascii="宋体" w:hAnsi="宋体" w:eastAsia="宋体" w:cs="宋体"/>
          <w:color w:val="000000"/>
          <w:sz w:val="28"/>
          <w:szCs w:val="28"/>
          <w:highlight w:val="none"/>
        </w:rPr>
      </w:r>
      <w:r/>
    </w:p>
    <w:p>
      <w:pPr>
        <w:pStyle w:val="702"/>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1.质保期要求：从买方（采购人）验收合格之日起，提供</w:t>
      </w:r>
      <w:r>
        <w:rPr>
          <w:rFonts w:hint="eastAsia" w:ascii="宋体" w:hAnsi="宋体" w:eastAsia="宋体" w:cs="宋体"/>
          <w:color w:val="000000"/>
          <w:sz w:val="28"/>
          <w:szCs w:val="28"/>
          <w:highlight w:val="none"/>
          <w:lang w:val="en-US" w:eastAsia="zh-CN"/>
        </w:rPr>
        <w:t xml:space="preserve">不少于</w:t>
      </w:r>
      <w:r>
        <w:rPr>
          <w:rFonts w:hint="eastAsia" w:ascii="宋体" w:hAnsi="宋体" w:eastAsia="宋体" w:cs="宋体"/>
          <w:b/>
          <w:bCs/>
          <w:color w:val="000000"/>
          <w:sz w:val="28"/>
          <w:szCs w:val="28"/>
          <w:highlight w:val="none"/>
          <w:u w:val="single"/>
          <w:lang w:val="en-US" w:eastAsia="zh-CN"/>
        </w:rPr>
        <w:t xml:space="preserve">5</w:t>
      </w:r>
      <w:r>
        <w:rPr>
          <w:rFonts w:hint="eastAsia" w:ascii="宋体" w:hAnsi="宋体" w:eastAsia="宋体" w:cs="宋体"/>
          <w:b/>
          <w:bCs/>
          <w:color w:val="000000"/>
          <w:sz w:val="28"/>
          <w:szCs w:val="28"/>
          <w:highlight w:val="none"/>
          <w:u w:val="none"/>
        </w:rPr>
        <w:t xml:space="preserve">年</w:t>
      </w:r>
      <w:r>
        <w:rPr>
          <w:rFonts w:hint="eastAsia" w:ascii="宋体" w:hAnsi="宋体" w:eastAsia="宋体" w:cs="宋体"/>
          <w:color w:val="000000"/>
          <w:sz w:val="28"/>
          <w:szCs w:val="28"/>
          <w:highlight w:val="none"/>
        </w:rPr>
        <w:t xml:space="preserve">的免费质保。</w:t>
      </w:r>
      <w:r>
        <w:rPr>
          <w:rFonts w:hint="eastAsia" w:ascii="宋体" w:hAnsi="宋体" w:eastAsia="宋体" w:cs="宋体"/>
          <w:color w:val="000000"/>
          <w:sz w:val="28"/>
          <w:szCs w:val="28"/>
          <w:highlight w:val="none"/>
        </w:rPr>
      </w:r>
      <w:r/>
    </w:p>
    <w:p>
      <w:pPr>
        <w:pStyle w:val="702"/>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2.质保期内的服务要求：</w:t>
      </w:r>
      <w:r>
        <w:rPr>
          <w:rFonts w:hint="eastAsia" w:ascii="宋体" w:hAnsi="宋体" w:eastAsia="宋体" w:cs="宋体"/>
          <w:color w:val="000000"/>
          <w:sz w:val="28"/>
          <w:szCs w:val="28"/>
          <w:highlight w:val="none"/>
        </w:rPr>
      </w:r>
      <w:r/>
    </w:p>
    <w:p>
      <w:pPr>
        <w:pStyle w:val="702"/>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2.1</w:t>
      </w:r>
      <w:r>
        <w:rPr>
          <w:rFonts w:hint="eastAsia" w:ascii="宋体" w:hAnsi="宋体" w:eastAsia="宋体" w:cs="宋体"/>
          <w:color w:val="000000"/>
          <w:sz w:val="28"/>
          <w:szCs w:val="28"/>
          <w:highlight w:val="none"/>
        </w:rPr>
        <w:t xml:space="preserve">质保期内如出现严重质量问题，24小时内不能完成维修（更换），则在2日内免费向采购人提供同样规格要求的替代品。</w:t>
      </w:r>
      <w:r>
        <w:rPr>
          <w:rFonts w:hint="eastAsia" w:ascii="宋体" w:hAnsi="宋体" w:eastAsia="宋体" w:cs="宋体"/>
          <w:color w:val="000000"/>
          <w:sz w:val="28"/>
          <w:szCs w:val="28"/>
          <w:highlight w:val="none"/>
        </w:rPr>
      </w:r>
      <w:r/>
    </w:p>
    <w:p>
      <w:pPr>
        <w:pStyle w:val="702"/>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2.2</w:t>
      </w:r>
      <w:r>
        <w:rPr>
          <w:rFonts w:hint="eastAsia" w:ascii="宋体" w:hAnsi="宋体" w:eastAsia="宋体" w:cs="宋体"/>
          <w:color w:val="000000"/>
          <w:sz w:val="28"/>
          <w:szCs w:val="28"/>
          <w:highlight w:val="none"/>
        </w:rPr>
        <w:t xml:space="preserve">在质保期内，每半年至少对用户家具产品进行一次全面检查。</w:t>
      </w:r>
      <w:r>
        <w:rPr>
          <w:rFonts w:hint="eastAsia" w:ascii="宋体" w:hAnsi="宋体" w:eastAsia="宋体" w:cs="宋体"/>
          <w:color w:val="000000"/>
          <w:sz w:val="28"/>
          <w:szCs w:val="28"/>
          <w:highlight w:val="none"/>
        </w:rPr>
      </w:r>
      <w:r/>
    </w:p>
    <w:p>
      <w:pPr>
        <w:pStyle w:val="702"/>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2.3</w:t>
      </w:r>
      <w:r>
        <w:rPr>
          <w:rFonts w:hint="eastAsia" w:ascii="宋体" w:hAnsi="宋体" w:eastAsia="宋体" w:cs="宋体"/>
          <w:color w:val="000000"/>
          <w:sz w:val="28"/>
          <w:szCs w:val="28"/>
          <w:highlight w:val="none"/>
        </w:rPr>
        <w:t xml:space="preserve">质保期内，卖方（中标人）应在接到报修电话2小时内做出响应，24小时内赶到现场进行更换或免费维修，费用由卖方（中标人）负责。</w:t>
      </w:r>
      <w:r>
        <w:rPr>
          <w:rFonts w:hint="eastAsia" w:ascii="宋体" w:hAnsi="宋体" w:eastAsia="宋体" w:cs="宋体"/>
          <w:color w:val="000000"/>
          <w:sz w:val="28"/>
          <w:szCs w:val="28"/>
          <w:highlight w:val="none"/>
        </w:rPr>
      </w:r>
      <w:r/>
    </w:p>
    <w:p>
      <w:pPr>
        <w:pStyle w:val="702"/>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2.4</w:t>
      </w:r>
      <w:r>
        <w:rPr>
          <w:rFonts w:hint="eastAsia" w:ascii="宋体" w:hAnsi="宋体" w:eastAsia="宋体" w:cs="宋体"/>
          <w:color w:val="000000"/>
          <w:sz w:val="28"/>
          <w:szCs w:val="28"/>
          <w:highlight w:val="none"/>
        </w:rPr>
        <w:t xml:space="preserve">为保证家具产品的正常运行，配置充足的专业工具和备品备件确保在最短时间内响应用户产品的及时之需。</w:t>
      </w:r>
      <w:r>
        <w:rPr>
          <w:rFonts w:hint="eastAsia" w:ascii="宋体" w:hAnsi="宋体" w:eastAsia="宋体" w:cs="宋体"/>
          <w:color w:val="000000"/>
          <w:sz w:val="28"/>
          <w:szCs w:val="28"/>
          <w:highlight w:val="none"/>
        </w:rPr>
      </w:r>
      <w:r/>
    </w:p>
    <w:p>
      <w:pPr>
        <w:pStyle w:val="702"/>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2.5</w:t>
      </w:r>
      <w:r>
        <w:rPr>
          <w:rFonts w:hint="eastAsia" w:ascii="宋体" w:hAnsi="宋体" w:eastAsia="宋体" w:cs="宋体"/>
          <w:color w:val="000000"/>
          <w:sz w:val="28"/>
          <w:szCs w:val="28"/>
          <w:highlight w:val="none"/>
        </w:rPr>
        <w:t xml:space="preserve">所有更换的零件材料，品质纯正，保证均按原厂标准生产。</w:t>
      </w:r>
      <w:r>
        <w:rPr>
          <w:rFonts w:hint="eastAsia" w:ascii="宋体" w:hAnsi="宋体" w:eastAsia="宋体" w:cs="宋体"/>
          <w:color w:val="000000"/>
          <w:sz w:val="28"/>
          <w:szCs w:val="28"/>
          <w:highlight w:val="none"/>
        </w:rPr>
      </w:r>
      <w:r/>
    </w:p>
    <w:p>
      <w:pPr>
        <w:pStyle w:val="702"/>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2.6</w:t>
      </w:r>
      <w:r>
        <w:rPr>
          <w:rFonts w:hint="eastAsia" w:ascii="宋体" w:hAnsi="宋体" w:eastAsia="宋体" w:cs="宋体"/>
          <w:color w:val="000000"/>
          <w:sz w:val="28"/>
          <w:szCs w:val="28"/>
          <w:highlight w:val="none"/>
        </w:rPr>
        <w:t xml:space="preserve">对提供货物实行“三包”的说明：包修：家具出现质量问题的。包换：同一缺陷经两次修理未能达到质量标准的，更换后的产品质保期从更换之日起重新计算。包退：在质保期限内，同一缺陷经两次修理、调换后仍无法达到质量标准的。</w:t>
      </w:r>
      <w:r>
        <w:rPr>
          <w:rFonts w:hint="eastAsia" w:ascii="宋体" w:hAnsi="宋体" w:eastAsia="宋体" w:cs="宋体"/>
          <w:color w:val="000000"/>
          <w:sz w:val="28"/>
          <w:szCs w:val="28"/>
          <w:highlight w:val="none"/>
        </w:rPr>
      </w:r>
      <w:r/>
    </w:p>
    <w:p>
      <w:pPr>
        <w:pStyle w:val="702"/>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3.质保期后的服务要求：</w:t>
      </w:r>
      <w:r>
        <w:rPr>
          <w:rFonts w:hint="eastAsia" w:ascii="宋体" w:hAnsi="宋体" w:eastAsia="宋体" w:cs="宋体"/>
          <w:color w:val="000000"/>
          <w:sz w:val="28"/>
          <w:szCs w:val="28"/>
          <w:highlight w:val="none"/>
        </w:rPr>
      </w:r>
      <w:r/>
    </w:p>
    <w:p>
      <w:pPr>
        <w:pStyle w:val="702"/>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3.1</w:t>
      </w:r>
      <w:r>
        <w:rPr>
          <w:rFonts w:hint="eastAsia" w:ascii="宋体" w:hAnsi="宋体" w:eastAsia="宋体" w:cs="宋体"/>
          <w:color w:val="000000"/>
          <w:sz w:val="28"/>
          <w:szCs w:val="28"/>
          <w:highlight w:val="none"/>
        </w:rPr>
        <w:t xml:space="preserve">设立售后服务热线，以便采购单位随时咨询问题和提交维修申请。</w:t>
      </w:r>
      <w:r>
        <w:rPr>
          <w:rFonts w:hint="eastAsia" w:ascii="宋体" w:hAnsi="宋体" w:eastAsia="宋体" w:cs="宋体"/>
          <w:color w:val="000000"/>
          <w:sz w:val="28"/>
          <w:szCs w:val="28"/>
          <w:highlight w:val="none"/>
        </w:rPr>
      </w:r>
      <w:r/>
    </w:p>
    <w:p>
      <w:pPr>
        <w:pStyle w:val="702"/>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3.2</w:t>
      </w:r>
      <w:r>
        <w:rPr>
          <w:rFonts w:hint="eastAsia" w:ascii="宋体" w:hAnsi="宋体" w:eastAsia="宋体" w:cs="宋体"/>
          <w:color w:val="000000"/>
          <w:sz w:val="28"/>
          <w:szCs w:val="28"/>
          <w:highlight w:val="none"/>
        </w:rPr>
        <w:t xml:space="preserve">对于出现故障或损坏的家具，提供专业人员进行现场维修。</w:t>
      </w:r>
      <w:r>
        <w:rPr>
          <w:rFonts w:hint="eastAsia" w:ascii="宋体" w:hAnsi="宋体" w:eastAsia="宋体" w:cs="宋体"/>
          <w:color w:val="000000"/>
          <w:sz w:val="28"/>
          <w:szCs w:val="28"/>
          <w:highlight w:val="none"/>
        </w:rPr>
      </w:r>
      <w:r/>
    </w:p>
    <w:p>
      <w:pPr>
        <w:pStyle w:val="702"/>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3.3</w:t>
      </w:r>
      <w:r>
        <w:rPr>
          <w:rFonts w:hint="eastAsia" w:ascii="宋体" w:hAnsi="宋体" w:eastAsia="宋体" w:cs="宋体"/>
          <w:color w:val="000000"/>
          <w:sz w:val="28"/>
          <w:szCs w:val="28"/>
          <w:highlight w:val="none"/>
        </w:rPr>
        <w:t xml:space="preserve">提供原厂配件供应，如螺丝、五金等小零件，方便采购单位自行更换。</w:t>
      </w:r>
      <w:r>
        <w:rPr>
          <w:rFonts w:hint="eastAsia" w:ascii="宋体" w:hAnsi="宋体" w:eastAsia="宋体" w:cs="宋体"/>
          <w:color w:val="000000"/>
          <w:sz w:val="28"/>
          <w:szCs w:val="28"/>
          <w:highlight w:val="none"/>
        </w:rPr>
      </w:r>
      <w:r/>
    </w:p>
    <w:p>
      <w:pPr>
        <w:pStyle w:val="702"/>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3.4</w:t>
      </w:r>
      <w:r>
        <w:rPr>
          <w:rFonts w:hint="eastAsia" w:ascii="宋体" w:hAnsi="宋体" w:eastAsia="宋体" w:cs="宋体"/>
          <w:color w:val="000000"/>
          <w:sz w:val="28"/>
          <w:szCs w:val="28"/>
          <w:highlight w:val="none"/>
        </w:rPr>
        <w:t xml:space="preserve">如果需要特殊配件，为采购单位提供订购渠道和相关指导。</w:t>
      </w:r>
      <w:r>
        <w:rPr>
          <w:rFonts w:hint="eastAsia" w:ascii="宋体" w:hAnsi="宋体" w:eastAsia="宋体" w:cs="宋体"/>
          <w:color w:val="000000"/>
          <w:sz w:val="28"/>
          <w:szCs w:val="28"/>
          <w:highlight w:val="none"/>
        </w:rPr>
      </w:r>
      <w:r/>
    </w:p>
    <w:p>
      <w:pPr>
        <w:pStyle w:val="702"/>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3.5</w:t>
      </w:r>
      <w:r>
        <w:rPr>
          <w:rFonts w:hint="eastAsia" w:ascii="宋体" w:hAnsi="宋体" w:eastAsia="宋体" w:cs="宋体"/>
          <w:color w:val="000000"/>
          <w:sz w:val="28"/>
          <w:szCs w:val="28"/>
          <w:highlight w:val="none"/>
        </w:rPr>
        <w:t xml:space="preserve">质保期后提供终身免费维修服务，更换零配件只收取成本费。</w:t>
      </w:r>
      <w:r>
        <w:rPr>
          <w:rFonts w:hint="eastAsia" w:ascii="宋体" w:hAnsi="宋体" w:eastAsia="宋体" w:cs="宋体"/>
          <w:color w:val="000000"/>
          <w:sz w:val="28"/>
          <w:szCs w:val="28"/>
          <w:highlight w:val="none"/>
        </w:rPr>
      </w:r>
      <w:r/>
    </w:p>
    <w:p>
      <w:pPr>
        <w:pStyle w:val="702"/>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4.售后服务保障措施要求：</w:t>
      </w:r>
      <w:r>
        <w:rPr>
          <w:rFonts w:hint="eastAsia" w:ascii="宋体" w:hAnsi="宋体" w:eastAsia="宋体" w:cs="宋体"/>
          <w:color w:val="000000"/>
          <w:sz w:val="28"/>
          <w:szCs w:val="28"/>
          <w:highlight w:val="none"/>
        </w:rPr>
      </w:r>
      <w:r/>
    </w:p>
    <w:p>
      <w:pPr>
        <w:pStyle w:val="702"/>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4.1</w:t>
      </w:r>
      <w:r>
        <w:rPr>
          <w:rFonts w:hint="eastAsia" w:ascii="宋体" w:hAnsi="宋体" w:eastAsia="宋体" w:cs="宋体"/>
          <w:color w:val="000000"/>
          <w:sz w:val="28"/>
          <w:szCs w:val="28"/>
          <w:highlight w:val="none"/>
        </w:rPr>
        <w:t xml:space="preserve">专门成立家具售后服务小组，指定售后服务具体负责人。</w:t>
      </w:r>
      <w:r>
        <w:rPr>
          <w:rFonts w:hint="eastAsia" w:ascii="宋体" w:hAnsi="宋体" w:eastAsia="宋体" w:cs="宋体"/>
          <w:color w:val="000000"/>
          <w:sz w:val="28"/>
          <w:szCs w:val="28"/>
          <w:highlight w:val="none"/>
        </w:rPr>
      </w:r>
      <w:r/>
    </w:p>
    <w:p>
      <w:pPr>
        <w:pStyle w:val="702"/>
        <w:ind w:firstLine="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4.2</w:t>
      </w:r>
      <w:r>
        <w:rPr>
          <w:rFonts w:hint="eastAsia" w:ascii="宋体" w:hAnsi="宋体" w:eastAsia="宋体" w:cs="宋体"/>
          <w:color w:val="000000"/>
          <w:sz w:val="28"/>
          <w:szCs w:val="28"/>
          <w:highlight w:val="none"/>
        </w:rPr>
        <w:t xml:space="preserve">制定故障报修的响应时间和故障解决方案。</w:t>
      </w:r>
      <w:r>
        <w:rPr>
          <w:rFonts w:hint="eastAsia" w:ascii="宋体" w:hAnsi="宋体" w:eastAsia="宋体" w:cs="宋体"/>
          <w:color w:val="000000"/>
          <w:sz w:val="28"/>
          <w:szCs w:val="28"/>
          <w:highlight w:val="none"/>
        </w:rPr>
      </w:r>
      <w:r/>
    </w:p>
    <w:p>
      <w:pPr>
        <w:pStyle w:val="702"/>
        <w:ind w:firstLine="3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ind w:firstLine="482"/>
        <w:jc w:val="left"/>
        <w:tabs>
          <w:tab w:val="left" w:pos="0"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（三）关于支付的要求</w:t>
      </w:r>
      <w:r>
        <w:rPr>
          <w:rFonts w:hint="eastAsia" w:ascii="宋体" w:hAnsi="宋体" w:eastAsia="宋体" w:cs="宋体"/>
          <w:bCs/>
          <w:color w:val="000000"/>
          <w:sz w:val="28"/>
          <w:szCs w:val="28"/>
          <w:highlight w:val="none"/>
        </w:rPr>
      </w:r>
      <w:r/>
    </w:p>
    <w:p>
      <w:pPr>
        <w:pStyle w:val="702"/>
        <w:ind w:left="0" w:right="0" w:firstLine="470"/>
        <w:jc w:val="left"/>
        <w:keepLines w:val="0"/>
        <w:keepNext w:val="0"/>
        <w:spacing w:before="0" w:beforeAutospacing="0" w:after="0" w:afterAutospacing="0"/>
        <w:widowControl/>
        <w:rPr>
          <w:rFonts w:hint="eastAsia" w:ascii="宋体" w:hAnsi="宋体" w:eastAsia="宋体" w:cs="宋体"/>
          <w:b w:val="0"/>
          <w:bCs w:val="0"/>
          <w:color w:val="000000"/>
          <w:sz w:val="28"/>
          <w:szCs w:val="28"/>
          <w:highlight w:val="none"/>
          <w:lang w:val="en-US"/>
        </w:rPr>
        <w:suppressLineNumbers w:val="0"/>
      </w:pPr>
      <w:r>
        <w:rPr>
          <w:rFonts w:hint="eastAsia" w:ascii="宋体" w:hAnsi="宋体" w:eastAsia="宋体" w:cs="宋体"/>
          <w:b w:val="0"/>
          <w:bCs w:val="0"/>
          <w:color w:val="000000"/>
          <w:sz w:val="28"/>
          <w:szCs w:val="28"/>
          <w:highlight w:val="none"/>
          <w:lang w:val="en-US" w:eastAsia="zh-CN" w:bidi="ar"/>
        </w:rPr>
        <w:t xml:space="preserve">详见招标文件中第五章《拟签订的合同文本》。</w:t>
      </w:r>
      <w:r>
        <w:rPr>
          <w:rFonts w:hint="eastAsia" w:ascii="宋体" w:hAnsi="宋体" w:eastAsia="宋体" w:cs="宋体"/>
          <w:b w:val="0"/>
          <w:bCs w:val="0"/>
          <w:color w:val="000000"/>
          <w:sz w:val="28"/>
          <w:szCs w:val="28"/>
          <w:highlight w:val="none"/>
          <w:lang w:val="en-US"/>
        </w:rPr>
      </w:r>
      <w:r/>
    </w:p>
    <w:p>
      <w:pPr>
        <w:pStyle w:val="702"/>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ind w:firstLine="3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(四) 投标文件要求：</w:t>
      </w:r>
      <w:r>
        <w:rPr>
          <w:rFonts w:hint="eastAsia" w:ascii="宋体" w:hAnsi="宋体" w:eastAsia="宋体" w:cs="宋体"/>
          <w:color w:val="000000"/>
          <w:sz w:val="28"/>
          <w:szCs w:val="28"/>
          <w:highlight w:val="none"/>
        </w:rPr>
      </w:r>
      <w:r/>
    </w:p>
    <w:p>
      <w:pPr>
        <w:pStyle w:val="702"/>
        <w:contextualSpacing/>
        <w:ind w:firstLine="480"/>
        <w:spacing w:before="240"/>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1.根据“（一）项目实施要求”，投标文件中提供《项目实施方案》文件，《项目实施方案》包括以下内容：</w:t>
      </w:r>
      <w:r>
        <w:rPr>
          <w:rFonts w:hint="eastAsia" w:ascii="宋体" w:hAnsi="宋体" w:eastAsia="宋体" w:cs="宋体"/>
          <w:color w:val="000000"/>
          <w:sz w:val="28"/>
          <w:szCs w:val="28"/>
          <w:highlight w:val="none"/>
        </w:rPr>
      </w:r>
      <w:r/>
    </w:p>
    <w:p>
      <w:pPr>
        <w:pStyle w:val="702"/>
        <w:ind w:firstLine="480"/>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1.1</w:t>
      </w:r>
      <w:r>
        <w:rPr>
          <w:rFonts w:hint="eastAsia" w:ascii="宋体" w:hAnsi="宋体" w:eastAsia="宋体" w:cs="宋体"/>
          <w:color w:val="000000"/>
          <w:sz w:val="28"/>
          <w:szCs w:val="28"/>
          <w:highlight w:val="none"/>
        </w:rPr>
        <w:t xml:space="preserve">具体交货期限；</w:t>
      </w:r>
      <w:r>
        <w:rPr>
          <w:rFonts w:hint="eastAsia" w:ascii="宋体" w:hAnsi="宋体" w:eastAsia="宋体" w:cs="宋体"/>
          <w:color w:val="000000"/>
          <w:sz w:val="28"/>
          <w:szCs w:val="28"/>
          <w:highlight w:val="none"/>
        </w:rPr>
      </w:r>
      <w:r/>
    </w:p>
    <w:p>
      <w:pPr>
        <w:pStyle w:val="702"/>
        <w:ind w:firstLine="480"/>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1.2</w:t>
      </w:r>
      <w:r>
        <w:rPr>
          <w:rFonts w:hint="eastAsia" w:ascii="宋体" w:hAnsi="宋体" w:eastAsia="宋体" w:cs="宋体"/>
          <w:color w:val="000000"/>
          <w:sz w:val="28"/>
          <w:szCs w:val="28"/>
          <w:highlight w:val="none"/>
        </w:rPr>
        <w:t xml:space="preserve">质量管控</w:t>
      </w:r>
      <w:r>
        <w:rPr>
          <w:rFonts w:hint="eastAsia" w:ascii="宋体" w:hAnsi="宋体" w:eastAsia="宋体" w:cs="宋体"/>
          <w:color w:val="000000"/>
          <w:sz w:val="28"/>
          <w:szCs w:val="28"/>
          <w:highlight w:val="none"/>
          <w:lang w:eastAsia="zh-CN"/>
        </w:rPr>
        <w:t xml:space="preserve">方案</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02"/>
        <w:ind w:firstLine="480"/>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1.3</w:t>
      </w:r>
      <w:r>
        <w:rPr>
          <w:rFonts w:hint="eastAsia" w:ascii="宋体" w:hAnsi="宋体" w:eastAsia="宋体" w:cs="宋体"/>
          <w:color w:val="000000"/>
          <w:sz w:val="28"/>
          <w:szCs w:val="28"/>
          <w:highlight w:val="none"/>
        </w:rPr>
        <w:t xml:space="preserve"> 配送、安装方案；</w:t>
      </w:r>
      <w:r>
        <w:rPr>
          <w:rFonts w:hint="eastAsia" w:ascii="宋体" w:hAnsi="宋体" w:eastAsia="宋体" w:cs="宋体"/>
          <w:color w:val="000000"/>
          <w:sz w:val="28"/>
          <w:szCs w:val="28"/>
          <w:highlight w:val="none"/>
        </w:rPr>
      </w:r>
      <w:r/>
    </w:p>
    <w:p>
      <w:pPr>
        <w:pStyle w:val="702"/>
        <w:ind w:firstLine="480"/>
        <w:tabs>
          <w:tab w:val="left" w:pos="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1.4</w:t>
      </w:r>
      <w:r>
        <w:rPr>
          <w:rFonts w:hint="eastAsia" w:ascii="宋体" w:hAnsi="宋体" w:eastAsia="宋体" w:cs="宋体"/>
          <w:color w:val="000000"/>
          <w:sz w:val="28"/>
          <w:szCs w:val="28"/>
          <w:highlight w:val="none"/>
        </w:rPr>
        <w:t xml:space="preserve">配送安装保障措施。</w:t>
      </w:r>
      <w:r>
        <w:rPr>
          <w:rFonts w:hint="eastAsia" w:ascii="宋体" w:hAnsi="宋体" w:eastAsia="宋体" w:cs="宋体"/>
          <w:color w:val="000000"/>
          <w:sz w:val="28"/>
          <w:szCs w:val="28"/>
          <w:highlight w:val="none"/>
        </w:rPr>
      </w:r>
      <w:r/>
    </w:p>
    <w:p>
      <w:pPr>
        <w:pStyle w:val="702"/>
        <w:ind w:firstLine="3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2.根据“（二）售后服务要求”，投标文件中提供《售后服务方案》，</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售后服务方案》包括以下内容：</w:t>
      </w:r>
      <w:r>
        <w:rPr>
          <w:rFonts w:hint="eastAsia" w:ascii="宋体" w:hAnsi="宋体" w:eastAsia="宋体" w:cs="宋体"/>
          <w:color w:val="000000"/>
          <w:sz w:val="28"/>
          <w:szCs w:val="28"/>
          <w:highlight w:val="none"/>
        </w:rPr>
      </w:r>
      <w:r/>
    </w:p>
    <w:p>
      <w:pPr>
        <w:pStyle w:val="702"/>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2.1</w:t>
      </w:r>
      <w:r>
        <w:rPr>
          <w:rFonts w:hint="eastAsia" w:ascii="宋体" w:hAnsi="宋体" w:eastAsia="宋体" w:cs="宋体"/>
          <w:color w:val="000000"/>
          <w:sz w:val="28"/>
          <w:szCs w:val="28"/>
          <w:highlight w:val="none"/>
        </w:rPr>
        <w:t xml:space="preserve">质保期；</w:t>
      </w:r>
      <w:r>
        <w:rPr>
          <w:rFonts w:hint="eastAsia" w:ascii="宋体" w:hAnsi="宋体" w:eastAsia="宋体" w:cs="宋体"/>
          <w:color w:val="000000"/>
          <w:sz w:val="28"/>
          <w:szCs w:val="28"/>
          <w:highlight w:val="none"/>
        </w:rPr>
      </w:r>
      <w:r/>
    </w:p>
    <w:p>
      <w:pPr>
        <w:pStyle w:val="702"/>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2.2</w:t>
      </w:r>
      <w:r>
        <w:rPr>
          <w:rFonts w:hint="eastAsia" w:ascii="宋体" w:hAnsi="宋体" w:eastAsia="宋体" w:cs="宋体"/>
          <w:color w:val="000000"/>
          <w:sz w:val="28"/>
          <w:szCs w:val="28"/>
          <w:highlight w:val="none"/>
        </w:rPr>
        <w:t xml:space="preserve">质保期内的服务方案；</w:t>
      </w:r>
      <w:r>
        <w:rPr>
          <w:rFonts w:hint="eastAsia" w:ascii="宋体" w:hAnsi="宋体" w:eastAsia="宋体" w:cs="宋体"/>
          <w:color w:val="000000"/>
          <w:sz w:val="28"/>
          <w:szCs w:val="28"/>
          <w:highlight w:val="none"/>
        </w:rPr>
      </w:r>
      <w:r/>
    </w:p>
    <w:p>
      <w:pPr>
        <w:pStyle w:val="702"/>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2.3</w:t>
      </w:r>
      <w:r>
        <w:rPr>
          <w:rFonts w:hint="eastAsia" w:ascii="宋体" w:hAnsi="宋体" w:eastAsia="宋体" w:cs="宋体"/>
          <w:color w:val="000000"/>
          <w:sz w:val="28"/>
          <w:szCs w:val="28"/>
          <w:highlight w:val="none"/>
        </w:rPr>
        <w:t xml:space="preserve">质保期后的服务方案；</w:t>
      </w:r>
      <w:r>
        <w:rPr>
          <w:rFonts w:hint="eastAsia" w:ascii="宋体" w:hAnsi="宋体" w:eastAsia="宋体" w:cs="宋体"/>
          <w:color w:val="000000"/>
          <w:sz w:val="28"/>
          <w:szCs w:val="28"/>
          <w:highlight w:val="none"/>
        </w:rPr>
      </w:r>
      <w:r/>
    </w:p>
    <w:p>
      <w:pPr>
        <w:pStyle w:val="702"/>
        <w:ind w:firstLine="470"/>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lang w:val="en-US" w:eastAsia="zh-CN"/>
        </w:rPr>
        <w:t xml:space="preserve">2.4</w:t>
      </w:r>
      <w:r>
        <w:rPr>
          <w:rFonts w:hint="eastAsia" w:ascii="宋体" w:hAnsi="宋体" w:eastAsia="宋体" w:cs="宋体"/>
          <w:color w:val="000000"/>
          <w:sz w:val="28"/>
          <w:szCs w:val="28"/>
          <w:highlight w:val="none"/>
        </w:rPr>
        <w:t xml:space="preserve">售后服务保障措施方案</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702"/>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02"/>
        <w:ind w:firstLine="48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四</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报价要求</w:t>
      </w:r>
      <w:r>
        <w:rPr>
          <w:rFonts w:hint="eastAsia" w:ascii="宋体" w:hAnsi="宋体" w:eastAsia="宋体" w:cs="宋体"/>
          <w:bCs/>
          <w:color w:val="000000"/>
          <w:sz w:val="28"/>
          <w:szCs w:val="28"/>
          <w:highlight w:val="none"/>
        </w:rPr>
      </w:r>
      <w:r/>
    </w:p>
    <w:p>
      <w:pPr>
        <w:pStyle w:val="702"/>
        <w:ind w:firstLine="48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eastAsia="zh-CN"/>
        </w:rPr>
        <w:t xml:space="preserve">（一）</w:t>
      </w:r>
      <w:r>
        <w:rPr>
          <w:rFonts w:hint="eastAsia" w:ascii="宋体" w:hAnsi="宋体"/>
          <w:color w:val="000000"/>
          <w:sz w:val="28"/>
          <w:szCs w:val="28"/>
          <w:highlight w:val="none"/>
          <w:lang w:eastAsia="zh-CN"/>
        </w:rPr>
        <w:t xml:space="preserve">本项目</w:t>
      </w:r>
      <w:r>
        <w:rPr>
          <w:rFonts w:hint="eastAsia" w:ascii="宋体" w:hAnsi="宋体"/>
          <w:color w:val="000000"/>
          <w:sz w:val="28"/>
          <w:szCs w:val="28"/>
          <w:highlight w:val="none"/>
          <w:lang w:val="en-US" w:eastAsia="zh-CN"/>
        </w:rPr>
        <w:t xml:space="preserve">采购包1</w:t>
      </w:r>
      <w:r>
        <w:rPr>
          <w:rFonts w:hint="eastAsia" w:ascii="宋体" w:hAnsi="宋体"/>
          <w:color w:val="000000"/>
          <w:sz w:val="28"/>
          <w:szCs w:val="28"/>
          <w:highlight w:val="none"/>
          <w:lang w:eastAsia="zh-CN"/>
        </w:rPr>
        <w:t xml:space="preserve">不接受超过</w:t>
      </w:r>
      <w:r>
        <w:rPr>
          <w:rFonts w:hint="eastAsia" w:ascii="宋体" w:hAnsi="宋体"/>
          <w:b/>
          <w:bCs/>
          <w:color w:val="000000"/>
          <w:sz w:val="28"/>
          <w:szCs w:val="28"/>
          <w:highlight w:val="none"/>
          <w:lang w:val="en-US" w:eastAsia="zh-CN"/>
        </w:rPr>
        <w:t xml:space="preserve">5561020</w:t>
      </w:r>
      <w:r>
        <w:rPr>
          <w:rFonts w:hint="eastAsia" w:ascii="宋体" w:hAnsi="宋体"/>
          <w:b/>
          <w:bCs/>
          <w:color w:val="000000"/>
          <w:sz w:val="28"/>
          <w:szCs w:val="28"/>
          <w:highlight w:val="none"/>
          <w:lang w:eastAsia="zh-CN"/>
        </w:rPr>
        <w:t xml:space="preserve">元人民币（采购项目预算金额）</w:t>
      </w:r>
      <w:r>
        <w:rPr>
          <w:rFonts w:hint="eastAsia" w:ascii="宋体" w:hAnsi="宋体"/>
          <w:color w:val="000000"/>
          <w:sz w:val="28"/>
          <w:szCs w:val="28"/>
          <w:highlight w:val="none"/>
          <w:lang w:eastAsia="zh-CN"/>
        </w:rPr>
        <w:t xml:space="preserve">的投标报价；</w:t>
      </w:r>
      <w:r>
        <w:rPr>
          <w:rFonts w:hint="eastAsia" w:ascii="宋体" w:hAnsi="宋体"/>
          <w:color w:val="000000"/>
          <w:sz w:val="28"/>
          <w:szCs w:val="28"/>
          <w:highlight w:val="none"/>
          <w:lang w:val="en-US" w:eastAsia="zh-CN"/>
        </w:rPr>
        <w:t xml:space="preserve">采购包2</w:t>
      </w:r>
      <w:r>
        <w:rPr>
          <w:rFonts w:hint="eastAsia" w:ascii="宋体" w:hAnsi="宋体"/>
          <w:color w:val="000000"/>
          <w:sz w:val="28"/>
          <w:szCs w:val="28"/>
          <w:highlight w:val="none"/>
          <w:lang w:eastAsia="zh-CN"/>
        </w:rPr>
        <w:t xml:space="preserve">不接受超过</w:t>
      </w:r>
      <w:r>
        <w:rPr>
          <w:rFonts w:hint="eastAsia" w:ascii="宋体" w:hAnsi="宋体"/>
          <w:b/>
          <w:bCs/>
          <w:color w:val="000000"/>
          <w:sz w:val="28"/>
          <w:szCs w:val="28"/>
          <w:highlight w:val="none"/>
          <w:lang w:val="en-US" w:eastAsia="zh-CN"/>
        </w:rPr>
        <w:t xml:space="preserve">3354280</w:t>
      </w:r>
      <w:r>
        <w:rPr>
          <w:rFonts w:hint="eastAsia" w:ascii="宋体" w:hAnsi="宋体"/>
          <w:b/>
          <w:bCs/>
          <w:color w:val="000000"/>
          <w:sz w:val="28"/>
          <w:szCs w:val="28"/>
          <w:highlight w:val="none"/>
          <w:lang w:eastAsia="zh-CN"/>
        </w:rPr>
        <w:t xml:space="preserve">元人民币（采购项目预算金额）</w:t>
      </w:r>
      <w:r>
        <w:rPr>
          <w:rFonts w:hint="eastAsia" w:ascii="宋体" w:hAnsi="宋体"/>
          <w:color w:val="000000"/>
          <w:sz w:val="28"/>
          <w:szCs w:val="28"/>
          <w:highlight w:val="none"/>
          <w:lang w:eastAsia="zh-CN"/>
        </w:rPr>
        <w:t xml:space="preserve">的投标报价；</w:t>
      </w:r>
      <w:r>
        <w:rPr>
          <w:rFonts w:hint="eastAsia" w:ascii="宋体" w:hAnsi="宋体"/>
          <w:color w:val="000000"/>
          <w:sz w:val="28"/>
          <w:szCs w:val="28"/>
          <w:highlight w:val="none"/>
          <w:lang w:val="en-US" w:eastAsia="zh-CN"/>
        </w:rPr>
        <w:t xml:space="preserve">采购包3</w:t>
      </w:r>
      <w:r>
        <w:rPr>
          <w:rFonts w:hint="eastAsia" w:ascii="宋体" w:hAnsi="宋体"/>
          <w:color w:val="000000"/>
          <w:sz w:val="28"/>
          <w:szCs w:val="28"/>
          <w:highlight w:val="none"/>
          <w:lang w:eastAsia="zh-CN"/>
        </w:rPr>
        <w:t xml:space="preserve">不接受超过</w:t>
      </w:r>
      <w:r>
        <w:rPr>
          <w:rFonts w:hint="eastAsia" w:ascii="宋体" w:hAnsi="宋体"/>
          <w:b/>
          <w:bCs/>
          <w:color w:val="000000"/>
          <w:sz w:val="28"/>
          <w:szCs w:val="28"/>
          <w:highlight w:val="none"/>
          <w:lang w:val="en-US" w:eastAsia="zh-CN"/>
        </w:rPr>
        <w:t xml:space="preserve">3604600</w:t>
      </w:r>
      <w:r>
        <w:rPr>
          <w:rFonts w:hint="eastAsia" w:ascii="宋体" w:hAnsi="宋体"/>
          <w:b/>
          <w:bCs/>
          <w:color w:val="000000"/>
          <w:sz w:val="28"/>
          <w:szCs w:val="28"/>
          <w:highlight w:val="none"/>
          <w:lang w:eastAsia="zh-CN"/>
        </w:rPr>
        <w:t xml:space="preserve">元人民币（采购项目预算金额）</w:t>
      </w:r>
      <w:r>
        <w:rPr>
          <w:rFonts w:hint="eastAsia" w:ascii="宋体" w:hAnsi="宋体"/>
          <w:color w:val="000000"/>
          <w:sz w:val="28"/>
          <w:szCs w:val="28"/>
          <w:highlight w:val="none"/>
          <w:lang w:eastAsia="zh-CN"/>
        </w:rPr>
        <w:t xml:space="preserve">的投标报价。</w:t>
      </w:r>
      <w:r>
        <w:rPr>
          <w:rFonts w:hint="eastAsia" w:ascii="宋体" w:hAnsi="宋体" w:eastAsia="宋体" w:cs="宋体"/>
          <w:bCs/>
          <w:color w:val="000000"/>
          <w:sz w:val="28"/>
          <w:szCs w:val="28"/>
          <w:highlight w:val="none"/>
        </w:rPr>
      </w:r>
      <w:r/>
    </w:p>
    <w:p>
      <w:pPr>
        <w:pStyle w:val="702"/>
        <w:ind w:firstLine="480"/>
        <w:jc w:val="left"/>
        <w:spacing w:line="320" w:lineRule="atLeast"/>
        <w:widowControl/>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eastAsia="zh-CN"/>
        </w:rPr>
        <w:t xml:space="preserve">（二）</w:t>
      </w:r>
      <w:r>
        <w:rPr>
          <w:rFonts w:hint="eastAsia" w:ascii="宋体" w:hAnsi="宋体" w:eastAsia="宋体" w:cs="宋体"/>
          <w:bCs/>
          <w:color w:val="000000"/>
          <w:sz w:val="28"/>
          <w:szCs w:val="28"/>
          <w:highlight w:val="none"/>
        </w:rPr>
        <w:t xml:space="preserve">投标报价包括产品价、税金、运费、安装调试、检验、保险、</w:t>
      </w:r>
      <w:r>
        <w:rPr>
          <w:rFonts w:hint="eastAsia" w:ascii="宋体" w:hAnsi="宋体" w:eastAsia="宋体" w:cs="宋体"/>
          <w:bCs/>
          <w:color w:val="000000"/>
          <w:sz w:val="28"/>
          <w:szCs w:val="28"/>
          <w:highlight w:val="none"/>
          <w:lang w:val="en-US" w:eastAsia="zh-CN"/>
        </w:rPr>
        <w:t xml:space="preserve">招标代理服务费、</w:t>
      </w:r>
      <w:r>
        <w:rPr>
          <w:rFonts w:hint="eastAsia" w:ascii="宋体" w:hAnsi="宋体" w:eastAsia="宋体" w:cs="宋体"/>
          <w:bCs/>
          <w:color w:val="000000"/>
          <w:sz w:val="28"/>
          <w:szCs w:val="28"/>
          <w:highlight w:val="none"/>
        </w:rPr>
        <w:t xml:space="preserve">验收等全部费用。采购人不再支付报价以外的任何费用。</w:t>
      </w:r>
      <w:r>
        <w:rPr>
          <w:rFonts w:hint="eastAsia" w:ascii="宋体" w:hAnsi="宋体" w:eastAsia="宋体" w:cs="宋体"/>
          <w:bCs/>
          <w:color w:val="000000"/>
          <w:sz w:val="28"/>
          <w:szCs w:val="28"/>
          <w:highlight w:val="none"/>
        </w:rPr>
      </w:r>
      <w:r/>
    </w:p>
    <w:p>
      <w:pPr>
        <w:pStyle w:val="702"/>
        <w:ind w:firstLine="480"/>
        <w:jc w:val="left"/>
        <w:spacing w:line="320" w:lineRule="atLeast"/>
        <w:widowControl/>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eastAsia="zh-CN"/>
        </w:rPr>
        <w:t xml:space="preserve">（三）产品</w:t>
      </w:r>
      <w:r>
        <w:rPr>
          <w:rFonts w:hint="eastAsia" w:ascii="宋体" w:hAnsi="宋体" w:eastAsia="宋体" w:cs="宋体"/>
          <w:bCs/>
          <w:color w:val="000000"/>
          <w:sz w:val="28"/>
          <w:szCs w:val="28"/>
          <w:highlight w:val="none"/>
        </w:rPr>
        <w:t xml:space="preserve">配送安装及验收过程中所需的一切相关材料及费用均由中标人承担，且已包含在报价中。</w:t>
      </w:r>
      <w:r>
        <w:rPr>
          <w:rFonts w:hint="eastAsia" w:ascii="宋体" w:hAnsi="宋体" w:eastAsia="宋体" w:cs="宋体"/>
          <w:bCs/>
          <w:color w:val="000000"/>
          <w:sz w:val="28"/>
          <w:szCs w:val="28"/>
          <w:highlight w:val="none"/>
        </w:rPr>
      </w:r>
      <w:r/>
    </w:p>
    <w:p>
      <w:pPr>
        <w:pStyle w:val="702"/>
        <w:ind w:firstLine="480"/>
        <w:jc w:val="left"/>
        <w:spacing w:line="320" w:lineRule="atLeast"/>
        <w:widowControl/>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lang w:eastAsia="zh-CN"/>
        </w:rPr>
        <w:t xml:space="preserve">（四）投标报价包括中标人完成安装交付后，</w:t>
      </w:r>
      <w:r>
        <w:rPr>
          <w:rFonts w:hint="eastAsia" w:ascii="宋体" w:hAnsi="宋体" w:eastAsia="宋体" w:cs="宋体"/>
          <w:color w:val="000000"/>
          <w:sz w:val="28"/>
          <w:szCs w:val="28"/>
          <w:highlight w:val="none"/>
        </w:rPr>
        <w:t xml:space="preserve">采购人随机抽验</w:t>
      </w:r>
      <w:r>
        <w:rPr>
          <w:rFonts w:hint="eastAsia" w:ascii="宋体" w:hAnsi="宋体" w:eastAsia="宋体" w:cs="宋体"/>
          <w:b/>
          <w:color w:val="000000"/>
          <w:sz w:val="28"/>
          <w:szCs w:val="28"/>
          <w:highlight w:val="none"/>
          <w:u w:val="single"/>
          <w:lang w:val="en-US" w:eastAsia="zh-CN"/>
        </w:rPr>
        <w:t xml:space="preserve">总房间数的50%</w:t>
      </w:r>
      <w:r>
        <w:rPr>
          <w:rFonts w:hint="eastAsia" w:ascii="宋体" w:hAnsi="宋体" w:eastAsia="宋体" w:cs="宋体"/>
          <w:color w:val="000000"/>
          <w:sz w:val="28"/>
          <w:szCs w:val="28"/>
          <w:highlight w:val="none"/>
        </w:rPr>
        <w:t xml:space="preserve">房间</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由中标人委托</w:t>
      </w:r>
      <w:r>
        <w:rPr>
          <w:rFonts w:hint="eastAsia" w:ascii="宋体" w:hAnsi="宋体" w:eastAsia="宋体" w:cs="宋体"/>
          <w:color w:val="000000"/>
          <w:sz w:val="28"/>
          <w:szCs w:val="28"/>
          <w:highlight w:val="none"/>
        </w:rPr>
        <w:t xml:space="preserve">检测</w:t>
      </w:r>
      <w:r>
        <w:rPr>
          <w:rFonts w:hint="eastAsia" w:ascii="宋体" w:hAnsi="宋体" w:eastAsia="宋体" w:cs="宋体"/>
          <w:color w:val="000000"/>
          <w:sz w:val="28"/>
          <w:szCs w:val="28"/>
          <w:highlight w:val="none"/>
          <w:lang w:val="en-US" w:eastAsia="zh-CN"/>
        </w:rPr>
        <w:t xml:space="preserve">并</w:t>
      </w:r>
      <w:r>
        <w:rPr>
          <w:rFonts w:hint="eastAsia" w:ascii="宋体" w:hAnsi="宋体" w:eastAsia="宋体" w:cs="宋体"/>
          <w:color w:val="000000"/>
          <w:sz w:val="28"/>
          <w:szCs w:val="28"/>
          <w:highlight w:val="none"/>
        </w:rPr>
        <w:t xml:space="preserve">出具检验报告</w:t>
      </w:r>
      <w:r>
        <w:rPr>
          <w:rFonts w:hint="eastAsia" w:eastAsia="宋体"/>
          <w:color w:val="000000"/>
          <w:highlight w:val="none"/>
          <w:lang w:eastAsia="zh-CN"/>
        </w:rPr>
        <w:t xml:space="preserve">，</w:t>
      </w:r>
      <w:r>
        <w:rPr>
          <w:rFonts w:hint="eastAsia" w:ascii="宋体" w:hAnsi="宋体" w:eastAsia="宋体" w:cs="宋体"/>
          <w:color w:val="000000"/>
          <w:sz w:val="28"/>
          <w:szCs w:val="28"/>
          <w:highlight w:val="none"/>
        </w:rPr>
        <w:t xml:space="preserve">检测费用由中标人承担</w:t>
      </w:r>
      <w:r>
        <w:rPr>
          <w:rFonts w:hint="eastAsia" w:ascii="宋体" w:hAnsi="宋体" w:cs="宋体"/>
          <w:color w:val="000000"/>
          <w:sz w:val="28"/>
          <w:szCs w:val="28"/>
          <w:highlight w:val="none"/>
          <w:lang w:eastAsia="zh-CN"/>
        </w:rPr>
        <w:t xml:space="preserve">。</w:t>
      </w:r>
      <w:r>
        <w:rPr>
          <w:rFonts w:hint="eastAsia" w:ascii="宋体" w:hAnsi="宋体" w:eastAsia="宋体" w:cs="宋体"/>
          <w:bCs/>
          <w:color w:val="000000"/>
          <w:sz w:val="28"/>
          <w:szCs w:val="28"/>
          <w:highlight w:val="none"/>
          <w:lang w:eastAsia="zh-CN"/>
        </w:rPr>
      </w:r>
      <w:r/>
    </w:p>
    <w:p>
      <w:pPr>
        <w:pStyle w:val="702"/>
        <w:ind w:firstLine="480"/>
        <w:jc w:val="left"/>
        <w:spacing w:line="320" w:lineRule="atLeast"/>
        <w:widowControl/>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eastAsia="zh-CN"/>
        </w:rPr>
        <w:t xml:space="preserve">（五）</w:t>
      </w:r>
      <w:r>
        <w:rPr>
          <w:rFonts w:hint="eastAsia" w:ascii="宋体" w:hAnsi="宋体" w:eastAsia="宋体" w:cs="宋体"/>
          <w:bCs/>
          <w:color w:val="000000"/>
          <w:sz w:val="28"/>
          <w:szCs w:val="28"/>
          <w:highlight w:val="none"/>
          <w:lang w:val="en-US" w:eastAsia="zh-CN"/>
        </w:rPr>
        <w:t xml:space="preserve">投标报价中包括</w:t>
      </w:r>
      <w:r>
        <w:rPr>
          <w:rFonts w:hint="eastAsia" w:ascii="宋体" w:hAnsi="宋体" w:eastAsia="宋体" w:cs="宋体"/>
          <w:color w:val="000000"/>
          <w:sz w:val="28"/>
          <w:szCs w:val="28"/>
          <w:highlight w:val="none"/>
          <w:lang w:val="en-US" w:eastAsia="zh-CN"/>
        </w:rPr>
        <w:t xml:space="preserve">中标人多提供</w:t>
      </w:r>
      <w:r>
        <w:rPr>
          <w:rFonts w:hint="eastAsia" w:ascii="宋体" w:hAnsi="宋体" w:cs="宋体"/>
          <w:color w:val="000000"/>
          <w:sz w:val="28"/>
          <w:szCs w:val="28"/>
          <w:highlight w:val="none"/>
          <w:lang w:val="en-US" w:eastAsia="zh-CN"/>
        </w:rPr>
        <w:t xml:space="preserve">的</w:t>
      </w:r>
      <w:r>
        <w:rPr>
          <w:rFonts w:hint="eastAsia" w:ascii="宋体" w:hAnsi="宋体" w:eastAsia="宋体" w:cs="宋体"/>
          <w:color w:val="000000"/>
          <w:sz w:val="28"/>
          <w:szCs w:val="28"/>
          <w:highlight w:val="none"/>
          <w:lang w:val="en-US" w:eastAsia="zh-CN"/>
        </w:rPr>
        <w:t xml:space="preserve">一套一人用整套家具，家具安装过程中校方随机抽取一人用整套家具破坏性拆除检测，费用由中标人承担。</w:t>
      </w:r>
      <w:r>
        <w:rPr>
          <w:rFonts w:hint="eastAsia" w:ascii="宋体" w:hAnsi="宋体" w:eastAsia="宋体" w:cs="宋体"/>
          <w:bCs/>
          <w:color w:val="000000"/>
          <w:sz w:val="28"/>
          <w:szCs w:val="28"/>
          <w:highlight w:val="none"/>
          <w:lang w:eastAsia="zh-CN"/>
        </w:rPr>
        <w:t xml:space="preserve">投标报价包括买方（采购人）从交付产品中随机抽样送第三方检测机构进行检测</w:t>
      </w:r>
      <w:r>
        <w:rPr>
          <w:rFonts w:hint="eastAsia" w:ascii="宋体" w:hAnsi="宋体" w:eastAsia="宋体" w:cs="宋体"/>
          <w:bCs/>
          <w:color w:val="000000"/>
          <w:sz w:val="28"/>
          <w:szCs w:val="28"/>
          <w:highlight w:val="none"/>
        </w:rPr>
        <w:t xml:space="preserve">检验的检验费用。</w:t>
      </w:r>
      <w:r>
        <w:rPr>
          <w:rFonts w:hint="eastAsia" w:ascii="宋体" w:hAnsi="宋体" w:eastAsia="宋体" w:cs="宋体"/>
          <w:bCs/>
          <w:color w:val="000000"/>
          <w:sz w:val="28"/>
          <w:szCs w:val="28"/>
          <w:highlight w:val="none"/>
        </w:rPr>
      </w:r>
      <w:r/>
    </w:p>
    <w:p>
      <w:pPr>
        <w:pStyle w:val="702"/>
        <w:ind w:firstLine="482"/>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说明：本“报价要求”为不允许偏离的实质性要求和条件，如有偏离，在符合性审查时按照投标无效处理。</w:t>
      </w:r>
      <w:r>
        <w:rPr>
          <w:rFonts w:hint="eastAsia" w:ascii="宋体" w:hAnsi="宋体" w:eastAsia="宋体" w:cs="宋体"/>
          <w:b/>
          <w:bCs/>
          <w:color w:val="000000"/>
          <w:sz w:val="28"/>
          <w:szCs w:val="28"/>
          <w:highlight w:val="none"/>
        </w:rPr>
      </w:r>
      <w:r/>
    </w:p>
    <w:p>
      <w:pPr>
        <w:pStyle w:val="702"/>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rPr>
          <w:rFonts w:hint="eastAsia" w:ascii="宋体" w:hAnsi="宋体" w:eastAsia="宋体" w:cs="宋体"/>
          <w:color w:val="000000"/>
          <w:sz w:val="28"/>
          <w:szCs w:val="28"/>
          <w:highlight w:val="none"/>
        </w:rPr>
        <w:sectPr>
          <w:headerReference w:type="default" r:id="rId9"/>
          <w:footerReference w:type="default" r:id="rId10"/>
          <w:footnotePr/>
          <w:endnotePr/>
          <w:type w:val="nextPage"/>
          <w:pgSz w:w="11906" w:h="16838" w:orient="portrait"/>
          <w:pgMar w:top="1304" w:right="1134" w:bottom="1304" w:left="1134" w:header="851" w:footer="992" w:gutter="0"/>
          <w:cols w:num="1" w:sep="0" w:space="1701" w:equalWidth="1"/>
          <w:docGrid w:linePitch="360"/>
        </w:sectPr>
      </w:pPr>
      <w:r>
        <w:rPr>
          <w:rFonts w:hint="eastAsia" w:ascii="宋体" w:hAnsi="宋体" w:eastAsia="宋体" w:cs="宋体"/>
          <w:color w:val="000000"/>
          <w:sz w:val="28"/>
          <w:szCs w:val="28"/>
          <w:highlight w:val="none"/>
        </w:rPr>
        <w:t xml:space="preserve">    五、其他要求：见招标文件第五章《拟签订的合同文本》。</w:t>
      </w:r>
      <w:r>
        <w:rPr>
          <w:rFonts w:hint="eastAsia" w:ascii="宋体" w:hAnsi="宋体" w:eastAsia="宋体" w:cs="宋体"/>
          <w:color w:val="000000"/>
          <w:sz w:val="28"/>
          <w:szCs w:val="28"/>
          <w:highlight w:val="none"/>
        </w:rPr>
      </w:r>
      <w:r/>
    </w:p>
    <w:p>
      <w:pPr>
        <w:pStyle w:val="985"/>
        <w:rPr>
          <w:rFonts w:ascii="宋体" w:hAnsi="宋体"/>
          <w:color w:val="000000"/>
          <w:sz w:val="24"/>
          <w:highlight w:val="none"/>
        </w:rPr>
      </w:pPr>
      <w:r/>
      <w:bookmarkStart w:id="23" w:name="_Toc523404701"/>
      <w:r/>
      <w:bookmarkStart w:id="24" w:name="_Toc522790136"/>
      <w:r>
        <w:rPr>
          <w:rFonts w:ascii="宋体" w:hAnsi="宋体" w:eastAsia="宋体"/>
          <w:color w:val="000000"/>
          <w:highlight w:val="none"/>
        </w:rPr>
        <w:t xml:space="preserve">第七章  投标文件相关格式</w:t>
      </w:r>
      <w:bookmarkEnd w:id="23"/>
      <w:r/>
      <w:bookmarkEnd w:id="24"/>
      <w:r>
        <w:rPr>
          <w:rFonts w:ascii="宋体" w:hAnsi="宋体"/>
          <w:color w:val="000000"/>
          <w:sz w:val="24"/>
          <w:highlight w:val="none"/>
        </w:rPr>
      </w:r>
      <w:r/>
    </w:p>
    <w:p>
      <w:pPr>
        <w:pStyle w:val="751"/>
        <w:ind w:firstLine="640"/>
        <w:spacing w:line="520" w:lineRule="exact"/>
        <w:rPr>
          <w:rFonts w:ascii="宋体" w:hAnsi="宋体"/>
          <w:color w:val="000000"/>
          <w:sz w:val="28"/>
          <w:szCs w:val="28"/>
          <w:highlight w:val="none"/>
        </w:rPr>
      </w:pPr>
      <w:r>
        <w:rPr>
          <w:rFonts w:ascii="宋体" w:hAnsi="宋体"/>
          <w:color w:val="000000"/>
          <w:sz w:val="28"/>
          <w:szCs w:val="28"/>
          <w:highlight w:val="none"/>
        </w:rPr>
        <w:t xml:space="preserve">一、投标函格式</w:t>
      </w:r>
      <w:r>
        <w:rPr>
          <w:rFonts w:ascii="宋体" w:hAnsi="宋体"/>
          <w:color w:val="000000"/>
          <w:sz w:val="28"/>
          <w:szCs w:val="28"/>
          <w:highlight w:val="none"/>
        </w:rPr>
      </w:r>
      <w:r/>
    </w:p>
    <w:p>
      <w:pPr>
        <w:pStyle w:val="751"/>
        <w:spacing w:line="480" w:lineRule="exact"/>
        <w:rPr>
          <w:rFonts w:ascii="宋体" w:hAnsi="宋体"/>
          <w:color w:val="000000"/>
          <w:sz w:val="28"/>
          <w:szCs w:val="28"/>
          <w:highlight w:val="none"/>
        </w:rPr>
      </w:pPr>
      <w:r>
        <w:rPr>
          <w:rFonts w:ascii="宋体" w:hAnsi="宋体"/>
          <w:color w:val="000000"/>
          <w:sz w:val="28"/>
          <w:szCs w:val="28"/>
          <w:highlight w:val="none"/>
        </w:rPr>
        <w:t xml:space="preserve">致：</w:t>
      </w:r>
      <w:r>
        <w:rPr>
          <w:rFonts w:ascii="宋体" w:hAnsi="宋体"/>
          <w:color w:val="000000"/>
          <w:sz w:val="28"/>
          <w:szCs w:val="28"/>
          <w:highlight w:val="none"/>
          <w:u w:val="single"/>
        </w:rPr>
        <w:t xml:space="preserve"> 江苏中际招标代理有限公司</w:t>
      </w:r>
      <w:r>
        <w:rPr>
          <w:rFonts w:ascii="宋体" w:hAnsi="宋体"/>
          <w:color w:val="000000"/>
          <w:sz w:val="28"/>
          <w:szCs w:val="28"/>
          <w:highlight w:val="none"/>
        </w:rPr>
      </w:r>
      <w:r/>
    </w:p>
    <w:p>
      <w:pPr>
        <w:pStyle w:val="751"/>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根据</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项目[</w:t>
      </w:r>
      <w:r>
        <w:rPr>
          <w:rFonts w:hint="eastAsia" w:ascii="宋体" w:hAnsi="宋体"/>
          <w:color w:val="000000"/>
          <w:sz w:val="28"/>
          <w:szCs w:val="28"/>
          <w:highlight w:val="none"/>
          <w:lang w:eastAsia="zh-CN"/>
        </w:rPr>
        <w:t xml:space="preserve">项目编号：JSZC-320300-ZJZB-G2026-0067</w:t>
      </w:r>
      <w:r>
        <w:rPr>
          <w:rFonts w:ascii="宋体" w:hAnsi="宋体"/>
          <w:color w:val="000000"/>
          <w:sz w:val="28"/>
          <w:szCs w:val="28"/>
          <w:highlight w:val="none"/>
        </w:rPr>
        <w:t xml:space="preserve">]招标文件，</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(姓名)代表我方</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（投标人的名称）全权处理本次投标的有关事宜。</w:t>
      </w:r>
      <w:r>
        <w:rPr>
          <w:rFonts w:ascii="宋体" w:hAnsi="宋体"/>
          <w:color w:val="000000"/>
          <w:sz w:val="28"/>
          <w:szCs w:val="28"/>
          <w:highlight w:val="none"/>
        </w:rPr>
      </w:r>
      <w:r/>
    </w:p>
    <w:p>
      <w:pPr>
        <w:pStyle w:val="751"/>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据此函，投标人承诺并同意如下： </w:t>
      </w:r>
      <w:r>
        <w:rPr>
          <w:rFonts w:ascii="宋体" w:hAnsi="宋体"/>
          <w:color w:val="000000"/>
          <w:sz w:val="28"/>
          <w:szCs w:val="28"/>
          <w:highlight w:val="none"/>
        </w:rPr>
      </w:r>
      <w:r/>
    </w:p>
    <w:p>
      <w:pPr>
        <w:pStyle w:val="751"/>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1.投标人唯一投标报价见《开标一览表》。</w:t>
      </w:r>
      <w:r>
        <w:rPr>
          <w:rFonts w:ascii="宋体" w:hAnsi="宋体"/>
          <w:color w:val="000000"/>
          <w:sz w:val="28"/>
          <w:szCs w:val="28"/>
          <w:highlight w:val="none"/>
        </w:rPr>
      </w:r>
      <w:r/>
    </w:p>
    <w:p>
      <w:pPr>
        <w:pStyle w:val="751"/>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2.投标人将按招标文件的规定履行合同责任和义务。</w:t>
      </w:r>
      <w:r>
        <w:rPr>
          <w:rFonts w:ascii="宋体" w:hAnsi="宋体"/>
          <w:color w:val="000000"/>
          <w:sz w:val="28"/>
          <w:szCs w:val="28"/>
          <w:highlight w:val="none"/>
        </w:rPr>
      </w:r>
      <w:r/>
    </w:p>
    <w:p>
      <w:pPr>
        <w:pStyle w:val="751"/>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3.投标人已详细审查全部招标文件，包括第[插入编号] [补遗书][如果有的话]。投标人完全理解并同意放弃对这方面有不明及误解的权力。</w:t>
      </w:r>
      <w:r>
        <w:rPr>
          <w:rFonts w:ascii="宋体" w:hAnsi="宋体"/>
          <w:color w:val="000000"/>
          <w:sz w:val="28"/>
          <w:szCs w:val="28"/>
          <w:highlight w:val="none"/>
        </w:rPr>
      </w:r>
      <w:r/>
    </w:p>
    <w:p>
      <w:pPr>
        <w:pStyle w:val="751"/>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4.投标有效期为开标之日后90天。</w:t>
      </w:r>
      <w:r>
        <w:rPr>
          <w:rFonts w:ascii="宋体" w:hAnsi="宋体"/>
          <w:color w:val="000000"/>
          <w:sz w:val="28"/>
          <w:szCs w:val="28"/>
          <w:highlight w:val="none"/>
        </w:rPr>
      </w:r>
      <w:r/>
    </w:p>
    <w:p>
      <w:pPr>
        <w:pStyle w:val="751"/>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5.投标人同意提供按照贵方可能要求的与其投标有关的一切数据或资料，完全理解贵方不一定接受最低价的投标或收到的任何投标。</w:t>
      </w:r>
      <w:r>
        <w:rPr>
          <w:rFonts w:ascii="宋体" w:hAnsi="宋体"/>
          <w:color w:val="000000"/>
          <w:sz w:val="28"/>
          <w:szCs w:val="28"/>
          <w:highlight w:val="none"/>
        </w:rPr>
      </w:r>
      <w:r/>
    </w:p>
    <w:p>
      <w:pPr>
        <w:pStyle w:val="751"/>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6.投标人同意在授予合同后，按照有关规定支付公证费(如有)。</w:t>
      </w:r>
      <w:r>
        <w:rPr>
          <w:rFonts w:ascii="宋体" w:hAnsi="宋体"/>
          <w:color w:val="000000"/>
          <w:sz w:val="28"/>
          <w:szCs w:val="28"/>
          <w:highlight w:val="none"/>
        </w:rPr>
      </w:r>
      <w:r/>
    </w:p>
    <w:p>
      <w:pPr>
        <w:pStyle w:val="702"/>
        <w:ind w:right="29" w:firstLine="560"/>
        <w:spacing w:line="480" w:lineRule="exact"/>
        <w:rPr>
          <w:rFonts w:ascii="宋体" w:hAnsi="宋体" w:cs="宋体"/>
          <w:color w:val="000000"/>
          <w:sz w:val="24"/>
          <w:highlight w:val="none"/>
        </w:rPr>
      </w:pPr>
      <w:r>
        <w:rPr>
          <w:rFonts w:ascii="宋体" w:hAnsi="宋体" w:cs="Times New Roman"/>
          <w:color w:val="000000"/>
          <w:sz w:val="28"/>
          <w:szCs w:val="28"/>
          <w:highlight w:val="none"/>
        </w:rPr>
        <w:t xml:space="preserve">7.</w:t>
      </w:r>
      <w:bookmarkStart w:id="25" w:name="OLE_LINK13"/>
      <w:r>
        <w:rPr>
          <w:rFonts w:ascii="宋体" w:hAnsi="宋体" w:cs="Times New Roman"/>
          <w:color w:val="000000"/>
          <w:sz w:val="28"/>
          <w:szCs w:val="28"/>
          <w:highlight w:val="none"/>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bookmarkEnd w:id="25"/>
      <w:r>
        <w:rPr>
          <w:rFonts w:ascii="宋体" w:hAnsi="宋体" w:cs="Times New Roman"/>
          <w:color w:val="000000"/>
          <w:sz w:val="28"/>
          <w:szCs w:val="28"/>
          <w:highlight w:val="none"/>
        </w:rPr>
        <w:t xml:space="preserve">。</w:t>
      </w:r>
      <w:r>
        <w:rPr>
          <w:rFonts w:ascii="宋体" w:hAnsi="宋体" w:cs="宋体"/>
          <w:color w:val="000000"/>
          <w:sz w:val="24"/>
          <w:highlight w:val="none"/>
        </w:rPr>
      </w:r>
      <w:r/>
    </w:p>
    <w:p>
      <w:pPr>
        <w:pStyle w:val="751"/>
        <w:ind w:right="29"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宋体" w:hAnsi="宋体"/>
          <w:color w:val="000000"/>
          <w:sz w:val="28"/>
          <w:szCs w:val="28"/>
          <w:highlight w:val="none"/>
        </w:rPr>
      </w:r>
      <w:r/>
    </w:p>
    <w:p>
      <w:pPr>
        <w:pStyle w:val="751"/>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9. 与本投标有关的一切正式往来信函请寄：</w:t>
      </w:r>
      <w:r>
        <w:rPr>
          <w:rFonts w:ascii="宋体" w:hAnsi="宋体"/>
          <w:color w:val="000000"/>
          <w:sz w:val="28"/>
          <w:szCs w:val="28"/>
          <w:highlight w:val="none"/>
        </w:rPr>
      </w:r>
      <w:r/>
    </w:p>
    <w:p>
      <w:pPr>
        <w:pStyle w:val="751"/>
        <w:ind w:firstLine="1200"/>
        <w:spacing w:line="480" w:lineRule="exact"/>
        <w:rPr>
          <w:rFonts w:ascii="宋体" w:hAnsi="宋体"/>
          <w:color w:val="000000"/>
          <w:sz w:val="28"/>
          <w:szCs w:val="28"/>
          <w:highlight w:val="none"/>
        </w:rPr>
      </w:pPr>
      <w:r>
        <w:rPr>
          <w:rFonts w:ascii="宋体" w:hAnsi="宋体"/>
          <w:color w:val="000000"/>
          <w:sz w:val="28"/>
          <w:szCs w:val="28"/>
          <w:highlight w:val="none"/>
        </w:rPr>
        <w:t xml:space="preserve">地址： </w:t>
      </w:r>
      <w:r>
        <w:rPr>
          <w:rFonts w:ascii="宋体" w:hAnsi="宋体"/>
          <w:color w:val="000000"/>
          <w:sz w:val="28"/>
          <w:szCs w:val="28"/>
          <w:highlight w:val="none"/>
        </w:rPr>
      </w:r>
      <w:r/>
    </w:p>
    <w:p>
      <w:pPr>
        <w:pStyle w:val="751"/>
        <w:ind w:firstLine="1200"/>
        <w:spacing w:line="480" w:lineRule="exact"/>
        <w:rPr>
          <w:rFonts w:ascii="宋体" w:hAnsi="宋体"/>
          <w:color w:val="000000"/>
          <w:sz w:val="28"/>
          <w:szCs w:val="28"/>
          <w:highlight w:val="none"/>
        </w:rPr>
      </w:pPr>
      <w:r>
        <w:rPr>
          <w:rFonts w:ascii="宋体" w:hAnsi="宋体"/>
          <w:color w:val="000000"/>
          <w:sz w:val="28"/>
          <w:szCs w:val="28"/>
          <w:highlight w:val="none"/>
        </w:rPr>
        <w:t xml:space="preserve">电话： </w:t>
      </w:r>
      <w:r>
        <w:rPr>
          <w:rFonts w:ascii="宋体" w:hAnsi="宋体"/>
          <w:color w:val="000000"/>
          <w:sz w:val="28"/>
          <w:szCs w:val="28"/>
          <w:highlight w:val="none"/>
        </w:rPr>
      </w:r>
      <w:r/>
    </w:p>
    <w:p>
      <w:pPr>
        <w:pStyle w:val="751"/>
        <w:ind w:firstLine="120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移动电话：</w:t>
      </w:r>
      <w:r>
        <w:rPr>
          <w:rFonts w:ascii="宋体" w:hAnsi="宋体"/>
          <w:color w:val="000000"/>
          <w:sz w:val="28"/>
          <w:szCs w:val="28"/>
          <w:highlight w:val="none"/>
        </w:rPr>
      </w:r>
      <w:r/>
    </w:p>
    <w:p>
      <w:pPr>
        <w:pStyle w:val="751"/>
        <w:ind w:firstLine="1200"/>
        <w:spacing w:line="480" w:lineRule="exact"/>
        <w:rPr>
          <w:rFonts w:ascii="宋体" w:hAnsi="宋体"/>
          <w:color w:val="000000"/>
          <w:sz w:val="28"/>
          <w:szCs w:val="28"/>
          <w:highlight w:val="none"/>
        </w:rPr>
      </w:pPr>
      <w:r>
        <w:rPr>
          <w:rFonts w:ascii="宋体" w:hAnsi="宋体"/>
          <w:color w:val="000000"/>
          <w:sz w:val="28"/>
          <w:szCs w:val="28"/>
          <w:highlight w:val="none"/>
        </w:rPr>
        <w:t xml:space="preserve">传真： </w:t>
      </w:r>
      <w:r>
        <w:rPr>
          <w:rFonts w:ascii="宋体" w:hAnsi="宋体"/>
          <w:color w:val="000000"/>
          <w:sz w:val="28"/>
          <w:szCs w:val="28"/>
          <w:highlight w:val="none"/>
        </w:rPr>
      </w:r>
      <w:r/>
    </w:p>
    <w:p>
      <w:pPr>
        <w:pStyle w:val="751"/>
        <w:ind w:firstLine="270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（电子签章）  </w:t>
      </w:r>
      <w:r>
        <w:rPr>
          <w:rFonts w:ascii="宋体" w:hAnsi="宋体"/>
          <w:color w:val="000000"/>
          <w:sz w:val="28"/>
          <w:szCs w:val="28"/>
          <w:highlight w:val="none"/>
        </w:rPr>
      </w:r>
      <w:r/>
    </w:p>
    <w:p>
      <w:pPr>
        <w:pStyle w:val="751"/>
        <w:ind w:firstLine="4500"/>
        <w:spacing w:line="480" w:lineRule="exact"/>
        <w:rPr>
          <w:rFonts w:ascii="宋体" w:hAnsi="宋体"/>
          <w:color w:val="000000"/>
          <w:sz w:val="30"/>
          <w:szCs w:val="30"/>
          <w:highlight w:val="none"/>
        </w:rPr>
      </w:pPr>
      <w:r>
        <w:rPr>
          <w:rFonts w:ascii="宋体" w:hAnsi="宋体"/>
          <w:color w:val="000000"/>
          <w:sz w:val="28"/>
          <w:szCs w:val="28"/>
          <w:highlight w:val="none"/>
        </w:rPr>
        <w:t xml:space="preserve">日期：   年  月  日</w:t>
      </w:r>
      <w:r>
        <w:rPr>
          <w:rFonts w:ascii="宋体" w:hAnsi="宋体"/>
          <w:color w:val="000000"/>
          <w:sz w:val="30"/>
          <w:szCs w:val="30"/>
          <w:highlight w:val="none"/>
        </w:rPr>
      </w:r>
      <w:r/>
    </w:p>
    <w:p>
      <w:pPr>
        <w:pStyle w:val="702"/>
        <w:rPr>
          <w:rFonts w:ascii="宋体" w:hAnsi="宋体"/>
          <w:color w:val="000000"/>
          <w:sz w:val="32"/>
          <w:szCs w:val="32"/>
          <w:highlight w:val="none"/>
        </w:rPr>
      </w:pPr>
      <w:r>
        <w:rPr>
          <w:rFonts w:ascii="宋体" w:hAnsi="宋体"/>
          <w:color w:val="000000"/>
          <w:sz w:val="32"/>
          <w:szCs w:val="32"/>
          <w:highlight w:val="none"/>
        </w:rPr>
        <w:br w:type="page" w:clear="all"/>
      </w:r>
      <w:r>
        <w:rPr>
          <w:rFonts w:ascii="宋体" w:hAnsi="宋体"/>
          <w:color w:val="000000"/>
          <w:sz w:val="32"/>
          <w:szCs w:val="32"/>
          <w:highlight w:val="none"/>
        </w:rPr>
      </w:r>
      <w:r/>
    </w:p>
    <w:p>
      <w:pPr>
        <w:pStyle w:val="751"/>
        <w:ind w:firstLine="640"/>
        <w:spacing w:line="480" w:lineRule="exact"/>
        <w:rPr>
          <w:rFonts w:ascii="宋体" w:hAnsi="宋体"/>
          <w:color w:val="000000"/>
          <w:sz w:val="28"/>
          <w:szCs w:val="28"/>
          <w:highlight w:val="none"/>
        </w:rPr>
      </w:pPr>
      <w:r>
        <w:rPr>
          <w:rFonts w:ascii="宋体" w:hAnsi="宋体"/>
          <w:color w:val="000000"/>
          <w:sz w:val="28"/>
          <w:szCs w:val="28"/>
          <w:highlight w:val="none"/>
        </w:rPr>
        <w:t xml:space="preserve">二、开标一览表格式</w:t>
      </w:r>
      <w:r>
        <w:rPr>
          <w:rFonts w:ascii="宋体" w:hAnsi="宋体"/>
          <w:color w:val="000000"/>
          <w:sz w:val="28"/>
          <w:szCs w:val="28"/>
          <w:highlight w:val="none"/>
        </w:rPr>
      </w:r>
      <w:r/>
    </w:p>
    <w:p>
      <w:pPr>
        <w:pStyle w:val="751"/>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51"/>
        <w:ind w:firstLine="600"/>
        <w:spacing w:line="520" w:lineRule="exact"/>
        <w:rPr>
          <w:rFonts w:ascii="宋体" w:hAnsi="宋体"/>
          <w:color w:val="000000"/>
          <w:sz w:val="28"/>
          <w:szCs w:val="28"/>
          <w:highlight w:val="none"/>
          <w:u w:val="single"/>
        </w:rPr>
      </w:pPr>
      <w:r>
        <w:rPr>
          <w:rFonts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江苏师范大学宿舍家具采购安装</w:t>
      </w:r>
      <w:r>
        <w:rPr>
          <w:rFonts w:ascii="宋体" w:hAnsi="宋体"/>
          <w:color w:val="000000"/>
          <w:sz w:val="28"/>
          <w:szCs w:val="28"/>
          <w:highlight w:val="none"/>
        </w:rPr>
        <w:t xml:space="preserve"> </w:t>
      </w:r>
      <w:r>
        <w:rPr>
          <w:rFonts w:ascii="宋体" w:hAnsi="宋体"/>
          <w:color w:val="000000"/>
          <w:sz w:val="28"/>
          <w:szCs w:val="28"/>
          <w:highlight w:val="none"/>
          <w:u w:val="single"/>
        </w:rPr>
      </w:r>
      <w:r/>
    </w:p>
    <w:p>
      <w:pPr>
        <w:pStyle w:val="751"/>
        <w:ind w:firstLine="600"/>
        <w:spacing w:line="520" w:lineRule="exact"/>
        <w:rPr>
          <w:rFonts w:hint="eastAsia" w:ascii="宋体" w:hAnsi="宋体" w:eastAsia="宋体"/>
          <w:color w:val="000000"/>
          <w:sz w:val="28"/>
          <w:szCs w:val="28"/>
          <w:highlight w:val="none"/>
          <w:u w:val="single"/>
          <w:lang w:eastAsia="zh-CN"/>
        </w:rPr>
      </w:pPr>
      <w:r>
        <w:rPr>
          <w:rFonts w:hint="eastAsia" w:ascii="宋体" w:hAnsi="宋体"/>
          <w:color w:val="000000"/>
          <w:sz w:val="28"/>
          <w:szCs w:val="28"/>
          <w:highlight w:val="none"/>
          <w:lang w:eastAsia="zh-CN"/>
        </w:rPr>
        <w:t xml:space="preserve">项目编号：JSZC-320300-ZJZB-G2026-0067</w:t>
      </w:r>
      <w:r>
        <w:rPr>
          <w:rFonts w:hint="eastAsia" w:ascii="宋体" w:hAnsi="宋体" w:eastAsia="宋体"/>
          <w:color w:val="000000"/>
          <w:sz w:val="28"/>
          <w:szCs w:val="28"/>
          <w:highlight w:val="none"/>
          <w:u w:val="single"/>
          <w:lang w:eastAsia="zh-CN"/>
        </w:rPr>
      </w:r>
      <w:r/>
    </w:p>
    <w:p>
      <w:pPr>
        <w:pStyle w:val="751"/>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货币单位：人民币元</w:t>
      </w:r>
      <w:r>
        <w:rPr>
          <w:rFonts w:ascii="宋体" w:hAnsi="宋体"/>
          <w:color w:val="000000"/>
          <w:sz w:val="28"/>
          <w:szCs w:val="28"/>
          <w:highlight w:val="none"/>
        </w:rPr>
      </w:r>
      <w:r/>
    </w:p>
    <w:p>
      <w:pPr>
        <w:pStyle w:val="751"/>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详见苏采云系统中的格式。</w:t>
      </w:r>
      <w:r>
        <w:rPr>
          <w:rFonts w:ascii="宋体" w:hAnsi="宋体"/>
          <w:color w:val="000000"/>
          <w:sz w:val="28"/>
          <w:szCs w:val="28"/>
          <w:highlight w:val="none"/>
        </w:rPr>
      </w:r>
      <w:r/>
    </w:p>
    <w:p>
      <w:pPr>
        <w:pStyle w:val="751"/>
        <w:ind w:firstLine="276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51"/>
        <w:ind w:firstLine="315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（电子签章）</w:t>
      </w:r>
      <w:r>
        <w:rPr>
          <w:rFonts w:ascii="宋体" w:hAnsi="宋体"/>
          <w:color w:val="000000"/>
          <w:sz w:val="28"/>
          <w:szCs w:val="28"/>
          <w:highlight w:val="none"/>
        </w:rPr>
      </w:r>
      <w:r/>
    </w:p>
    <w:p>
      <w:pPr>
        <w:pStyle w:val="751"/>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                   </w:t>
      </w:r>
      <w:r>
        <w:rPr>
          <w:rFonts w:ascii="宋体" w:hAnsi="宋体"/>
          <w:color w:val="000000"/>
          <w:sz w:val="28"/>
          <w:szCs w:val="28"/>
          <w:highlight w:val="none"/>
        </w:rPr>
      </w:r>
      <w:r/>
    </w:p>
    <w:p>
      <w:pPr>
        <w:pStyle w:val="751"/>
        <w:ind w:firstLine="4950"/>
        <w:spacing w:line="480" w:lineRule="exact"/>
        <w:rPr>
          <w:rFonts w:ascii="宋体" w:hAnsi="宋体"/>
          <w:color w:val="000000"/>
          <w:sz w:val="28"/>
          <w:szCs w:val="28"/>
          <w:highlight w:val="none"/>
        </w:rPr>
      </w:pPr>
      <w:r>
        <w:rPr>
          <w:rFonts w:ascii="宋体" w:hAnsi="宋体"/>
          <w:color w:val="000000"/>
          <w:sz w:val="28"/>
          <w:szCs w:val="28"/>
          <w:highlight w:val="none"/>
        </w:rPr>
        <w:t xml:space="preserve">日期：   年  月  日</w:t>
      </w:r>
      <w:r>
        <w:rPr>
          <w:rFonts w:ascii="宋体" w:hAnsi="宋体"/>
          <w:color w:val="000000"/>
          <w:sz w:val="28"/>
          <w:szCs w:val="28"/>
          <w:highlight w:val="none"/>
        </w:rPr>
      </w:r>
      <w:r/>
    </w:p>
    <w:p>
      <w:pPr>
        <w:pStyle w:val="751"/>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51"/>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02"/>
        <w:rPr>
          <w:rFonts w:ascii="宋体" w:hAnsi="宋体"/>
          <w:color w:val="000000"/>
          <w:sz w:val="30"/>
          <w:szCs w:val="30"/>
          <w:highlight w:val="none"/>
        </w:rPr>
      </w:pPr>
      <w:r>
        <w:rPr>
          <w:rFonts w:ascii="宋体" w:hAnsi="宋体"/>
          <w:color w:val="000000"/>
          <w:sz w:val="30"/>
          <w:szCs w:val="30"/>
          <w:highlight w:val="none"/>
        </w:rPr>
        <w:br w:type="page" w:clear="all"/>
      </w:r>
      <w:r>
        <w:rPr>
          <w:rFonts w:ascii="宋体" w:hAnsi="宋体"/>
          <w:color w:val="000000"/>
          <w:sz w:val="30"/>
          <w:szCs w:val="30"/>
          <w:highlight w:val="none"/>
        </w:rPr>
      </w:r>
      <w:r/>
    </w:p>
    <w:p>
      <w:pPr>
        <w:pStyle w:val="751"/>
        <w:ind w:firstLine="900"/>
        <w:spacing w:line="480" w:lineRule="exact"/>
        <w:rPr>
          <w:rFonts w:ascii="宋体" w:hAnsi="宋体"/>
          <w:color w:val="000000"/>
          <w:sz w:val="30"/>
          <w:szCs w:val="30"/>
          <w:highlight w:val="none"/>
        </w:rPr>
      </w:pPr>
      <w:r>
        <w:rPr>
          <w:rFonts w:ascii="宋体" w:hAnsi="宋体"/>
          <w:color w:val="000000"/>
          <w:sz w:val="30"/>
          <w:szCs w:val="30"/>
          <w:highlight w:val="none"/>
        </w:rPr>
        <w:t xml:space="preserve">三、分项价格表格式</w:t>
      </w:r>
      <w:r>
        <w:rPr>
          <w:rFonts w:ascii="宋体" w:hAnsi="宋体"/>
          <w:color w:val="000000"/>
          <w:sz w:val="30"/>
          <w:szCs w:val="30"/>
          <w:highlight w:val="none"/>
        </w:rPr>
      </w:r>
      <w:r/>
    </w:p>
    <w:p>
      <w:pPr>
        <w:pStyle w:val="751"/>
        <w:ind w:firstLine="600"/>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51"/>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rPr>
          <w:rFonts w:hint="eastAsia" w:ascii="宋体" w:hAnsi="宋体" w:cs="宋体"/>
          <w:color w:val="000000"/>
          <w:sz w:val="28"/>
          <w:szCs w:val="28"/>
          <w:highlight w:val="none"/>
          <w:lang w:eastAsia="zh-CN"/>
        </w:rPr>
        <w:t xml:space="preserve">江苏师范大学宿舍家具采购安装</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751"/>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项目编号：</w:t>
      </w:r>
      <w:r>
        <w:rPr>
          <w:rFonts w:hint="eastAsia" w:ascii="宋体" w:hAnsi="宋体" w:cs="宋体"/>
          <w:color w:val="000000"/>
          <w:sz w:val="28"/>
          <w:szCs w:val="28"/>
          <w:highlight w:val="none"/>
          <w:lang w:eastAsia="zh-CN"/>
        </w:rPr>
        <w:t xml:space="preserve">JSZC-320300-ZJZB-G2026-0067</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751"/>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货币单位：人民币元</w:t>
      </w:r>
      <w:r>
        <w:rPr>
          <w:rFonts w:hint="eastAsia" w:ascii="宋体" w:hAnsi="宋体" w:eastAsia="宋体" w:cs="宋体"/>
          <w:color w:val="000000"/>
          <w:sz w:val="28"/>
          <w:szCs w:val="28"/>
          <w:highlight w:val="none"/>
        </w:rPr>
      </w:r>
      <w:r/>
    </w:p>
    <w:p>
      <w:pPr>
        <w:pStyle w:val="750"/>
        <w:ind w:firstLine="600"/>
        <w:rPr>
          <w:rFonts w:hint="eastAsia" w:hAnsi="宋体" w:eastAsia="宋体" w:cs="宋体"/>
          <w:color w:val="000000"/>
          <w:sz w:val="28"/>
          <w:szCs w:val="28"/>
          <w:highlight w:val="none"/>
          <w:lang w:val="en-US" w:eastAsia="zh-CN"/>
        </w:rPr>
      </w:pPr>
      <w:r>
        <w:rPr>
          <w:rFonts w:hint="eastAsia" w:ascii="宋体" w:hAnsi="宋体"/>
          <w:b/>
          <w:bCs/>
          <w:color w:val="000000"/>
          <w:sz w:val="30"/>
          <w:szCs w:val="30"/>
          <w:highlight w:val="none"/>
          <w:lang w:eastAsia="zh-CN"/>
        </w:rPr>
        <w:t xml:space="preserve">采购包1</w:t>
      </w:r>
      <w:r>
        <w:rPr>
          <w:rFonts w:hint="eastAsia" w:ascii="宋体" w:hAnsi="宋体"/>
          <w:b/>
          <w:bCs/>
          <w:color w:val="000000"/>
          <w:sz w:val="30"/>
          <w:szCs w:val="30"/>
          <w:highlight w:val="none"/>
        </w:rPr>
        <w:t xml:space="preserve">：泉山校区学生宿舍8#、12#、13#楼家具采购安装</w:t>
      </w:r>
      <w:r>
        <w:rPr>
          <w:rFonts w:hint="eastAsia" w:hAnsi="宋体" w:eastAsia="宋体" w:cs="宋体"/>
          <w:color w:val="000000"/>
          <w:sz w:val="28"/>
          <w:szCs w:val="28"/>
          <w:highlight w:val="none"/>
          <w:lang w:val="en-US" w:eastAsia="zh-CN"/>
        </w:rPr>
      </w:r>
      <w:r/>
    </w:p>
    <w:tbl>
      <w:tblPr>
        <w:tblW w:w="11099"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62"/>
        <w:gridCol w:w="870"/>
        <w:gridCol w:w="1724"/>
        <w:gridCol w:w="1724"/>
        <w:gridCol w:w="2125"/>
        <w:gridCol w:w="757"/>
        <w:gridCol w:w="622"/>
        <w:gridCol w:w="1186"/>
        <w:gridCol w:w="1529"/>
      </w:tblGrid>
      <w:tr>
        <w:trPr>
          <w:trHeight w:val="666"/>
        </w:trPr>
        <w:tc>
          <w:tcPr>
            <w:shd w:val="clear" w:color="auto" w:fill="c0c0c0"/>
            <w:tcMar>
              <w:left w:w="15" w:type="dxa"/>
              <w:top w:w="15" w:type="dxa"/>
              <w:right w:w="15" w:type="dxa"/>
              <w:bottom w:w="0" w:type="dxa"/>
            </w:tcMar>
            <w:tcW w:w="562" w:type="dxa"/>
            <w:vAlign w:val="center"/>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rPr>
                <w:rFonts w:hint="eastAsia" w:ascii="宋体" w:hAnsi="宋体" w:eastAsia="宋体" w:cs="宋体"/>
                <w:color w:val="000000"/>
                <w:sz w:val="28"/>
                <w:szCs w:val="28"/>
                <w:highlight w:val="none"/>
              </w:rPr>
            </w:r>
            <w:r/>
          </w:p>
        </w:tc>
        <w:tc>
          <w:tcPr>
            <w:shd w:val="clear" w:color="auto" w:fill="c0c0c0"/>
            <w:tcMar>
              <w:left w:w="15" w:type="dxa"/>
              <w:top w:w="15" w:type="dxa"/>
              <w:right w:w="15" w:type="dxa"/>
              <w:bottom w:w="0" w:type="dxa"/>
            </w:tcMar>
            <w:tcW w:w="870" w:type="dxa"/>
            <w:vAlign w:val="center"/>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名称</w:t>
            </w:r>
            <w:r>
              <w:rPr>
                <w:rFonts w:hint="eastAsia" w:ascii="宋体" w:hAnsi="宋体" w:eastAsia="宋体" w:cs="宋体"/>
                <w:color w:val="000000"/>
                <w:sz w:val="28"/>
                <w:szCs w:val="28"/>
                <w:highlight w:val="none"/>
              </w:rPr>
            </w:r>
            <w:r/>
          </w:p>
        </w:tc>
        <w:tc>
          <w:tcPr>
            <w:shd w:val="clear" w:color="auto" w:fill="c0c0c0"/>
            <w:tcMar>
              <w:left w:w="15" w:type="dxa"/>
              <w:top w:w="15" w:type="dxa"/>
              <w:right w:w="15" w:type="dxa"/>
              <w:bottom w:w="0" w:type="dxa"/>
            </w:tcMar>
            <w:tcW w:w="1724" w:type="dxa"/>
            <w:vAlign w:val="center"/>
            <w:textDirection w:val="lrTb"/>
            <w:noWrap w:val="false"/>
          </w:tcPr>
          <w:p>
            <w:pPr>
              <w:pStyle w:val="751"/>
              <w:jc w:val="center"/>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品牌</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如有</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tc>
        <w:tc>
          <w:tcPr>
            <w:shd w:val="clear" w:color="auto" w:fill="c0c0c0"/>
            <w:tcMar>
              <w:left w:w="15" w:type="dxa"/>
              <w:top w:w="15" w:type="dxa"/>
              <w:right w:w="15" w:type="dxa"/>
              <w:bottom w:w="0" w:type="dxa"/>
            </w:tcMar>
            <w:tcW w:w="1724" w:type="dxa"/>
            <w:vAlign w:val="center"/>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规格、型号</w:t>
            </w:r>
            <w:r>
              <w:rPr>
                <w:rFonts w:hint="eastAsia" w:ascii="宋体" w:hAnsi="宋体" w:eastAsia="宋体" w:cs="宋体"/>
                <w:color w:val="000000"/>
                <w:sz w:val="28"/>
                <w:szCs w:val="28"/>
                <w:highlight w:val="none"/>
              </w:rPr>
            </w:r>
            <w:r/>
          </w:p>
        </w:tc>
        <w:tc>
          <w:tcPr>
            <w:shd w:val="clear" w:color="auto" w:fill="c0c0c0"/>
            <w:tcMar>
              <w:left w:w="15" w:type="dxa"/>
              <w:top w:w="15" w:type="dxa"/>
              <w:right w:w="15" w:type="dxa"/>
              <w:bottom w:w="0" w:type="dxa"/>
            </w:tcMar>
            <w:tcW w:w="2125" w:type="dxa"/>
            <w:vAlign w:val="center"/>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产品制造企业名称（全称）</w:t>
            </w:r>
            <w:r>
              <w:rPr>
                <w:rFonts w:hint="eastAsia" w:ascii="宋体" w:hAnsi="宋体" w:eastAsia="宋体" w:cs="宋体"/>
                <w:color w:val="000000"/>
                <w:sz w:val="28"/>
                <w:szCs w:val="28"/>
                <w:highlight w:val="none"/>
              </w:rPr>
            </w:r>
            <w:r/>
          </w:p>
        </w:tc>
        <w:tc>
          <w:tcPr>
            <w:shd w:val="clear" w:color="auto" w:fill="c0c0c0"/>
            <w:tcMar>
              <w:left w:w="15" w:type="dxa"/>
              <w:top w:w="15" w:type="dxa"/>
              <w:right w:w="15" w:type="dxa"/>
              <w:bottom w:w="0" w:type="dxa"/>
            </w:tcMar>
            <w:tcW w:w="757" w:type="dxa"/>
            <w:vAlign w:val="center"/>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单位</w:t>
            </w:r>
            <w:r>
              <w:rPr>
                <w:rFonts w:hint="eastAsia" w:ascii="宋体" w:hAnsi="宋体" w:eastAsia="宋体" w:cs="宋体"/>
                <w:color w:val="000000"/>
                <w:sz w:val="28"/>
                <w:szCs w:val="28"/>
                <w:highlight w:val="none"/>
              </w:rPr>
            </w:r>
            <w:r/>
          </w:p>
        </w:tc>
        <w:tc>
          <w:tcPr>
            <w:shd w:val="clear" w:color="auto" w:fill="c0c0c0"/>
            <w:tcMar>
              <w:left w:w="15" w:type="dxa"/>
              <w:top w:w="15" w:type="dxa"/>
              <w:right w:w="15" w:type="dxa"/>
              <w:bottom w:w="0" w:type="dxa"/>
            </w:tcMar>
            <w:tcW w:w="622" w:type="dxa"/>
            <w:vAlign w:val="center"/>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数量</w:t>
            </w:r>
            <w:r>
              <w:rPr>
                <w:rFonts w:hint="eastAsia" w:ascii="宋体" w:hAnsi="宋体" w:eastAsia="宋体" w:cs="宋体"/>
                <w:color w:val="000000"/>
                <w:sz w:val="28"/>
                <w:szCs w:val="28"/>
                <w:highlight w:val="none"/>
              </w:rPr>
            </w:r>
            <w:r/>
          </w:p>
        </w:tc>
        <w:tc>
          <w:tcPr>
            <w:shd w:val="clear" w:color="auto" w:fill="c0c0c0"/>
            <w:tcMar>
              <w:left w:w="15" w:type="dxa"/>
              <w:top w:w="15" w:type="dxa"/>
              <w:right w:w="15" w:type="dxa"/>
              <w:bottom w:w="0" w:type="dxa"/>
            </w:tcMar>
            <w:tcW w:w="1186" w:type="dxa"/>
            <w:vAlign w:val="center"/>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单价</w:t>
            </w:r>
            <w:r>
              <w:rPr>
                <w:rFonts w:hint="eastAsia" w:ascii="宋体" w:hAnsi="宋体" w:eastAsia="宋体" w:cs="宋体"/>
                <w:color w:val="000000"/>
                <w:sz w:val="28"/>
                <w:szCs w:val="28"/>
                <w:highlight w:val="none"/>
              </w:rPr>
            </w:r>
            <w:r/>
          </w:p>
        </w:tc>
        <w:tc>
          <w:tcPr>
            <w:shd w:val="clear" w:color="auto" w:fill="c0c0c0"/>
            <w:tcMar>
              <w:left w:w="15" w:type="dxa"/>
              <w:top w:w="15" w:type="dxa"/>
              <w:right w:w="15" w:type="dxa"/>
              <w:bottom w:w="0" w:type="dxa"/>
            </w:tcMar>
            <w:tcW w:w="1529" w:type="dxa"/>
            <w:vAlign w:val="center"/>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总价</w:t>
            </w:r>
            <w:r>
              <w:rPr>
                <w:rFonts w:hint="eastAsia" w:ascii="宋体" w:hAnsi="宋体" w:eastAsia="宋体" w:cs="宋体"/>
                <w:color w:val="000000"/>
                <w:sz w:val="28"/>
                <w:szCs w:val="28"/>
                <w:highlight w:val="none"/>
              </w:rPr>
            </w:r>
            <w:r/>
          </w:p>
        </w:tc>
      </w:tr>
      <w:tr>
        <w:trPr>
          <w:trHeight w:val="340"/>
        </w:trPr>
        <w:tc>
          <w:tcPr>
            <w:tcMar>
              <w:left w:w="15" w:type="dxa"/>
              <w:top w:w="15" w:type="dxa"/>
              <w:right w:w="15" w:type="dxa"/>
              <w:bottom w:w="0" w:type="dxa"/>
            </w:tcMar>
            <w:tcW w:w="562"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Mar>
              <w:left w:w="15" w:type="dxa"/>
              <w:top w:w="15" w:type="dxa"/>
              <w:right w:w="15" w:type="dxa"/>
              <w:bottom w:w="0" w:type="dxa"/>
            </w:tcMar>
            <w:tcW w:w="870"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2125" w:type="dxa"/>
            <w:vAlign w:val="top"/>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757" w:type="dxa"/>
            <w:vAlign w:val="top"/>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622"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186"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529"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340"/>
        </w:trPr>
        <w:tc>
          <w:tcPr>
            <w:tcMar>
              <w:left w:w="15" w:type="dxa"/>
              <w:top w:w="15" w:type="dxa"/>
              <w:right w:w="15" w:type="dxa"/>
              <w:bottom w:w="0" w:type="dxa"/>
            </w:tcMar>
            <w:tcW w:w="562"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r>
            <w:r/>
          </w:p>
        </w:tc>
        <w:tc>
          <w:tcPr>
            <w:tcMar>
              <w:left w:w="15" w:type="dxa"/>
              <w:top w:w="15" w:type="dxa"/>
              <w:right w:w="15" w:type="dxa"/>
              <w:bottom w:w="0" w:type="dxa"/>
            </w:tcMar>
            <w:tcW w:w="870"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2125" w:type="dxa"/>
            <w:vAlign w:val="top"/>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757" w:type="dxa"/>
            <w:vAlign w:val="top"/>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622"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186"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529"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340"/>
        </w:trPr>
        <w:tc>
          <w:tcPr>
            <w:tcMar>
              <w:left w:w="15" w:type="dxa"/>
              <w:top w:w="15" w:type="dxa"/>
              <w:right w:w="15" w:type="dxa"/>
              <w:bottom w:w="0" w:type="dxa"/>
            </w:tcMar>
            <w:tcW w:w="562"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r>
            <w:r/>
          </w:p>
        </w:tc>
        <w:tc>
          <w:tcPr>
            <w:tcMar>
              <w:left w:w="15" w:type="dxa"/>
              <w:top w:w="15" w:type="dxa"/>
              <w:right w:w="15" w:type="dxa"/>
              <w:bottom w:w="0" w:type="dxa"/>
            </w:tcMar>
            <w:tcW w:w="870"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2125" w:type="dxa"/>
            <w:vAlign w:val="top"/>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757" w:type="dxa"/>
            <w:vAlign w:val="top"/>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622"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186"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529"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340"/>
        </w:trPr>
        <w:tc>
          <w:tcPr>
            <w:tcMar>
              <w:left w:w="15" w:type="dxa"/>
              <w:top w:w="15" w:type="dxa"/>
              <w:right w:w="15" w:type="dxa"/>
              <w:bottom w:w="0" w:type="dxa"/>
            </w:tcMar>
            <w:tcW w:w="562"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rPr>
            </w:r>
            <w:r/>
          </w:p>
        </w:tc>
        <w:tc>
          <w:tcPr>
            <w:tcMar>
              <w:left w:w="15" w:type="dxa"/>
              <w:top w:w="15" w:type="dxa"/>
              <w:right w:w="15" w:type="dxa"/>
              <w:bottom w:w="0" w:type="dxa"/>
            </w:tcMar>
            <w:tcW w:w="870"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2125" w:type="dxa"/>
            <w:vAlign w:val="top"/>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757" w:type="dxa"/>
            <w:vAlign w:val="top"/>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622"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186"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529"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488"/>
        </w:trPr>
        <w:tc>
          <w:tcPr>
            <w:tcMar>
              <w:left w:w="15" w:type="dxa"/>
              <w:top w:w="15" w:type="dxa"/>
              <w:right w:w="15" w:type="dxa"/>
              <w:bottom w:w="0" w:type="dxa"/>
            </w:tcMar>
            <w:tcW w:w="562" w:type="dxa"/>
            <w:vAlign w:val="bottom"/>
            <w:textDirection w:val="lrTb"/>
            <w:noWrap w:val="false"/>
          </w:tcPr>
          <w:p>
            <w:pPr>
              <w:pStyle w:val="751"/>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lang w:val="en-US" w:eastAsia="zh-CN"/>
              </w:rPr>
            </w:r>
            <w:r/>
          </w:p>
        </w:tc>
        <w:tc>
          <w:tcPr>
            <w:tcMar>
              <w:left w:w="15" w:type="dxa"/>
              <w:top w:w="15" w:type="dxa"/>
              <w:right w:w="15" w:type="dxa"/>
              <w:bottom w:w="0" w:type="dxa"/>
            </w:tcMar>
            <w:tcW w:w="870"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2125" w:type="dxa"/>
            <w:vAlign w:val="top"/>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757" w:type="dxa"/>
            <w:vAlign w:val="top"/>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622"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186"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529"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635"/>
        </w:trPr>
        <w:tc>
          <w:tcPr>
            <w:gridSpan w:val="2"/>
            <w:tcMar>
              <w:left w:w="15" w:type="dxa"/>
              <w:top w:w="15" w:type="dxa"/>
              <w:right w:w="15" w:type="dxa"/>
              <w:bottom w:w="0" w:type="dxa"/>
            </w:tcMar>
            <w:tcW w:w="1432"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gridSpan w:val="3"/>
            <w:tcMar>
              <w:left w:w="15" w:type="dxa"/>
              <w:top w:w="15" w:type="dxa"/>
              <w:right w:w="15" w:type="dxa"/>
              <w:bottom w:w="0" w:type="dxa"/>
            </w:tcMar>
            <w:tcW w:w="5573"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总价合计（即《开标一览表》中的“总价”）</w:t>
            </w:r>
            <w:r>
              <w:rPr>
                <w:rFonts w:hint="eastAsia" w:ascii="宋体" w:hAnsi="宋体" w:eastAsia="宋体" w:cs="宋体"/>
                <w:color w:val="000000"/>
                <w:sz w:val="28"/>
                <w:szCs w:val="28"/>
                <w:highlight w:val="none"/>
              </w:rPr>
            </w:r>
            <w:r/>
          </w:p>
        </w:tc>
        <w:tc>
          <w:tcPr>
            <w:gridSpan w:val="4"/>
            <w:tcMar>
              <w:left w:w="15" w:type="dxa"/>
              <w:top w:w="15" w:type="dxa"/>
              <w:right w:w="15" w:type="dxa"/>
              <w:bottom w:w="0" w:type="dxa"/>
            </w:tcMar>
            <w:tcW w:w="4094"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751"/>
        <w:ind w:firstLine="285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51"/>
        <w:ind w:firstLine="285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（电子签章）</w:t>
      </w:r>
      <w:r>
        <w:rPr>
          <w:rFonts w:hint="eastAsia" w:ascii="宋体" w:hAnsi="宋体" w:eastAsia="宋体" w:cs="宋体"/>
          <w:color w:val="000000"/>
          <w:sz w:val="28"/>
          <w:szCs w:val="28"/>
          <w:highlight w:val="none"/>
        </w:rPr>
      </w:r>
      <w:r/>
    </w:p>
    <w:p>
      <w:pPr>
        <w:pStyle w:val="751"/>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751"/>
        <w:ind w:firstLine="39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   年  月  日</w:t>
      </w:r>
      <w:r>
        <w:rPr>
          <w:rFonts w:hint="eastAsia" w:ascii="宋体" w:hAnsi="宋体" w:eastAsia="宋体" w:cs="宋体"/>
          <w:color w:val="000000"/>
          <w:sz w:val="28"/>
          <w:szCs w:val="28"/>
          <w:highlight w:val="none"/>
        </w:rPr>
      </w:r>
      <w:r/>
    </w:p>
    <w:p>
      <w:pPr>
        <w:pStyle w:val="751"/>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注：</w:t>
      </w:r>
      <w:r>
        <w:rPr>
          <w:rFonts w:hint="eastAsia" w:ascii="宋体" w:hAnsi="宋体" w:eastAsia="宋体" w:cs="宋体"/>
          <w:color w:val="000000"/>
          <w:sz w:val="28"/>
          <w:szCs w:val="28"/>
          <w:highlight w:val="none"/>
        </w:rPr>
      </w:r>
      <w:r/>
    </w:p>
    <w:p>
      <w:pPr>
        <w:pStyle w:val="751"/>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①如果不提供详细分项报价的，将视为没有实质性响应招标文件。</w:t>
      </w:r>
      <w:r>
        <w:rPr>
          <w:rFonts w:hint="eastAsia" w:ascii="宋体" w:hAnsi="宋体" w:eastAsia="宋体" w:cs="宋体"/>
          <w:color w:val="000000"/>
          <w:sz w:val="28"/>
          <w:szCs w:val="28"/>
          <w:highlight w:val="none"/>
        </w:rPr>
      </w:r>
      <w:r/>
    </w:p>
    <w:p>
      <w:pPr>
        <w:pStyle w:val="751"/>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②投标人对以上数据的真实性负责。</w:t>
      </w:r>
      <w:r>
        <w:rPr>
          <w:rFonts w:hint="eastAsia" w:ascii="宋体" w:hAnsi="宋体" w:eastAsia="宋体" w:cs="宋体"/>
          <w:color w:val="000000"/>
          <w:sz w:val="28"/>
          <w:szCs w:val="28"/>
          <w:highlight w:val="none"/>
        </w:rPr>
      </w:r>
      <w:r/>
    </w:p>
    <w:p>
      <w:pPr>
        <w:pStyle w:val="751"/>
        <w:ind w:firstLine="600"/>
        <w:spacing w:line="480" w:lineRule="exact"/>
        <w:rPr>
          <w:rFonts w:hint="eastAsia" w:ascii="宋体" w:hAnsi="宋体" w:eastAsia="宋体" w:cs="宋体"/>
          <w:color w:val="000000"/>
          <w:sz w:val="28"/>
          <w:szCs w:val="28"/>
          <w:highlight w:val="none"/>
        </w:rPr>
        <w:sectPr>
          <w:footnotePr/>
          <w:endnotePr/>
          <w:type w:val="nextPage"/>
          <w:pgSz w:w="11906" w:h="16838" w:orient="portrait"/>
          <w:pgMar w:top="1304" w:right="1134" w:bottom="1304" w:left="1134" w:header="851" w:footer="992" w:gutter="0"/>
          <w:cols w:num="1" w:sep="0" w:space="1701" w:equalWidth="1"/>
          <w:docGrid w:linePitch="360"/>
        </w:sectPr>
      </w:pPr>
      <w:r>
        <w:rPr>
          <w:rFonts w:hint="eastAsia" w:ascii="宋体" w:hAnsi="宋体" w:eastAsia="宋体" w:cs="宋体"/>
          <w:color w:val="000000"/>
          <w:sz w:val="28"/>
          <w:szCs w:val="28"/>
          <w:highlight w:val="none"/>
        </w:rPr>
        <w:t xml:space="preserve">江苏中际招标代理有限公司有权将以上内容进行公示。</w:t>
      </w:r>
      <w:r>
        <w:rPr>
          <w:rFonts w:hint="eastAsia" w:ascii="宋体" w:hAnsi="宋体" w:eastAsia="宋体" w:cs="宋体"/>
          <w:color w:val="000000"/>
          <w:sz w:val="28"/>
          <w:szCs w:val="28"/>
          <w:highlight w:val="none"/>
        </w:rPr>
      </w:r>
      <w:r/>
    </w:p>
    <w:p>
      <w:pPr>
        <w:pStyle w:val="751"/>
        <w:ind w:firstLine="900"/>
        <w:spacing w:line="480" w:lineRule="exact"/>
        <w:rPr>
          <w:rFonts w:ascii="宋体" w:hAnsi="宋体"/>
          <w:color w:val="000000"/>
          <w:sz w:val="30"/>
          <w:szCs w:val="30"/>
          <w:highlight w:val="none"/>
        </w:rPr>
      </w:pPr>
      <w:r>
        <w:rPr>
          <w:rFonts w:ascii="宋体" w:hAnsi="宋体"/>
          <w:color w:val="000000"/>
          <w:sz w:val="30"/>
          <w:szCs w:val="30"/>
          <w:highlight w:val="none"/>
        </w:rPr>
        <w:t xml:space="preserve">分项价格表格式</w:t>
      </w:r>
      <w:r>
        <w:rPr>
          <w:rFonts w:ascii="宋体" w:hAnsi="宋体"/>
          <w:color w:val="000000"/>
          <w:sz w:val="30"/>
          <w:szCs w:val="30"/>
          <w:highlight w:val="none"/>
        </w:rPr>
      </w:r>
      <w:r/>
    </w:p>
    <w:p>
      <w:pPr>
        <w:pStyle w:val="751"/>
        <w:ind w:firstLine="600"/>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51"/>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rPr>
          <w:rFonts w:hint="eastAsia" w:ascii="宋体" w:hAnsi="宋体" w:cs="宋体"/>
          <w:color w:val="000000"/>
          <w:sz w:val="28"/>
          <w:szCs w:val="28"/>
          <w:highlight w:val="none"/>
          <w:lang w:eastAsia="zh-CN"/>
        </w:rPr>
        <w:t xml:space="preserve">江苏师范大学宿舍家具采购安装</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751"/>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项目编号：</w:t>
      </w:r>
      <w:r>
        <w:rPr>
          <w:rFonts w:hint="eastAsia" w:ascii="宋体" w:hAnsi="宋体" w:cs="宋体"/>
          <w:color w:val="000000"/>
          <w:sz w:val="28"/>
          <w:szCs w:val="28"/>
          <w:highlight w:val="none"/>
          <w:lang w:eastAsia="zh-CN"/>
        </w:rPr>
        <w:t xml:space="preserve">JSZC-320300-ZJZB-G2026-0067</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751"/>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货币单位：人民币元</w:t>
      </w:r>
      <w:r>
        <w:rPr>
          <w:rFonts w:hint="eastAsia" w:ascii="宋体" w:hAnsi="宋体" w:eastAsia="宋体" w:cs="宋体"/>
          <w:color w:val="000000"/>
          <w:sz w:val="28"/>
          <w:szCs w:val="28"/>
          <w:highlight w:val="none"/>
        </w:rPr>
      </w:r>
      <w:r/>
    </w:p>
    <w:p>
      <w:pPr>
        <w:pStyle w:val="750"/>
        <w:ind w:firstLine="600"/>
        <w:rPr>
          <w:rFonts w:hint="eastAsia" w:hAnsi="宋体" w:eastAsia="宋体" w:cs="宋体"/>
          <w:color w:val="000000"/>
          <w:sz w:val="28"/>
          <w:szCs w:val="28"/>
          <w:highlight w:val="none"/>
          <w:lang w:val="en-US" w:eastAsia="zh-CN"/>
        </w:rPr>
      </w:pPr>
      <w:r>
        <w:rPr>
          <w:rFonts w:hint="eastAsia" w:ascii="宋体" w:hAnsi="宋体"/>
          <w:b/>
          <w:bCs/>
          <w:color w:val="000000"/>
          <w:sz w:val="30"/>
          <w:szCs w:val="30"/>
          <w:highlight w:val="none"/>
          <w:lang w:eastAsia="zh-CN"/>
        </w:rPr>
        <w:t xml:space="preserve">采购包2</w:t>
      </w:r>
      <w:r>
        <w:rPr>
          <w:rFonts w:hint="eastAsia" w:ascii="宋体" w:hAnsi="宋体"/>
          <w:b/>
          <w:bCs/>
          <w:color w:val="000000"/>
          <w:sz w:val="30"/>
          <w:szCs w:val="30"/>
          <w:highlight w:val="none"/>
        </w:rPr>
        <w:t xml:space="preserve">：云龙、奎园校区学生宿舍家具采购安装</w:t>
      </w:r>
      <w:r>
        <w:rPr>
          <w:rFonts w:hint="eastAsia" w:hAnsi="宋体" w:eastAsia="宋体" w:cs="宋体"/>
          <w:color w:val="000000"/>
          <w:sz w:val="28"/>
          <w:szCs w:val="28"/>
          <w:highlight w:val="none"/>
          <w:lang w:val="en-US" w:eastAsia="zh-CN"/>
        </w:rPr>
      </w:r>
      <w:r/>
    </w:p>
    <w:tbl>
      <w:tblPr>
        <w:tblW w:w="11099"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62"/>
        <w:gridCol w:w="870"/>
        <w:gridCol w:w="1724"/>
        <w:gridCol w:w="1724"/>
        <w:gridCol w:w="2125"/>
        <w:gridCol w:w="757"/>
        <w:gridCol w:w="622"/>
        <w:gridCol w:w="1186"/>
        <w:gridCol w:w="1529"/>
      </w:tblGrid>
      <w:tr>
        <w:trPr>
          <w:trHeight w:val="666"/>
        </w:trPr>
        <w:tc>
          <w:tcPr>
            <w:shd w:val="clear" w:color="auto" w:fill="c0c0c0"/>
            <w:tcMar>
              <w:left w:w="15" w:type="dxa"/>
              <w:top w:w="15" w:type="dxa"/>
              <w:right w:w="15" w:type="dxa"/>
              <w:bottom w:w="0" w:type="dxa"/>
            </w:tcMar>
            <w:tcW w:w="562" w:type="dxa"/>
            <w:vAlign w:val="center"/>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rPr>
                <w:rFonts w:hint="eastAsia" w:ascii="宋体" w:hAnsi="宋体" w:eastAsia="宋体" w:cs="宋体"/>
                <w:color w:val="000000"/>
                <w:sz w:val="28"/>
                <w:szCs w:val="28"/>
                <w:highlight w:val="none"/>
              </w:rPr>
            </w:r>
            <w:r/>
          </w:p>
        </w:tc>
        <w:tc>
          <w:tcPr>
            <w:shd w:val="clear" w:color="auto" w:fill="c0c0c0"/>
            <w:tcMar>
              <w:left w:w="15" w:type="dxa"/>
              <w:top w:w="15" w:type="dxa"/>
              <w:right w:w="15" w:type="dxa"/>
              <w:bottom w:w="0" w:type="dxa"/>
            </w:tcMar>
            <w:tcW w:w="870" w:type="dxa"/>
            <w:vAlign w:val="center"/>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名称</w:t>
            </w:r>
            <w:r>
              <w:rPr>
                <w:rFonts w:hint="eastAsia" w:ascii="宋体" w:hAnsi="宋体" w:eastAsia="宋体" w:cs="宋体"/>
                <w:color w:val="000000"/>
                <w:sz w:val="28"/>
                <w:szCs w:val="28"/>
                <w:highlight w:val="none"/>
              </w:rPr>
            </w:r>
            <w:r/>
          </w:p>
        </w:tc>
        <w:tc>
          <w:tcPr>
            <w:shd w:val="clear" w:color="auto" w:fill="c0c0c0"/>
            <w:tcMar>
              <w:left w:w="15" w:type="dxa"/>
              <w:top w:w="15" w:type="dxa"/>
              <w:right w:w="15" w:type="dxa"/>
              <w:bottom w:w="0" w:type="dxa"/>
            </w:tcMar>
            <w:tcW w:w="1724" w:type="dxa"/>
            <w:vAlign w:val="center"/>
            <w:textDirection w:val="lrTb"/>
            <w:noWrap w:val="false"/>
          </w:tcPr>
          <w:p>
            <w:pPr>
              <w:pStyle w:val="751"/>
              <w:jc w:val="center"/>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品牌</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如有</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tc>
        <w:tc>
          <w:tcPr>
            <w:shd w:val="clear" w:color="auto" w:fill="c0c0c0"/>
            <w:tcMar>
              <w:left w:w="15" w:type="dxa"/>
              <w:top w:w="15" w:type="dxa"/>
              <w:right w:w="15" w:type="dxa"/>
              <w:bottom w:w="0" w:type="dxa"/>
            </w:tcMar>
            <w:tcW w:w="1724" w:type="dxa"/>
            <w:vAlign w:val="center"/>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规格、型号</w:t>
            </w:r>
            <w:r>
              <w:rPr>
                <w:rFonts w:hint="eastAsia" w:ascii="宋体" w:hAnsi="宋体" w:eastAsia="宋体" w:cs="宋体"/>
                <w:color w:val="000000"/>
                <w:sz w:val="28"/>
                <w:szCs w:val="28"/>
                <w:highlight w:val="none"/>
              </w:rPr>
            </w:r>
            <w:r/>
          </w:p>
        </w:tc>
        <w:tc>
          <w:tcPr>
            <w:shd w:val="clear" w:color="auto" w:fill="c0c0c0"/>
            <w:tcMar>
              <w:left w:w="15" w:type="dxa"/>
              <w:top w:w="15" w:type="dxa"/>
              <w:right w:w="15" w:type="dxa"/>
              <w:bottom w:w="0" w:type="dxa"/>
            </w:tcMar>
            <w:tcW w:w="2125" w:type="dxa"/>
            <w:vAlign w:val="center"/>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产品制造企业名称（全称）</w:t>
            </w:r>
            <w:r>
              <w:rPr>
                <w:rFonts w:hint="eastAsia" w:ascii="宋体" w:hAnsi="宋体" w:eastAsia="宋体" w:cs="宋体"/>
                <w:color w:val="000000"/>
                <w:sz w:val="28"/>
                <w:szCs w:val="28"/>
                <w:highlight w:val="none"/>
              </w:rPr>
            </w:r>
            <w:r/>
          </w:p>
        </w:tc>
        <w:tc>
          <w:tcPr>
            <w:shd w:val="clear" w:color="auto" w:fill="c0c0c0"/>
            <w:tcMar>
              <w:left w:w="15" w:type="dxa"/>
              <w:top w:w="15" w:type="dxa"/>
              <w:right w:w="15" w:type="dxa"/>
              <w:bottom w:w="0" w:type="dxa"/>
            </w:tcMar>
            <w:tcW w:w="757" w:type="dxa"/>
            <w:vAlign w:val="center"/>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单位</w:t>
            </w:r>
            <w:r>
              <w:rPr>
                <w:rFonts w:hint="eastAsia" w:ascii="宋体" w:hAnsi="宋体" w:eastAsia="宋体" w:cs="宋体"/>
                <w:color w:val="000000"/>
                <w:sz w:val="28"/>
                <w:szCs w:val="28"/>
                <w:highlight w:val="none"/>
              </w:rPr>
            </w:r>
            <w:r/>
          </w:p>
        </w:tc>
        <w:tc>
          <w:tcPr>
            <w:shd w:val="clear" w:color="auto" w:fill="c0c0c0"/>
            <w:tcMar>
              <w:left w:w="15" w:type="dxa"/>
              <w:top w:w="15" w:type="dxa"/>
              <w:right w:w="15" w:type="dxa"/>
              <w:bottom w:w="0" w:type="dxa"/>
            </w:tcMar>
            <w:tcW w:w="622" w:type="dxa"/>
            <w:vAlign w:val="center"/>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数量</w:t>
            </w:r>
            <w:r>
              <w:rPr>
                <w:rFonts w:hint="eastAsia" w:ascii="宋体" w:hAnsi="宋体" w:eastAsia="宋体" w:cs="宋体"/>
                <w:color w:val="000000"/>
                <w:sz w:val="28"/>
                <w:szCs w:val="28"/>
                <w:highlight w:val="none"/>
              </w:rPr>
            </w:r>
            <w:r/>
          </w:p>
        </w:tc>
        <w:tc>
          <w:tcPr>
            <w:shd w:val="clear" w:color="auto" w:fill="c0c0c0"/>
            <w:tcMar>
              <w:left w:w="15" w:type="dxa"/>
              <w:top w:w="15" w:type="dxa"/>
              <w:right w:w="15" w:type="dxa"/>
              <w:bottom w:w="0" w:type="dxa"/>
            </w:tcMar>
            <w:tcW w:w="1186" w:type="dxa"/>
            <w:vAlign w:val="center"/>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单价</w:t>
            </w:r>
            <w:r>
              <w:rPr>
                <w:rFonts w:hint="eastAsia" w:ascii="宋体" w:hAnsi="宋体" w:eastAsia="宋体" w:cs="宋体"/>
                <w:color w:val="000000"/>
                <w:sz w:val="28"/>
                <w:szCs w:val="28"/>
                <w:highlight w:val="none"/>
              </w:rPr>
            </w:r>
            <w:r/>
          </w:p>
        </w:tc>
        <w:tc>
          <w:tcPr>
            <w:shd w:val="clear" w:color="auto" w:fill="c0c0c0"/>
            <w:tcMar>
              <w:left w:w="15" w:type="dxa"/>
              <w:top w:w="15" w:type="dxa"/>
              <w:right w:w="15" w:type="dxa"/>
              <w:bottom w:w="0" w:type="dxa"/>
            </w:tcMar>
            <w:tcW w:w="1529" w:type="dxa"/>
            <w:vAlign w:val="center"/>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总价</w:t>
            </w:r>
            <w:r>
              <w:rPr>
                <w:rFonts w:hint="eastAsia" w:ascii="宋体" w:hAnsi="宋体" w:eastAsia="宋体" w:cs="宋体"/>
                <w:color w:val="000000"/>
                <w:sz w:val="28"/>
                <w:szCs w:val="28"/>
                <w:highlight w:val="none"/>
              </w:rPr>
            </w:r>
            <w:r/>
          </w:p>
        </w:tc>
      </w:tr>
      <w:tr>
        <w:trPr>
          <w:trHeight w:val="340"/>
        </w:trPr>
        <w:tc>
          <w:tcPr>
            <w:tcMar>
              <w:left w:w="15" w:type="dxa"/>
              <w:top w:w="15" w:type="dxa"/>
              <w:right w:w="15" w:type="dxa"/>
              <w:bottom w:w="0" w:type="dxa"/>
            </w:tcMar>
            <w:tcW w:w="562"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Mar>
              <w:left w:w="15" w:type="dxa"/>
              <w:top w:w="15" w:type="dxa"/>
              <w:right w:w="15" w:type="dxa"/>
              <w:bottom w:w="0" w:type="dxa"/>
            </w:tcMar>
            <w:tcW w:w="870"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2125" w:type="dxa"/>
            <w:vAlign w:val="top"/>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757" w:type="dxa"/>
            <w:vAlign w:val="top"/>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622"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186"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529"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340"/>
        </w:trPr>
        <w:tc>
          <w:tcPr>
            <w:tcMar>
              <w:left w:w="15" w:type="dxa"/>
              <w:top w:w="15" w:type="dxa"/>
              <w:right w:w="15" w:type="dxa"/>
              <w:bottom w:w="0" w:type="dxa"/>
            </w:tcMar>
            <w:tcW w:w="562"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r>
            <w:r/>
          </w:p>
        </w:tc>
        <w:tc>
          <w:tcPr>
            <w:tcMar>
              <w:left w:w="15" w:type="dxa"/>
              <w:top w:w="15" w:type="dxa"/>
              <w:right w:w="15" w:type="dxa"/>
              <w:bottom w:w="0" w:type="dxa"/>
            </w:tcMar>
            <w:tcW w:w="870"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2125" w:type="dxa"/>
            <w:vAlign w:val="top"/>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757" w:type="dxa"/>
            <w:vAlign w:val="top"/>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622"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186"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529"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340"/>
        </w:trPr>
        <w:tc>
          <w:tcPr>
            <w:tcMar>
              <w:left w:w="15" w:type="dxa"/>
              <w:top w:w="15" w:type="dxa"/>
              <w:right w:w="15" w:type="dxa"/>
              <w:bottom w:w="0" w:type="dxa"/>
            </w:tcMar>
            <w:tcW w:w="562"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r>
            <w:r/>
          </w:p>
        </w:tc>
        <w:tc>
          <w:tcPr>
            <w:tcMar>
              <w:left w:w="15" w:type="dxa"/>
              <w:top w:w="15" w:type="dxa"/>
              <w:right w:w="15" w:type="dxa"/>
              <w:bottom w:w="0" w:type="dxa"/>
            </w:tcMar>
            <w:tcW w:w="870"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2125" w:type="dxa"/>
            <w:vAlign w:val="top"/>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757" w:type="dxa"/>
            <w:vAlign w:val="top"/>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622"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186"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529"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340"/>
        </w:trPr>
        <w:tc>
          <w:tcPr>
            <w:tcMar>
              <w:left w:w="15" w:type="dxa"/>
              <w:top w:w="15" w:type="dxa"/>
              <w:right w:w="15" w:type="dxa"/>
              <w:bottom w:w="0" w:type="dxa"/>
            </w:tcMar>
            <w:tcW w:w="562"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rPr>
            </w:r>
            <w:r/>
          </w:p>
        </w:tc>
        <w:tc>
          <w:tcPr>
            <w:tcMar>
              <w:left w:w="15" w:type="dxa"/>
              <w:top w:w="15" w:type="dxa"/>
              <w:right w:w="15" w:type="dxa"/>
              <w:bottom w:w="0" w:type="dxa"/>
            </w:tcMar>
            <w:tcW w:w="870"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2125" w:type="dxa"/>
            <w:vAlign w:val="top"/>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757" w:type="dxa"/>
            <w:vAlign w:val="top"/>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622"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186"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529"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488"/>
        </w:trPr>
        <w:tc>
          <w:tcPr>
            <w:tcMar>
              <w:left w:w="15" w:type="dxa"/>
              <w:top w:w="15" w:type="dxa"/>
              <w:right w:w="15" w:type="dxa"/>
              <w:bottom w:w="0" w:type="dxa"/>
            </w:tcMar>
            <w:tcW w:w="562" w:type="dxa"/>
            <w:vAlign w:val="bottom"/>
            <w:textDirection w:val="lrTb"/>
            <w:noWrap w:val="false"/>
          </w:tcPr>
          <w:p>
            <w:pPr>
              <w:pStyle w:val="751"/>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lang w:val="en-US" w:eastAsia="zh-CN"/>
              </w:rPr>
            </w:r>
            <w:r/>
          </w:p>
        </w:tc>
        <w:tc>
          <w:tcPr>
            <w:tcMar>
              <w:left w:w="15" w:type="dxa"/>
              <w:top w:w="15" w:type="dxa"/>
              <w:right w:w="15" w:type="dxa"/>
              <w:bottom w:w="0" w:type="dxa"/>
            </w:tcMar>
            <w:tcW w:w="870"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2125" w:type="dxa"/>
            <w:vAlign w:val="top"/>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757" w:type="dxa"/>
            <w:vAlign w:val="top"/>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622"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186"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529"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635"/>
        </w:trPr>
        <w:tc>
          <w:tcPr>
            <w:gridSpan w:val="2"/>
            <w:tcMar>
              <w:left w:w="15" w:type="dxa"/>
              <w:top w:w="15" w:type="dxa"/>
              <w:right w:w="15" w:type="dxa"/>
              <w:bottom w:w="0" w:type="dxa"/>
            </w:tcMar>
            <w:tcW w:w="1432"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gridSpan w:val="3"/>
            <w:tcMar>
              <w:left w:w="15" w:type="dxa"/>
              <w:top w:w="15" w:type="dxa"/>
              <w:right w:w="15" w:type="dxa"/>
              <w:bottom w:w="0" w:type="dxa"/>
            </w:tcMar>
            <w:tcW w:w="5573"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总价合计（即《开标一览表》中的“总价”）</w:t>
            </w:r>
            <w:r>
              <w:rPr>
                <w:rFonts w:hint="eastAsia" w:ascii="宋体" w:hAnsi="宋体" w:eastAsia="宋体" w:cs="宋体"/>
                <w:color w:val="000000"/>
                <w:sz w:val="28"/>
                <w:szCs w:val="28"/>
                <w:highlight w:val="none"/>
              </w:rPr>
            </w:r>
            <w:r/>
          </w:p>
        </w:tc>
        <w:tc>
          <w:tcPr>
            <w:gridSpan w:val="4"/>
            <w:tcMar>
              <w:left w:w="15" w:type="dxa"/>
              <w:top w:w="15" w:type="dxa"/>
              <w:right w:w="15" w:type="dxa"/>
              <w:bottom w:w="0" w:type="dxa"/>
            </w:tcMar>
            <w:tcW w:w="4094"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751"/>
        <w:ind w:firstLine="285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51"/>
        <w:ind w:firstLine="285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（电子签章）</w:t>
      </w:r>
      <w:r>
        <w:rPr>
          <w:rFonts w:hint="eastAsia" w:ascii="宋体" w:hAnsi="宋体" w:eastAsia="宋体" w:cs="宋体"/>
          <w:color w:val="000000"/>
          <w:sz w:val="28"/>
          <w:szCs w:val="28"/>
          <w:highlight w:val="none"/>
        </w:rPr>
      </w:r>
      <w:r/>
    </w:p>
    <w:p>
      <w:pPr>
        <w:pStyle w:val="751"/>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751"/>
        <w:ind w:firstLine="39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   年  月  日</w:t>
      </w:r>
      <w:r>
        <w:rPr>
          <w:rFonts w:hint="eastAsia" w:ascii="宋体" w:hAnsi="宋体" w:eastAsia="宋体" w:cs="宋体"/>
          <w:color w:val="000000"/>
          <w:sz w:val="28"/>
          <w:szCs w:val="28"/>
          <w:highlight w:val="none"/>
        </w:rPr>
      </w:r>
      <w:r/>
    </w:p>
    <w:p>
      <w:pPr>
        <w:pStyle w:val="751"/>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注：</w:t>
      </w:r>
      <w:r>
        <w:rPr>
          <w:rFonts w:hint="eastAsia" w:ascii="宋体" w:hAnsi="宋体" w:eastAsia="宋体" w:cs="宋体"/>
          <w:color w:val="000000"/>
          <w:sz w:val="28"/>
          <w:szCs w:val="28"/>
          <w:highlight w:val="none"/>
        </w:rPr>
      </w:r>
      <w:r/>
    </w:p>
    <w:p>
      <w:pPr>
        <w:pStyle w:val="751"/>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①如果不提供详细分项报价的，将视为没有实质性响应招标文件。</w:t>
      </w:r>
      <w:r>
        <w:rPr>
          <w:rFonts w:hint="eastAsia" w:ascii="宋体" w:hAnsi="宋体" w:eastAsia="宋体" w:cs="宋体"/>
          <w:color w:val="000000"/>
          <w:sz w:val="28"/>
          <w:szCs w:val="28"/>
          <w:highlight w:val="none"/>
        </w:rPr>
      </w:r>
      <w:r/>
    </w:p>
    <w:p>
      <w:pPr>
        <w:pStyle w:val="751"/>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②投标人对以上数据的真实性负责。</w:t>
      </w:r>
      <w:r>
        <w:rPr>
          <w:rFonts w:hint="eastAsia" w:ascii="宋体" w:hAnsi="宋体" w:eastAsia="宋体" w:cs="宋体"/>
          <w:color w:val="000000"/>
          <w:sz w:val="28"/>
          <w:szCs w:val="28"/>
          <w:highlight w:val="none"/>
        </w:rPr>
      </w:r>
      <w:r/>
    </w:p>
    <w:p>
      <w:pPr>
        <w:pStyle w:val="751"/>
        <w:ind w:firstLine="600"/>
        <w:spacing w:line="480" w:lineRule="exact"/>
        <w:rPr>
          <w:rFonts w:ascii="宋体" w:hAnsi="宋体"/>
          <w:color w:val="000000"/>
          <w:sz w:val="30"/>
          <w:szCs w:val="30"/>
          <w:highlight w:val="none"/>
        </w:rPr>
      </w:pPr>
      <w:r>
        <w:rPr>
          <w:rFonts w:hint="eastAsia" w:ascii="宋体" w:hAnsi="宋体" w:eastAsia="宋体" w:cs="宋体"/>
          <w:color w:val="000000"/>
          <w:sz w:val="28"/>
          <w:szCs w:val="28"/>
          <w:highlight w:val="none"/>
        </w:rPr>
        <w:t xml:space="preserve">江苏中际招标代理有限公司有权将以上内容进行公示。</w:t>
      </w:r>
      <w:r>
        <w:rPr>
          <w:rFonts w:ascii="宋体" w:hAnsi="宋体"/>
          <w:color w:val="000000"/>
          <w:sz w:val="30"/>
          <w:szCs w:val="30"/>
          <w:highlight w:val="none"/>
        </w:rPr>
      </w:r>
      <w:r/>
    </w:p>
    <w:p>
      <w:pPr>
        <w:pStyle w:val="751"/>
        <w:ind w:firstLine="840"/>
        <w:spacing w:line="480" w:lineRule="exact"/>
        <w:rPr>
          <w:rFonts w:ascii="宋体" w:hAnsi="宋体"/>
          <w:color w:val="000000"/>
          <w:sz w:val="30"/>
          <w:szCs w:val="30"/>
          <w:highlight w:val="none"/>
        </w:rPr>
      </w:pPr>
      <w:r>
        <w:rPr>
          <w:rFonts w:ascii="宋体" w:hAnsi="宋体"/>
          <w:color w:val="000000"/>
          <w:sz w:val="28"/>
          <w:szCs w:val="28"/>
          <w:highlight w:val="none"/>
        </w:rPr>
        <w:br w:type="page" w:clear="all"/>
      </w:r>
      <w:r>
        <w:rPr>
          <w:rFonts w:ascii="宋体" w:hAnsi="宋体"/>
          <w:color w:val="000000"/>
          <w:sz w:val="30"/>
          <w:szCs w:val="30"/>
          <w:highlight w:val="none"/>
        </w:rPr>
        <w:t xml:space="preserve">分项价格表格式</w:t>
      </w:r>
      <w:r>
        <w:rPr>
          <w:rFonts w:ascii="宋体" w:hAnsi="宋体"/>
          <w:color w:val="000000"/>
          <w:sz w:val="30"/>
          <w:szCs w:val="30"/>
          <w:highlight w:val="none"/>
        </w:rPr>
      </w:r>
      <w:r/>
    </w:p>
    <w:p>
      <w:pPr>
        <w:pStyle w:val="751"/>
        <w:ind w:firstLine="600"/>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51"/>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rPr>
          <w:rFonts w:hint="eastAsia" w:ascii="宋体" w:hAnsi="宋体" w:cs="宋体"/>
          <w:color w:val="000000"/>
          <w:sz w:val="28"/>
          <w:szCs w:val="28"/>
          <w:highlight w:val="none"/>
          <w:lang w:eastAsia="zh-CN"/>
        </w:rPr>
        <w:t xml:space="preserve">江苏师范大学宿舍家具采购安装</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751"/>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项目编号：</w:t>
      </w:r>
      <w:r>
        <w:rPr>
          <w:rFonts w:hint="eastAsia" w:ascii="宋体" w:hAnsi="宋体" w:cs="宋体"/>
          <w:color w:val="000000"/>
          <w:sz w:val="28"/>
          <w:szCs w:val="28"/>
          <w:highlight w:val="none"/>
          <w:lang w:eastAsia="zh-CN"/>
        </w:rPr>
        <w:t xml:space="preserve">JSZC-320300-ZJZB-G2026-0067</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751"/>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货币单位：人民币元</w:t>
      </w:r>
      <w:r>
        <w:rPr>
          <w:rFonts w:hint="eastAsia" w:ascii="宋体" w:hAnsi="宋体" w:eastAsia="宋体" w:cs="宋体"/>
          <w:color w:val="000000"/>
          <w:sz w:val="28"/>
          <w:szCs w:val="28"/>
          <w:highlight w:val="none"/>
        </w:rPr>
      </w:r>
      <w:r/>
    </w:p>
    <w:p>
      <w:pPr>
        <w:pStyle w:val="750"/>
        <w:rPr>
          <w:rFonts w:hint="eastAsia"/>
          <w:color w:val="000000"/>
          <w:highlight w:val="none"/>
        </w:rPr>
      </w:pPr>
      <w:r>
        <w:rPr>
          <w:rFonts w:hint="eastAsia" w:ascii="宋体" w:hAnsi="宋体"/>
          <w:b/>
          <w:bCs/>
          <w:color w:val="000000"/>
          <w:sz w:val="30"/>
          <w:szCs w:val="30"/>
          <w:highlight w:val="none"/>
          <w:lang w:val="en-US" w:eastAsia="zh-CN"/>
        </w:rPr>
        <w:t xml:space="preserve">采购包3：泉山校区学生宿舍10#、11#楼家具采购安装</w:t>
      </w:r>
      <w:r>
        <w:rPr>
          <w:rFonts w:hint="eastAsia"/>
          <w:color w:val="000000"/>
          <w:highlight w:val="none"/>
        </w:rPr>
      </w:r>
      <w:r/>
    </w:p>
    <w:tbl>
      <w:tblPr>
        <w:tblW w:w="11099"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62"/>
        <w:gridCol w:w="870"/>
        <w:gridCol w:w="1724"/>
        <w:gridCol w:w="1724"/>
        <w:gridCol w:w="2125"/>
        <w:gridCol w:w="757"/>
        <w:gridCol w:w="622"/>
        <w:gridCol w:w="1186"/>
        <w:gridCol w:w="1529"/>
      </w:tblGrid>
      <w:tr>
        <w:trPr>
          <w:trHeight w:val="666"/>
        </w:trPr>
        <w:tc>
          <w:tcPr>
            <w:shd w:val="clear" w:color="auto" w:fill="c0c0c0"/>
            <w:tcMar>
              <w:left w:w="15" w:type="dxa"/>
              <w:top w:w="15" w:type="dxa"/>
              <w:right w:w="15" w:type="dxa"/>
              <w:bottom w:w="0" w:type="dxa"/>
            </w:tcMar>
            <w:tcW w:w="562" w:type="dxa"/>
            <w:vAlign w:val="center"/>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rPr>
                <w:rFonts w:hint="eastAsia" w:ascii="宋体" w:hAnsi="宋体" w:eastAsia="宋体" w:cs="宋体"/>
                <w:color w:val="000000"/>
                <w:sz w:val="28"/>
                <w:szCs w:val="28"/>
                <w:highlight w:val="none"/>
              </w:rPr>
            </w:r>
            <w:r/>
          </w:p>
        </w:tc>
        <w:tc>
          <w:tcPr>
            <w:shd w:val="clear" w:color="auto" w:fill="c0c0c0"/>
            <w:tcMar>
              <w:left w:w="15" w:type="dxa"/>
              <w:top w:w="15" w:type="dxa"/>
              <w:right w:w="15" w:type="dxa"/>
              <w:bottom w:w="0" w:type="dxa"/>
            </w:tcMar>
            <w:tcW w:w="870" w:type="dxa"/>
            <w:vAlign w:val="center"/>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名称</w:t>
            </w:r>
            <w:r>
              <w:rPr>
                <w:rFonts w:hint="eastAsia" w:ascii="宋体" w:hAnsi="宋体" w:eastAsia="宋体" w:cs="宋体"/>
                <w:color w:val="000000"/>
                <w:sz w:val="28"/>
                <w:szCs w:val="28"/>
                <w:highlight w:val="none"/>
              </w:rPr>
            </w:r>
            <w:r/>
          </w:p>
        </w:tc>
        <w:tc>
          <w:tcPr>
            <w:shd w:val="clear" w:color="auto" w:fill="c0c0c0"/>
            <w:tcMar>
              <w:left w:w="15" w:type="dxa"/>
              <w:top w:w="15" w:type="dxa"/>
              <w:right w:w="15" w:type="dxa"/>
              <w:bottom w:w="0" w:type="dxa"/>
            </w:tcMar>
            <w:tcW w:w="1724" w:type="dxa"/>
            <w:vAlign w:val="center"/>
            <w:textDirection w:val="lrTb"/>
            <w:noWrap w:val="false"/>
          </w:tcPr>
          <w:p>
            <w:pPr>
              <w:pStyle w:val="751"/>
              <w:jc w:val="center"/>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品牌</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如有</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tc>
        <w:tc>
          <w:tcPr>
            <w:shd w:val="clear" w:color="auto" w:fill="c0c0c0"/>
            <w:tcMar>
              <w:left w:w="15" w:type="dxa"/>
              <w:top w:w="15" w:type="dxa"/>
              <w:right w:w="15" w:type="dxa"/>
              <w:bottom w:w="0" w:type="dxa"/>
            </w:tcMar>
            <w:tcW w:w="1724" w:type="dxa"/>
            <w:vAlign w:val="center"/>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规格、型号</w:t>
            </w:r>
            <w:r>
              <w:rPr>
                <w:rFonts w:hint="eastAsia" w:ascii="宋体" w:hAnsi="宋体" w:eastAsia="宋体" w:cs="宋体"/>
                <w:color w:val="000000"/>
                <w:sz w:val="28"/>
                <w:szCs w:val="28"/>
                <w:highlight w:val="none"/>
              </w:rPr>
            </w:r>
            <w:r/>
          </w:p>
        </w:tc>
        <w:tc>
          <w:tcPr>
            <w:shd w:val="clear" w:color="auto" w:fill="c0c0c0"/>
            <w:tcMar>
              <w:left w:w="15" w:type="dxa"/>
              <w:top w:w="15" w:type="dxa"/>
              <w:right w:w="15" w:type="dxa"/>
              <w:bottom w:w="0" w:type="dxa"/>
            </w:tcMar>
            <w:tcW w:w="2125" w:type="dxa"/>
            <w:vAlign w:val="center"/>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产品制造企业名称（全称）</w:t>
            </w:r>
            <w:r>
              <w:rPr>
                <w:rFonts w:hint="eastAsia" w:ascii="宋体" w:hAnsi="宋体" w:eastAsia="宋体" w:cs="宋体"/>
                <w:color w:val="000000"/>
                <w:sz w:val="28"/>
                <w:szCs w:val="28"/>
                <w:highlight w:val="none"/>
              </w:rPr>
            </w:r>
            <w:r/>
          </w:p>
        </w:tc>
        <w:tc>
          <w:tcPr>
            <w:shd w:val="clear" w:color="auto" w:fill="c0c0c0"/>
            <w:tcMar>
              <w:left w:w="15" w:type="dxa"/>
              <w:top w:w="15" w:type="dxa"/>
              <w:right w:w="15" w:type="dxa"/>
              <w:bottom w:w="0" w:type="dxa"/>
            </w:tcMar>
            <w:tcW w:w="757" w:type="dxa"/>
            <w:vAlign w:val="center"/>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单位</w:t>
            </w:r>
            <w:r>
              <w:rPr>
                <w:rFonts w:hint="eastAsia" w:ascii="宋体" w:hAnsi="宋体" w:eastAsia="宋体" w:cs="宋体"/>
                <w:color w:val="000000"/>
                <w:sz w:val="28"/>
                <w:szCs w:val="28"/>
                <w:highlight w:val="none"/>
              </w:rPr>
            </w:r>
            <w:r/>
          </w:p>
        </w:tc>
        <w:tc>
          <w:tcPr>
            <w:shd w:val="clear" w:color="auto" w:fill="c0c0c0"/>
            <w:tcMar>
              <w:left w:w="15" w:type="dxa"/>
              <w:top w:w="15" w:type="dxa"/>
              <w:right w:w="15" w:type="dxa"/>
              <w:bottom w:w="0" w:type="dxa"/>
            </w:tcMar>
            <w:tcW w:w="622" w:type="dxa"/>
            <w:vAlign w:val="center"/>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数量</w:t>
            </w:r>
            <w:r>
              <w:rPr>
                <w:rFonts w:hint="eastAsia" w:ascii="宋体" w:hAnsi="宋体" w:eastAsia="宋体" w:cs="宋体"/>
                <w:color w:val="000000"/>
                <w:sz w:val="28"/>
                <w:szCs w:val="28"/>
                <w:highlight w:val="none"/>
              </w:rPr>
            </w:r>
            <w:r/>
          </w:p>
        </w:tc>
        <w:tc>
          <w:tcPr>
            <w:shd w:val="clear" w:color="auto" w:fill="c0c0c0"/>
            <w:tcMar>
              <w:left w:w="15" w:type="dxa"/>
              <w:top w:w="15" w:type="dxa"/>
              <w:right w:w="15" w:type="dxa"/>
              <w:bottom w:w="0" w:type="dxa"/>
            </w:tcMar>
            <w:tcW w:w="1186" w:type="dxa"/>
            <w:vAlign w:val="center"/>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单价</w:t>
            </w:r>
            <w:r>
              <w:rPr>
                <w:rFonts w:hint="eastAsia" w:ascii="宋体" w:hAnsi="宋体" w:eastAsia="宋体" w:cs="宋体"/>
                <w:color w:val="000000"/>
                <w:sz w:val="28"/>
                <w:szCs w:val="28"/>
                <w:highlight w:val="none"/>
              </w:rPr>
            </w:r>
            <w:r/>
          </w:p>
        </w:tc>
        <w:tc>
          <w:tcPr>
            <w:shd w:val="clear" w:color="auto" w:fill="c0c0c0"/>
            <w:tcMar>
              <w:left w:w="15" w:type="dxa"/>
              <w:top w:w="15" w:type="dxa"/>
              <w:right w:w="15" w:type="dxa"/>
              <w:bottom w:w="0" w:type="dxa"/>
            </w:tcMar>
            <w:tcW w:w="1529" w:type="dxa"/>
            <w:vAlign w:val="center"/>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总价</w:t>
            </w:r>
            <w:r>
              <w:rPr>
                <w:rFonts w:hint="eastAsia" w:ascii="宋体" w:hAnsi="宋体" w:eastAsia="宋体" w:cs="宋体"/>
                <w:color w:val="000000"/>
                <w:sz w:val="28"/>
                <w:szCs w:val="28"/>
                <w:highlight w:val="none"/>
              </w:rPr>
            </w:r>
            <w:r/>
          </w:p>
        </w:tc>
      </w:tr>
      <w:tr>
        <w:trPr>
          <w:trHeight w:val="340"/>
        </w:trPr>
        <w:tc>
          <w:tcPr>
            <w:tcMar>
              <w:left w:w="15" w:type="dxa"/>
              <w:top w:w="15" w:type="dxa"/>
              <w:right w:w="15" w:type="dxa"/>
              <w:bottom w:w="0" w:type="dxa"/>
            </w:tcMar>
            <w:tcW w:w="562"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Mar>
              <w:left w:w="15" w:type="dxa"/>
              <w:top w:w="15" w:type="dxa"/>
              <w:right w:w="15" w:type="dxa"/>
              <w:bottom w:w="0" w:type="dxa"/>
            </w:tcMar>
            <w:tcW w:w="870"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2125" w:type="dxa"/>
            <w:vAlign w:val="top"/>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757" w:type="dxa"/>
            <w:vAlign w:val="top"/>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622"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186"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529"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340"/>
        </w:trPr>
        <w:tc>
          <w:tcPr>
            <w:tcMar>
              <w:left w:w="15" w:type="dxa"/>
              <w:top w:w="15" w:type="dxa"/>
              <w:right w:w="15" w:type="dxa"/>
              <w:bottom w:w="0" w:type="dxa"/>
            </w:tcMar>
            <w:tcW w:w="562"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r>
            <w:r/>
          </w:p>
        </w:tc>
        <w:tc>
          <w:tcPr>
            <w:tcMar>
              <w:left w:w="15" w:type="dxa"/>
              <w:top w:w="15" w:type="dxa"/>
              <w:right w:w="15" w:type="dxa"/>
              <w:bottom w:w="0" w:type="dxa"/>
            </w:tcMar>
            <w:tcW w:w="870"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2125" w:type="dxa"/>
            <w:vAlign w:val="top"/>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757" w:type="dxa"/>
            <w:vAlign w:val="top"/>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622"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186"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529"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340"/>
        </w:trPr>
        <w:tc>
          <w:tcPr>
            <w:tcMar>
              <w:left w:w="15" w:type="dxa"/>
              <w:top w:w="15" w:type="dxa"/>
              <w:right w:w="15" w:type="dxa"/>
              <w:bottom w:w="0" w:type="dxa"/>
            </w:tcMar>
            <w:tcW w:w="562"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r>
            <w:r/>
          </w:p>
        </w:tc>
        <w:tc>
          <w:tcPr>
            <w:tcMar>
              <w:left w:w="15" w:type="dxa"/>
              <w:top w:w="15" w:type="dxa"/>
              <w:right w:w="15" w:type="dxa"/>
              <w:bottom w:w="0" w:type="dxa"/>
            </w:tcMar>
            <w:tcW w:w="870"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2125" w:type="dxa"/>
            <w:vAlign w:val="top"/>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757" w:type="dxa"/>
            <w:vAlign w:val="top"/>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622"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186"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529"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340"/>
        </w:trPr>
        <w:tc>
          <w:tcPr>
            <w:tcMar>
              <w:left w:w="15" w:type="dxa"/>
              <w:top w:w="15" w:type="dxa"/>
              <w:right w:w="15" w:type="dxa"/>
              <w:bottom w:w="0" w:type="dxa"/>
            </w:tcMar>
            <w:tcW w:w="562"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rPr>
            </w:r>
            <w:r/>
          </w:p>
        </w:tc>
        <w:tc>
          <w:tcPr>
            <w:tcMar>
              <w:left w:w="15" w:type="dxa"/>
              <w:top w:w="15" w:type="dxa"/>
              <w:right w:w="15" w:type="dxa"/>
              <w:bottom w:w="0" w:type="dxa"/>
            </w:tcMar>
            <w:tcW w:w="870"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2125" w:type="dxa"/>
            <w:vAlign w:val="top"/>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757" w:type="dxa"/>
            <w:vAlign w:val="top"/>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622"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186"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529"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488"/>
        </w:trPr>
        <w:tc>
          <w:tcPr>
            <w:tcMar>
              <w:left w:w="15" w:type="dxa"/>
              <w:top w:w="15" w:type="dxa"/>
              <w:right w:w="15" w:type="dxa"/>
              <w:bottom w:w="0" w:type="dxa"/>
            </w:tcMar>
            <w:tcW w:w="562" w:type="dxa"/>
            <w:vAlign w:val="bottom"/>
            <w:textDirection w:val="lrTb"/>
            <w:noWrap w:val="false"/>
          </w:tcPr>
          <w:p>
            <w:pPr>
              <w:pStyle w:val="751"/>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lang w:val="en-US" w:eastAsia="zh-CN"/>
              </w:rPr>
            </w:r>
            <w:r/>
          </w:p>
        </w:tc>
        <w:tc>
          <w:tcPr>
            <w:tcMar>
              <w:left w:w="15" w:type="dxa"/>
              <w:top w:w="15" w:type="dxa"/>
              <w:right w:w="15" w:type="dxa"/>
              <w:bottom w:w="0" w:type="dxa"/>
            </w:tcMar>
            <w:tcW w:w="870"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724"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2125" w:type="dxa"/>
            <w:vAlign w:val="top"/>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757" w:type="dxa"/>
            <w:vAlign w:val="top"/>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622"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186"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15" w:type="dxa"/>
              <w:top w:w="15" w:type="dxa"/>
              <w:right w:w="15" w:type="dxa"/>
              <w:bottom w:w="0" w:type="dxa"/>
            </w:tcMar>
            <w:tcW w:w="1529"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635"/>
        </w:trPr>
        <w:tc>
          <w:tcPr>
            <w:gridSpan w:val="2"/>
            <w:tcMar>
              <w:left w:w="15" w:type="dxa"/>
              <w:top w:w="15" w:type="dxa"/>
              <w:right w:w="15" w:type="dxa"/>
              <w:bottom w:w="0" w:type="dxa"/>
            </w:tcMar>
            <w:tcW w:w="1432"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gridSpan w:val="3"/>
            <w:tcMar>
              <w:left w:w="15" w:type="dxa"/>
              <w:top w:w="15" w:type="dxa"/>
              <w:right w:w="15" w:type="dxa"/>
              <w:bottom w:w="0" w:type="dxa"/>
            </w:tcMar>
            <w:tcW w:w="5573"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总价合计（即《开标一览表》中的“总价”）</w:t>
            </w:r>
            <w:r>
              <w:rPr>
                <w:rFonts w:hint="eastAsia" w:ascii="宋体" w:hAnsi="宋体" w:eastAsia="宋体" w:cs="宋体"/>
                <w:color w:val="000000"/>
                <w:sz w:val="28"/>
                <w:szCs w:val="28"/>
                <w:highlight w:val="none"/>
              </w:rPr>
            </w:r>
            <w:r/>
          </w:p>
        </w:tc>
        <w:tc>
          <w:tcPr>
            <w:gridSpan w:val="4"/>
            <w:tcMar>
              <w:left w:w="15" w:type="dxa"/>
              <w:top w:w="15" w:type="dxa"/>
              <w:right w:w="15" w:type="dxa"/>
              <w:bottom w:w="0" w:type="dxa"/>
            </w:tcMar>
            <w:tcW w:w="4094" w:type="dxa"/>
            <w:vAlign w:val="bottom"/>
            <w:textDirection w:val="lrTb"/>
            <w:noWrap w:val="false"/>
          </w:tcPr>
          <w:p>
            <w:pPr>
              <w:pStyle w:val="751"/>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751"/>
        <w:ind w:firstLine="285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51"/>
        <w:ind w:firstLine="285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（电子签章）</w:t>
      </w:r>
      <w:r>
        <w:rPr>
          <w:rFonts w:hint="eastAsia" w:ascii="宋体" w:hAnsi="宋体" w:eastAsia="宋体" w:cs="宋体"/>
          <w:color w:val="000000"/>
          <w:sz w:val="28"/>
          <w:szCs w:val="28"/>
          <w:highlight w:val="none"/>
        </w:rPr>
      </w:r>
      <w:r/>
    </w:p>
    <w:p>
      <w:pPr>
        <w:pStyle w:val="751"/>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751"/>
        <w:ind w:firstLine="39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   年  月  日</w:t>
      </w:r>
      <w:r>
        <w:rPr>
          <w:rFonts w:hint="eastAsia" w:ascii="宋体" w:hAnsi="宋体" w:eastAsia="宋体" w:cs="宋体"/>
          <w:color w:val="000000"/>
          <w:sz w:val="28"/>
          <w:szCs w:val="28"/>
          <w:highlight w:val="none"/>
        </w:rPr>
      </w:r>
      <w:r/>
    </w:p>
    <w:p>
      <w:pPr>
        <w:pStyle w:val="751"/>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注：</w:t>
      </w:r>
      <w:r>
        <w:rPr>
          <w:rFonts w:hint="eastAsia" w:ascii="宋体" w:hAnsi="宋体" w:eastAsia="宋体" w:cs="宋体"/>
          <w:color w:val="000000"/>
          <w:sz w:val="28"/>
          <w:szCs w:val="28"/>
          <w:highlight w:val="none"/>
        </w:rPr>
      </w:r>
      <w:r/>
    </w:p>
    <w:p>
      <w:pPr>
        <w:pStyle w:val="751"/>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①如果不提供详细分项报价的，将视为没有实质性响应招标文件。</w:t>
      </w:r>
      <w:r>
        <w:rPr>
          <w:rFonts w:hint="eastAsia" w:ascii="宋体" w:hAnsi="宋体" w:eastAsia="宋体" w:cs="宋体"/>
          <w:color w:val="000000"/>
          <w:sz w:val="28"/>
          <w:szCs w:val="28"/>
          <w:highlight w:val="none"/>
        </w:rPr>
      </w:r>
      <w:r/>
    </w:p>
    <w:p>
      <w:pPr>
        <w:pStyle w:val="751"/>
        <w:ind w:firstLine="60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②投标人对以上数据的真实性负责。</w:t>
      </w:r>
      <w:r>
        <w:rPr>
          <w:rFonts w:hint="eastAsia" w:ascii="宋体" w:hAnsi="宋体" w:eastAsia="宋体" w:cs="宋体"/>
          <w:color w:val="000000"/>
          <w:sz w:val="28"/>
          <w:szCs w:val="28"/>
          <w:highlight w:val="none"/>
        </w:rPr>
      </w:r>
      <w:r/>
    </w:p>
    <w:p>
      <w:pPr>
        <w:pStyle w:val="751"/>
        <w:ind w:firstLine="600"/>
        <w:spacing w:line="480" w:lineRule="exact"/>
        <w:rPr>
          <w:rFonts w:ascii="宋体" w:hAnsi="宋体"/>
          <w:color w:val="000000"/>
          <w:sz w:val="30"/>
          <w:szCs w:val="30"/>
          <w:highlight w:val="none"/>
        </w:rPr>
      </w:pPr>
      <w:r>
        <w:rPr>
          <w:rFonts w:hint="eastAsia" w:ascii="宋体" w:hAnsi="宋体" w:eastAsia="宋体" w:cs="宋体"/>
          <w:color w:val="000000"/>
          <w:sz w:val="28"/>
          <w:szCs w:val="28"/>
          <w:highlight w:val="none"/>
        </w:rPr>
        <w:t xml:space="preserve">江苏中际招标代理有限公司有权将以上内容进行公示。</w:t>
      </w:r>
      <w:r>
        <w:rPr>
          <w:rFonts w:ascii="宋体" w:hAnsi="宋体"/>
          <w:color w:val="000000"/>
          <w:sz w:val="30"/>
          <w:szCs w:val="30"/>
          <w:highlight w:val="none"/>
        </w:rPr>
      </w:r>
      <w:r/>
    </w:p>
    <w:p>
      <w:pPr>
        <w:pStyle w:val="751"/>
        <w:ind w:firstLine="560"/>
        <w:spacing w:line="480" w:lineRule="exact"/>
        <w:rPr>
          <w:rFonts w:ascii="宋体" w:hAnsi="宋体"/>
          <w:color w:val="000000"/>
          <w:sz w:val="24"/>
          <w:highlight w:val="none"/>
        </w:rPr>
      </w:pPr>
      <w:r>
        <w:rPr>
          <w:rFonts w:ascii="宋体" w:hAnsi="宋体"/>
          <w:color w:val="000000"/>
          <w:sz w:val="28"/>
          <w:szCs w:val="28"/>
          <w:highlight w:val="none"/>
        </w:rPr>
        <w:br w:type="page" w:clear="all"/>
      </w:r>
      <w:r>
        <w:rPr>
          <w:rFonts w:ascii="宋体" w:hAnsi="宋体"/>
          <w:color w:val="000000"/>
          <w:sz w:val="30"/>
          <w:szCs w:val="30"/>
          <w:highlight w:val="none"/>
        </w:rPr>
        <w:t xml:space="preserve">四、偏离表格式</w:t>
      </w:r>
      <w:r>
        <w:rPr>
          <w:rFonts w:ascii="宋体" w:hAnsi="宋体"/>
          <w:color w:val="000000"/>
          <w:sz w:val="24"/>
          <w:highlight w:val="none"/>
        </w:rPr>
      </w:r>
      <w:r/>
    </w:p>
    <w:p>
      <w:pPr>
        <w:pStyle w:val="751"/>
        <w:ind w:firstLine="600"/>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51"/>
        <w:ind w:firstLine="600"/>
        <w:spacing w:line="480" w:lineRule="exact"/>
        <w:rPr>
          <w:rFonts w:hint="eastAsia" w:ascii="宋体" w:hAnsi="宋体" w:eastAsia="宋体" w:cs="宋体"/>
          <w:color w:val="000000"/>
          <w:sz w:val="28"/>
          <w:szCs w:val="28"/>
          <w:highlight w:val="none"/>
          <w:u w:val="single"/>
          <w:lang w:eastAsia="zh-CN"/>
        </w:rPr>
      </w:pPr>
      <w:r>
        <w:rPr>
          <w:rFonts w:hint="eastAsia" w:ascii="宋体" w:hAnsi="宋体" w:eastAsia="宋体" w:cs="宋体"/>
          <w:color w:val="000000"/>
          <w:sz w:val="28"/>
          <w:szCs w:val="28"/>
          <w:highlight w:val="none"/>
        </w:rPr>
        <w:t xml:space="preserve">项目名称：</w:t>
      </w:r>
      <w:r>
        <w:rPr>
          <w:rFonts w:hint="eastAsia" w:ascii="宋体" w:hAnsi="宋体" w:cs="宋体"/>
          <w:color w:val="000000"/>
          <w:sz w:val="28"/>
          <w:szCs w:val="28"/>
          <w:highlight w:val="none"/>
          <w:lang w:eastAsia="zh-CN"/>
        </w:rPr>
        <w:t xml:space="preserve">江苏师范大学宿舍家具采购安装</w:t>
      </w:r>
      <w:r>
        <w:rPr>
          <w:rFonts w:hint="eastAsia" w:ascii="宋体" w:hAnsi="宋体" w:eastAsia="宋体" w:cs="宋体"/>
          <w:color w:val="000000"/>
          <w:sz w:val="28"/>
          <w:szCs w:val="28"/>
          <w:highlight w:val="none"/>
          <w:u w:val="single"/>
          <w:lang w:eastAsia="zh-CN"/>
        </w:rPr>
      </w:r>
      <w:r/>
    </w:p>
    <w:p>
      <w:pPr>
        <w:pStyle w:val="751"/>
        <w:ind w:firstLine="600"/>
        <w:spacing w:line="480" w:lineRule="exact"/>
        <w:rPr>
          <w:rFonts w:hint="eastAsia" w:ascii="宋体" w:hAnsi="宋体" w:eastAsia="宋体" w:cs="宋体"/>
          <w:color w:val="000000"/>
          <w:sz w:val="28"/>
          <w:szCs w:val="28"/>
          <w:highlight w:val="none"/>
          <w:u w:val="single"/>
          <w:lang w:eastAsia="zh-CN"/>
        </w:rPr>
      </w:pPr>
      <w:r>
        <w:rPr>
          <w:rFonts w:hint="eastAsia" w:ascii="宋体" w:hAnsi="宋体" w:eastAsia="宋体" w:cs="宋体"/>
          <w:color w:val="000000"/>
          <w:sz w:val="28"/>
          <w:szCs w:val="28"/>
          <w:highlight w:val="none"/>
          <w:lang w:eastAsia="zh-CN"/>
        </w:rPr>
        <w:t xml:space="preserve">项目编号：</w:t>
      </w:r>
      <w:r>
        <w:rPr>
          <w:rFonts w:hint="eastAsia" w:ascii="宋体" w:hAnsi="宋体" w:cs="宋体"/>
          <w:color w:val="000000"/>
          <w:sz w:val="28"/>
          <w:szCs w:val="28"/>
          <w:highlight w:val="none"/>
          <w:lang w:eastAsia="zh-CN"/>
        </w:rPr>
        <w:t xml:space="preserve">JSZC-320300-ZJZB-G2026-0067</w:t>
      </w:r>
      <w:r>
        <w:rPr>
          <w:rFonts w:hint="eastAsia" w:ascii="宋体" w:hAnsi="宋体" w:eastAsia="宋体" w:cs="宋体"/>
          <w:color w:val="000000"/>
          <w:sz w:val="28"/>
          <w:szCs w:val="28"/>
          <w:highlight w:val="none"/>
          <w:u w:val="single"/>
          <w:lang w:eastAsia="zh-CN"/>
        </w:rPr>
      </w:r>
      <w:r/>
    </w:p>
    <w:p>
      <w:pPr>
        <w:pStyle w:val="751"/>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r>
      <w:r/>
    </w:p>
    <w:tbl>
      <w:tblPr>
        <w:tblW w:w="9000"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2475"/>
        <w:gridCol w:w="1305"/>
      </w:tblGrid>
      <w:tr>
        <w:trPr>
          <w:trHeight w:val="794"/>
        </w:trPr>
        <w:tc>
          <w:tcPr>
            <w:tcW w:w="720" w:type="dxa"/>
            <w:vAlign w:val="center"/>
            <w:textDirection w:val="lrTb"/>
            <w:noWrap w:val="false"/>
          </w:tcPr>
          <w:p>
            <w:pPr>
              <w:pStyle w:val="751"/>
              <w:jc w:val="center"/>
              <w:rPr>
                <w:rFonts w:hint="eastAsia" w:ascii="宋体" w:hAnsi="宋体" w:eastAsia="宋体" w:cs="宋体"/>
                <w:caps/>
                <w:color w:val="000000"/>
                <w:sz w:val="28"/>
                <w:szCs w:val="28"/>
                <w:highlight w:val="none"/>
              </w:rPr>
            </w:pPr>
            <w:r>
              <w:rPr>
                <w:rFonts w:hint="eastAsia" w:ascii="宋体" w:hAnsi="宋体" w:eastAsia="宋体" w:cs="宋体"/>
                <w:caps/>
                <w:color w:val="000000"/>
                <w:sz w:val="28"/>
                <w:szCs w:val="28"/>
                <w:highlight w:val="none"/>
              </w:rPr>
              <w:t xml:space="preserve">序号</w:t>
            </w:r>
            <w:r>
              <w:rPr>
                <w:rFonts w:hint="eastAsia" w:ascii="宋体" w:hAnsi="宋体" w:eastAsia="宋体" w:cs="宋体"/>
                <w:caps/>
                <w:color w:val="000000"/>
                <w:sz w:val="28"/>
                <w:szCs w:val="28"/>
                <w:highlight w:val="none"/>
              </w:rPr>
            </w:r>
            <w:r/>
          </w:p>
        </w:tc>
        <w:tc>
          <w:tcPr>
            <w:tcW w:w="1404" w:type="dxa"/>
            <w:vAlign w:val="center"/>
            <w:textDirection w:val="lrTb"/>
            <w:noWrap w:val="false"/>
          </w:tcPr>
          <w:p>
            <w:pPr>
              <w:pStyle w:val="751"/>
              <w:jc w:val="center"/>
              <w:rPr>
                <w:rFonts w:hint="eastAsia" w:ascii="宋体" w:hAnsi="宋体" w:eastAsia="宋体" w:cs="宋体"/>
                <w:caps/>
                <w:color w:val="000000"/>
                <w:sz w:val="28"/>
                <w:szCs w:val="28"/>
                <w:highlight w:val="none"/>
              </w:rPr>
            </w:pPr>
            <w:r>
              <w:rPr>
                <w:rFonts w:hint="eastAsia" w:ascii="宋体" w:hAnsi="宋体" w:eastAsia="宋体" w:cs="宋体"/>
                <w:caps/>
                <w:color w:val="000000"/>
                <w:sz w:val="28"/>
                <w:szCs w:val="28"/>
                <w:highlight w:val="none"/>
              </w:rPr>
              <w:t xml:space="preserve">偏离内容</w:t>
            </w:r>
            <w:r>
              <w:rPr>
                <w:rFonts w:hint="eastAsia" w:ascii="宋体" w:hAnsi="宋体" w:eastAsia="宋体" w:cs="宋体"/>
                <w:caps/>
                <w:color w:val="000000"/>
                <w:sz w:val="28"/>
                <w:szCs w:val="28"/>
                <w:highlight w:val="none"/>
              </w:rPr>
            </w:r>
            <w:r/>
          </w:p>
        </w:tc>
        <w:tc>
          <w:tcPr>
            <w:tcW w:w="1476" w:type="dxa"/>
            <w:vAlign w:val="center"/>
            <w:textDirection w:val="lrTb"/>
            <w:noWrap w:val="false"/>
          </w:tcPr>
          <w:p>
            <w:pPr>
              <w:pStyle w:val="751"/>
              <w:jc w:val="center"/>
              <w:rPr>
                <w:rFonts w:hint="eastAsia" w:ascii="宋体" w:hAnsi="宋体" w:eastAsia="宋体" w:cs="宋体"/>
                <w:caps/>
                <w:color w:val="000000"/>
                <w:sz w:val="28"/>
                <w:szCs w:val="28"/>
                <w:highlight w:val="none"/>
              </w:rPr>
            </w:pPr>
            <w:r>
              <w:rPr>
                <w:rFonts w:hint="eastAsia" w:ascii="宋体" w:hAnsi="宋体" w:eastAsia="宋体" w:cs="宋体"/>
                <w:color w:val="000000"/>
                <w:sz w:val="28"/>
                <w:szCs w:val="28"/>
                <w:highlight w:val="none"/>
              </w:rPr>
              <w:t xml:space="preserve">招标文件的要求</w:t>
            </w:r>
            <w:r>
              <w:rPr>
                <w:rFonts w:hint="eastAsia" w:ascii="宋体" w:hAnsi="宋体" w:eastAsia="宋体" w:cs="宋体"/>
                <w:caps/>
                <w:color w:val="000000"/>
                <w:sz w:val="28"/>
                <w:szCs w:val="28"/>
                <w:highlight w:val="none"/>
              </w:rPr>
            </w:r>
            <w:r/>
          </w:p>
        </w:tc>
        <w:tc>
          <w:tcPr>
            <w:tcW w:w="1620" w:type="dxa"/>
            <w:vAlign w:val="center"/>
            <w:textDirection w:val="lrTb"/>
            <w:noWrap w:val="false"/>
          </w:tcPr>
          <w:p>
            <w:pPr>
              <w:pStyle w:val="751"/>
              <w:jc w:val="center"/>
              <w:rPr>
                <w:rFonts w:hint="eastAsia" w:ascii="宋体" w:hAnsi="宋体" w:eastAsia="宋体" w:cs="宋体"/>
                <w:caps/>
                <w:color w:val="000000"/>
                <w:sz w:val="28"/>
                <w:szCs w:val="28"/>
                <w:highlight w:val="none"/>
              </w:rPr>
            </w:pPr>
            <w:r>
              <w:rPr>
                <w:rFonts w:hint="eastAsia" w:ascii="宋体" w:hAnsi="宋体" w:eastAsia="宋体" w:cs="宋体"/>
                <w:color w:val="000000"/>
                <w:sz w:val="28"/>
                <w:szCs w:val="28"/>
                <w:highlight w:val="none"/>
              </w:rPr>
              <w:t xml:space="preserve">投标文件中的内容</w:t>
            </w:r>
            <w:r>
              <w:rPr>
                <w:rFonts w:hint="eastAsia" w:ascii="宋体" w:hAnsi="宋体" w:eastAsia="宋体" w:cs="宋体"/>
                <w:caps/>
                <w:color w:val="000000"/>
                <w:sz w:val="28"/>
                <w:szCs w:val="28"/>
                <w:highlight w:val="none"/>
              </w:rPr>
            </w:r>
            <w:r/>
          </w:p>
        </w:tc>
        <w:tc>
          <w:tcPr>
            <w:tcW w:w="2475" w:type="dxa"/>
            <w:vAlign w:val="center"/>
            <w:textDirection w:val="lrTb"/>
            <w:noWrap w:val="false"/>
          </w:tcPr>
          <w:p>
            <w:pPr>
              <w:pStyle w:val="751"/>
              <w:jc w:val="center"/>
              <w:rPr>
                <w:rFonts w:hint="eastAsia" w:ascii="宋体" w:hAnsi="宋体" w:eastAsia="宋体" w:cs="宋体"/>
                <w:caps/>
                <w:color w:val="000000"/>
                <w:sz w:val="28"/>
                <w:szCs w:val="28"/>
                <w:highlight w:val="none"/>
              </w:rPr>
            </w:pPr>
            <w:r>
              <w:rPr>
                <w:rFonts w:hint="eastAsia" w:ascii="宋体" w:hAnsi="宋体" w:eastAsia="宋体" w:cs="宋体"/>
                <w:caps/>
                <w:color w:val="000000"/>
                <w:sz w:val="28"/>
                <w:szCs w:val="28"/>
                <w:highlight w:val="none"/>
              </w:rPr>
              <w:t xml:space="preserve">（正/负/无）偏离</w:t>
            </w:r>
            <w:r>
              <w:rPr>
                <w:rFonts w:hint="eastAsia" w:ascii="宋体" w:hAnsi="宋体" w:eastAsia="宋体" w:cs="宋体"/>
                <w:caps/>
                <w:color w:val="000000"/>
                <w:sz w:val="28"/>
                <w:szCs w:val="28"/>
                <w:highlight w:val="none"/>
              </w:rPr>
            </w:r>
            <w:r/>
          </w:p>
        </w:tc>
        <w:tc>
          <w:tcPr>
            <w:tcW w:w="1305" w:type="dxa"/>
            <w:vAlign w:val="center"/>
            <w:textDirection w:val="lrTb"/>
            <w:noWrap w:val="false"/>
          </w:tcPr>
          <w:p>
            <w:pPr>
              <w:pStyle w:val="751"/>
              <w:jc w:val="center"/>
              <w:rPr>
                <w:rFonts w:hint="eastAsia" w:ascii="宋体" w:hAnsi="宋体" w:eastAsia="宋体" w:cs="宋体"/>
                <w:caps/>
                <w:color w:val="000000"/>
                <w:sz w:val="28"/>
                <w:szCs w:val="28"/>
                <w:highlight w:val="none"/>
              </w:rPr>
            </w:pPr>
            <w:r>
              <w:rPr>
                <w:rFonts w:hint="eastAsia" w:ascii="宋体" w:hAnsi="宋体" w:eastAsia="宋体" w:cs="宋体"/>
                <w:caps/>
                <w:color w:val="000000"/>
                <w:sz w:val="28"/>
                <w:szCs w:val="28"/>
                <w:highlight w:val="none"/>
              </w:rPr>
              <w:t xml:space="preserve">说明</w:t>
            </w:r>
            <w:r>
              <w:rPr>
                <w:rFonts w:hint="eastAsia" w:ascii="宋体" w:hAnsi="宋体" w:eastAsia="宋体" w:cs="宋体"/>
                <w:caps/>
                <w:color w:val="000000"/>
                <w:sz w:val="28"/>
                <w:szCs w:val="28"/>
                <w:highlight w:val="none"/>
              </w:rPr>
            </w:r>
            <w:r/>
          </w:p>
        </w:tc>
      </w:tr>
      <w:tr>
        <w:trPr>
          <w:trHeight w:val="794"/>
        </w:trPr>
        <w:tc>
          <w:tcPr>
            <w:tcW w:w="720"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04"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76"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620"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475"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05"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794"/>
        </w:trPr>
        <w:tc>
          <w:tcPr>
            <w:tcW w:w="720"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04"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76"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620"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475"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05"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794"/>
        </w:trPr>
        <w:tc>
          <w:tcPr>
            <w:tcW w:w="720"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04"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76"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620"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475"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05"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794"/>
        </w:trPr>
        <w:tc>
          <w:tcPr>
            <w:tcW w:w="720"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04"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76"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620"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475"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05"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794"/>
        </w:trPr>
        <w:tc>
          <w:tcPr>
            <w:tcW w:w="720"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04"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76"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620"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475"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05"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794"/>
        </w:trPr>
        <w:tc>
          <w:tcPr>
            <w:tcW w:w="720"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04"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76"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620"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475"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305" w:type="dxa"/>
            <w:vAlign w:val="top"/>
            <w:textDirection w:val="lrTb"/>
            <w:noWrap w:val="false"/>
          </w:tcPr>
          <w:p>
            <w:pPr>
              <w:pStyle w:val="75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751"/>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r>
      <w:r/>
    </w:p>
    <w:p>
      <w:pPr>
        <w:pStyle w:val="751"/>
        <w:ind w:firstLine="562"/>
        <w:spacing w:line="44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注</w:t>
      </w:r>
      <w:r>
        <w:rPr>
          <w:rFonts w:hint="eastAsia" w:ascii="宋体" w:hAnsi="宋体" w:eastAsia="宋体" w:cs="宋体"/>
          <w:color w:val="000000"/>
          <w:sz w:val="28"/>
          <w:szCs w:val="28"/>
          <w:highlight w:val="none"/>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8"/>
          <w:szCs w:val="28"/>
          <w:highlight w:val="none"/>
        </w:rPr>
      </w:r>
      <w:r/>
    </w:p>
    <w:p>
      <w:pPr>
        <w:pStyle w:val="751"/>
        <w:ind w:firstLine="2850"/>
        <w:spacing w:line="30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51"/>
        <w:ind w:firstLine="2850"/>
        <w:spacing w:line="30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（电子签章）</w:t>
      </w:r>
      <w:r>
        <w:rPr>
          <w:rFonts w:hint="eastAsia" w:ascii="宋体" w:hAnsi="宋体" w:eastAsia="宋体" w:cs="宋体"/>
          <w:color w:val="000000"/>
          <w:sz w:val="28"/>
          <w:szCs w:val="28"/>
          <w:highlight w:val="none"/>
        </w:rPr>
      </w:r>
      <w:r/>
    </w:p>
    <w:p>
      <w:pPr>
        <w:pStyle w:val="751"/>
        <w:ind w:firstLine="600"/>
        <w:spacing w:line="30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751"/>
        <w:ind w:firstLine="390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51"/>
        <w:ind w:firstLine="3900"/>
        <w:spacing w:line="360" w:lineRule="auto"/>
        <w:rPr>
          <w:rFonts w:ascii="宋体" w:hAnsi="宋体"/>
          <w:color w:val="000000"/>
          <w:sz w:val="30"/>
          <w:szCs w:val="30"/>
          <w:highlight w:val="none"/>
        </w:rPr>
      </w:pPr>
      <w:r>
        <w:rPr>
          <w:rFonts w:hint="eastAsia" w:ascii="宋体" w:hAnsi="宋体" w:eastAsia="宋体" w:cs="宋体"/>
          <w:color w:val="000000"/>
          <w:sz w:val="28"/>
          <w:szCs w:val="28"/>
          <w:highlight w:val="none"/>
        </w:rPr>
        <w:t xml:space="preserve">日期：   年  月  日</w:t>
      </w:r>
      <w:r>
        <w:rPr>
          <w:rFonts w:ascii="宋体" w:hAnsi="宋体"/>
          <w:color w:val="000000"/>
          <w:sz w:val="30"/>
          <w:szCs w:val="30"/>
          <w:highlight w:val="none"/>
        </w:rPr>
      </w:r>
      <w:r/>
    </w:p>
    <w:p>
      <w:pPr>
        <w:pStyle w:val="751"/>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751"/>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751"/>
        <w:ind w:firstLine="600"/>
        <w:spacing w:line="480" w:lineRule="exact"/>
        <w:rPr>
          <w:rFonts w:ascii="宋体" w:hAnsi="宋体"/>
          <w:color w:val="000000"/>
          <w:sz w:val="30"/>
          <w:szCs w:val="30"/>
          <w:highlight w:val="none"/>
        </w:rPr>
      </w:pPr>
      <w:r>
        <w:rPr>
          <w:rFonts w:ascii="宋体" w:hAnsi="宋体"/>
          <w:bCs/>
          <w:color w:val="000000"/>
          <w:sz w:val="30"/>
          <w:szCs w:val="30"/>
          <w:highlight w:val="none"/>
        </w:rPr>
        <w:br w:type="page" w:clear="all"/>
      </w:r>
      <w:r>
        <w:rPr>
          <w:rFonts w:ascii="宋体" w:hAnsi="宋体"/>
          <w:color w:val="000000"/>
          <w:sz w:val="30"/>
          <w:szCs w:val="30"/>
          <w:highlight w:val="none"/>
        </w:rPr>
        <w:t xml:space="preserve">五、法定代表人授权书格式</w:t>
      </w:r>
      <w:r>
        <w:rPr>
          <w:rFonts w:ascii="宋体" w:hAnsi="宋体"/>
          <w:color w:val="000000"/>
          <w:sz w:val="30"/>
          <w:szCs w:val="30"/>
          <w:highlight w:val="none"/>
        </w:rPr>
      </w:r>
      <w:r/>
    </w:p>
    <w:p>
      <w:pPr>
        <w:pStyle w:val="751"/>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51"/>
        <w:spacing w:line="480" w:lineRule="exact"/>
        <w:rPr>
          <w:rFonts w:ascii="宋体" w:hAnsi="宋体"/>
          <w:color w:val="000000"/>
          <w:sz w:val="28"/>
          <w:szCs w:val="28"/>
          <w:highlight w:val="none"/>
        </w:rPr>
      </w:pPr>
      <w:r>
        <w:rPr>
          <w:rFonts w:ascii="宋体" w:hAnsi="宋体"/>
          <w:color w:val="000000"/>
          <w:sz w:val="28"/>
          <w:szCs w:val="28"/>
          <w:highlight w:val="none"/>
        </w:rPr>
        <w:t xml:space="preserve">委托人：</w:t>
      </w:r>
      <w:r>
        <w:rPr>
          <w:rFonts w:ascii="宋体" w:hAnsi="宋体"/>
          <w:color w:val="000000"/>
          <w:sz w:val="28"/>
          <w:szCs w:val="28"/>
          <w:highlight w:val="none"/>
        </w:rPr>
      </w:r>
      <w:r/>
    </w:p>
    <w:p>
      <w:pPr>
        <w:pStyle w:val="751"/>
        <w:spacing w:line="480" w:lineRule="exact"/>
        <w:rPr>
          <w:rFonts w:ascii="宋体" w:hAnsi="宋体"/>
          <w:color w:val="000000"/>
          <w:sz w:val="28"/>
          <w:szCs w:val="28"/>
          <w:highlight w:val="none"/>
        </w:rPr>
      </w:pPr>
      <w:r>
        <w:rPr>
          <w:rFonts w:ascii="宋体" w:hAnsi="宋体"/>
          <w:color w:val="000000"/>
          <w:sz w:val="28"/>
          <w:szCs w:val="28"/>
          <w:highlight w:val="none"/>
        </w:rPr>
        <w:t xml:space="preserve">地  址：</w:t>
      </w:r>
      <w:r>
        <w:rPr>
          <w:rFonts w:ascii="宋体" w:hAnsi="宋体"/>
          <w:color w:val="000000"/>
          <w:sz w:val="28"/>
          <w:szCs w:val="28"/>
          <w:highlight w:val="none"/>
        </w:rPr>
      </w:r>
      <w:r/>
    </w:p>
    <w:p>
      <w:pPr>
        <w:pStyle w:val="751"/>
        <w:spacing w:line="480" w:lineRule="exact"/>
        <w:rPr>
          <w:rFonts w:ascii="宋体" w:hAnsi="宋体"/>
          <w:color w:val="000000"/>
          <w:sz w:val="28"/>
          <w:szCs w:val="28"/>
          <w:highlight w:val="none"/>
        </w:rPr>
      </w:pPr>
      <w:r>
        <w:rPr>
          <w:rFonts w:ascii="宋体" w:hAnsi="宋体"/>
          <w:color w:val="000000"/>
          <w:sz w:val="28"/>
          <w:szCs w:val="28"/>
          <w:highlight w:val="none"/>
        </w:rPr>
        <w:t xml:space="preserve">法定代表人（负责人）：               职务：</w:t>
      </w:r>
      <w:r>
        <w:rPr>
          <w:rFonts w:ascii="宋体" w:hAnsi="宋体"/>
          <w:color w:val="000000"/>
          <w:sz w:val="28"/>
          <w:szCs w:val="28"/>
          <w:highlight w:val="none"/>
        </w:rPr>
      </w:r>
      <w:r/>
    </w:p>
    <w:p>
      <w:pPr>
        <w:pStyle w:val="751"/>
        <w:spacing w:line="480" w:lineRule="exact"/>
        <w:rPr>
          <w:rFonts w:ascii="宋体" w:hAnsi="宋体"/>
          <w:color w:val="000000"/>
          <w:sz w:val="28"/>
          <w:szCs w:val="28"/>
          <w:highlight w:val="none"/>
        </w:rPr>
      </w:pPr>
      <w:r>
        <w:rPr>
          <w:rFonts w:ascii="宋体" w:hAnsi="宋体"/>
          <w:color w:val="000000"/>
          <w:sz w:val="28"/>
          <w:szCs w:val="28"/>
          <w:highlight w:val="none"/>
        </w:rPr>
        <w:t xml:space="preserve">统一社会信用代码：</w:t>
      </w:r>
      <w:r>
        <w:rPr>
          <w:rFonts w:ascii="宋体" w:hAnsi="宋体"/>
          <w:color w:val="000000"/>
          <w:sz w:val="28"/>
          <w:szCs w:val="28"/>
          <w:highlight w:val="none"/>
        </w:rPr>
      </w:r>
      <w:r/>
    </w:p>
    <w:p>
      <w:pPr>
        <w:pStyle w:val="751"/>
        <w:spacing w:line="480" w:lineRule="exact"/>
        <w:rPr>
          <w:rFonts w:ascii="宋体" w:hAnsi="宋体"/>
          <w:color w:val="000000"/>
          <w:sz w:val="28"/>
          <w:szCs w:val="28"/>
          <w:highlight w:val="none"/>
        </w:rPr>
      </w:pPr>
      <w:r>
        <w:rPr>
          <w:rFonts w:ascii="宋体" w:hAnsi="宋体"/>
          <w:color w:val="000000"/>
          <w:sz w:val="28"/>
          <w:szCs w:val="28"/>
          <w:highlight w:val="none"/>
        </w:rPr>
        <w:t xml:space="preserve">受托人：                   性别：男（女）  </w:t>
      </w:r>
      <w:r>
        <w:rPr>
          <w:rFonts w:ascii="宋体" w:hAnsi="宋体"/>
          <w:color w:val="000000"/>
          <w:sz w:val="28"/>
          <w:szCs w:val="28"/>
          <w:highlight w:val="none"/>
        </w:rPr>
      </w:r>
      <w:r/>
    </w:p>
    <w:p>
      <w:pPr>
        <w:pStyle w:val="751"/>
        <w:spacing w:line="480" w:lineRule="exact"/>
        <w:rPr>
          <w:rFonts w:ascii="宋体" w:hAnsi="宋体"/>
          <w:color w:val="000000"/>
          <w:sz w:val="28"/>
          <w:szCs w:val="28"/>
          <w:highlight w:val="none"/>
        </w:rPr>
      </w:pPr>
      <w:r>
        <w:rPr>
          <w:rFonts w:ascii="宋体" w:hAnsi="宋体"/>
          <w:color w:val="000000"/>
          <w:sz w:val="28"/>
          <w:szCs w:val="28"/>
          <w:highlight w:val="none"/>
        </w:rPr>
        <w:t xml:space="preserve">年龄：  岁                 民族：   族</w:t>
      </w:r>
      <w:r>
        <w:rPr>
          <w:rFonts w:ascii="宋体" w:hAnsi="宋体"/>
          <w:color w:val="000000"/>
          <w:sz w:val="28"/>
          <w:szCs w:val="28"/>
          <w:highlight w:val="none"/>
        </w:rPr>
      </w:r>
      <w:r/>
    </w:p>
    <w:p>
      <w:pPr>
        <w:pStyle w:val="751"/>
        <w:spacing w:line="480" w:lineRule="exact"/>
        <w:rPr>
          <w:rFonts w:ascii="宋体" w:hAnsi="宋体"/>
          <w:color w:val="000000"/>
          <w:sz w:val="28"/>
          <w:szCs w:val="28"/>
          <w:highlight w:val="none"/>
        </w:rPr>
      </w:pPr>
      <w:r>
        <w:rPr>
          <w:rFonts w:ascii="宋体" w:hAnsi="宋体"/>
          <w:color w:val="000000"/>
          <w:sz w:val="28"/>
          <w:szCs w:val="28"/>
          <w:highlight w:val="none"/>
        </w:rPr>
        <w:t xml:space="preserve">职务：</w:t>
      </w:r>
      <w:r>
        <w:rPr>
          <w:rFonts w:ascii="宋体" w:hAnsi="宋体"/>
          <w:color w:val="000000"/>
          <w:sz w:val="28"/>
          <w:szCs w:val="28"/>
          <w:highlight w:val="none"/>
        </w:rPr>
      </w:r>
      <w:r/>
    </w:p>
    <w:p>
      <w:pPr>
        <w:pStyle w:val="751"/>
        <w:spacing w:line="480" w:lineRule="exact"/>
        <w:rPr>
          <w:rFonts w:ascii="宋体" w:hAnsi="宋体"/>
          <w:color w:val="000000"/>
          <w:sz w:val="28"/>
          <w:szCs w:val="28"/>
          <w:highlight w:val="none"/>
        </w:rPr>
      </w:pPr>
      <w:r>
        <w:rPr>
          <w:rFonts w:ascii="宋体" w:hAnsi="宋体"/>
          <w:color w:val="000000"/>
          <w:sz w:val="28"/>
          <w:szCs w:val="28"/>
          <w:highlight w:val="none"/>
        </w:rPr>
        <w:t xml:space="preserve">身份证号：</w:t>
      </w:r>
      <w:r>
        <w:rPr>
          <w:rFonts w:ascii="宋体" w:hAnsi="宋体"/>
          <w:color w:val="000000"/>
          <w:sz w:val="28"/>
          <w:szCs w:val="28"/>
          <w:highlight w:val="none"/>
        </w:rPr>
      </w:r>
      <w:r/>
    </w:p>
    <w:p>
      <w:pPr>
        <w:pStyle w:val="751"/>
        <w:spacing w:line="480" w:lineRule="exact"/>
        <w:rPr>
          <w:rFonts w:ascii="宋体" w:hAnsi="宋体"/>
          <w:color w:val="000000"/>
          <w:sz w:val="28"/>
          <w:szCs w:val="28"/>
          <w:highlight w:val="none"/>
        </w:rPr>
      </w:pPr>
      <w:r>
        <w:rPr>
          <w:rFonts w:ascii="宋体" w:hAnsi="宋体"/>
          <w:color w:val="000000"/>
          <w:sz w:val="28"/>
          <w:szCs w:val="28"/>
          <w:highlight w:val="none"/>
        </w:rPr>
        <w:t xml:space="preserve">受托人联系电话：</w:t>
      </w:r>
      <w:r>
        <w:rPr>
          <w:rFonts w:ascii="宋体" w:hAnsi="宋体"/>
          <w:color w:val="000000"/>
          <w:sz w:val="28"/>
          <w:szCs w:val="28"/>
          <w:highlight w:val="none"/>
        </w:rPr>
      </w:r>
      <w:r/>
    </w:p>
    <w:p>
      <w:pPr>
        <w:pStyle w:val="751"/>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兹委托（      ）全权代表我企业（公司）参与（</w:t>
      </w:r>
      <w:r>
        <w:rPr>
          <w:rFonts w:hint="eastAsia" w:ascii="宋体" w:hAnsi="宋体"/>
          <w:color w:val="000000"/>
          <w:sz w:val="28"/>
          <w:szCs w:val="28"/>
          <w:highlight w:val="none"/>
          <w:lang w:eastAsia="zh-CN"/>
        </w:rPr>
        <w:t xml:space="preserve">江苏师范大学宿舍家具采购安装</w:t>
      </w:r>
      <w:r>
        <w:rPr>
          <w:rFonts w:ascii="宋体" w:hAnsi="宋体"/>
          <w:color w:val="000000"/>
          <w:sz w:val="28"/>
          <w:szCs w:val="28"/>
          <w:highlight w:val="none"/>
        </w:rPr>
        <w:t xml:space="preserve">）项目（</w:t>
      </w:r>
      <w:r>
        <w:rPr>
          <w:rFonts w:hint="eastAsia" w:ascii="宋体" w:hAnsi="宋体"/>
          <w:color w:val="000000"/>
          <w:sz w:val="28"/>
          <w:szCs w:val="28"/>
          <w:highlight w:val="none"/>
          <w:lang w:eastAsia="zh-CN"/>
        </w:rPr>
        <w:t xml:space="preserve">项目编号：JSZC-320300-ZJZB-G2026-0067</w:t>
      </w:r>
      <w:r>
        <w:rPr>
          <w:rFonts w:ascii="宋体" w:hAnsi="宋体"/>
          <w:color w:val="000000"/>
          <w:sz w:val="28"/>
          <w:szCs w:val="28"/>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ascii="宋体" w:hAnsi="宋体"/>
          <w:color w:val="000000"/>
          <w:sz w:val="28"/>
          <w:szCs w:val="28"/>
          <w:highlight w:val="none"/>
        </w:rPr>
      </w:r>
      <w:r/>
    </w:p>
    <w:p>
      <w:pPr>
        <w:pStyle w:val="751"/>
        <w:ind w:firstLine="630"/>
        <w:spacing w:line="480" w:lineRule="exact"/>
        <w:rPr>
          <w:rFonts w:ascii="宋体" w:hAnsi="宋体"/>
          <w:color w:val="000000"/>
          <w:sz w:val="28"/>
          <w:szCs w:val="28"/>
          <w:highlight w:val="none"/>
        </w:rPr>
      </w:pPr>
      <w:r>
        <w:rPr>
          <w:rFonts w:ascii="宋体" w:hAnsi="宋体"/>
          <w:color w:val="000000"/>
          <w:sz w:val="28"/>
          <w:szCs w:val="28"/>
          <w:highlight w:val="none"/>
        </w:rPr>
        <w:t xml:space="preserve">特此授权委托。</w:t>
      </w:r>
      <w:r>
        <w:rPr>
          <w:rFonts w:ascii="宋体" w:hAnsi="宋体"/>
          <w:color w:val="000000"/>
          <w:sz w:val="28"/>
          <w:szCs w:val="28"/>
          <w:highlight w:val="none"/>
        </w:rPr>
      </w:r>
      <w:r/>
    </w:p>
    <w:p>
      <w:pPr>
        <w:pStyle w:val="751"/>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委托人（盖章）：               </w:t>
      </w:r>
      <w:r>
        <w:rPr>
          <w:rFonts w:ascii="宋体" w:hAnsi="宋体"/>
          <w:color w:val="000000"/>
          <w:sz w:val="28"/>
          <w:szCs w:val="28"/>
          <w:highlight w:val="none"/>
        </w:rPr>
      </w:r>
      <w:r/>
    </w:p>
    <w:p>
      <w:pPr>
        <w:pStyle w:val="751"/>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法定代表人（签字</w:t>
      </w:r>
      <w:r>
        <w:rPr>
          <w:rFonts w:hint="eastAsia" w:ascii="宋体" w:hAnsi="宋体"/>
          <w:color w:val="000000"/>
          <w:sz w:val="28"/>
          <w:szCs w:val="28"/>
          <w:highlight w:val="none"/>
        </w:rPr>
        <w:t xml:space="preserve">或盖章</w:t>
      </w:r>
      <w:r>
        <w:rPr>
          <w:rFonts w:ascii="宋体" w:hAnsi="宋体"/>
          <w:color w:val="000000"/>
          <w:sz w:val="28"/>
          <w:szCs w:val="28"/>
          <w:highlight w:val="none"/>
        </w:rPr>
        <w:t xml:space="preserve">）：</w:t>
      </w:r>
      <w:r>
        <w:rPr>
          <w:rFonts w:ascii="宋体" w:hAnsi="宋体"/>
          <w:color w:val="000000"/>
          <w:sz w:val="28"/>
          <w:szCs w:val="28"/>
          <w:highlight w:val="none"/>
        </w:rPr>
      </w:r>
      <w:r/>
    </w:p>
    <w:p>
      <w:pPr>
        <w:pStyle w:val="751"/>
        <w:ind w:firstLine="60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受托人</w:t>
      </w:r>
      <w:r>
        <w:rPr>
          <w:rFonts w:ascii="宋体" w:hAnsi="宋体"/>
          <w:color w:val="000000"/>
          <w:sz w:val="28"/>
          <w:szCs w:val="28"/>
          <w:highlight w:val="none"/>
        </w:rPr>
        <w:t xml:space="preserve">（签字</w:t>
      </w:r>
      <w:r>
        <w:rPr>
          <w:rFonts w:hint="eastAsia" w:ascii="宋体" w:hAnsi="宋体"/>
          <w:color w:val="000000"/>
          <w:sz w:val="28"/>
          <w:szCs w:val="28"/>
          <w:highlight w:val="none"/>
        </w:rPr>
        <w:t xml:space="preserve">或盖章</w:t>
      </w:r>
      <w:r>
        <w:rPr>
          <w:rFonts w:ascii="宋体" w:hAnsi="宋体"/>
          <w:color w:val="000000"/>
          <w:sz w:val="28"/>
          <w:szCs w:val="28"/>
          <w:highlight w:val="none"/>
        </w:rPr>
        <w:t xml:space="preserve">）：</w:t>
      </w:r>
      <w:r>
        <w:rPr>
          <w:rFonts w:ascii="宋体" w:hAnsi="宋体"/>
          <w:color w:val="000000"/>
          <w:sz w:val="28"/>
          <w:szCs w:val="28"/>
          <w:highlight w:val="none"/>
        </w:rPr>
      </w:r>
      <w:r/>
    </w:p>
    <w:p>
      <w:pPr>
        <w:pStyle w:val="751"/>
        <w:ind w:right="600" w:firstLine="615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51"/>
        <w:ind w:right="600" w:firstLine="6150"/>
        <w:spacing w:line="480" w:lineRule="exact"/>
        <w:rPr>
          <w:rFonts w:ascii="宋体" w:hAnsi="宋体"/>
          <w:color w:val="000000"/>
          <w:sz w:val="28"/>
          <w:szCs w:val="28"/>
          <w:highlight w:val="none"/>
        </w:rPr>
      </w:pPr>
      <w:r>
        <w:rPr>
          <w:rFonts w:ascii="宋体" w:hAnsi="宋体"/>
          <w:color w:val="000000"/>
          <w:sz w:val="28"/>
          <w:szCs w:val="28"/>
          <w:highlight w:val="none"/>
        </w:rPr>
        <w:t xml:space="preserve">年   月   日 </w:t>
      </w:r>
      <w:r>
        <w:rPr>
          <w:rFonts w:ascii="宋体" w:hAnsi="宋体"/>
          <w:color w:val="000000"/>
          <w:sz w:val="28"/>
          <w:szCs w:val="28"/>
          <w:highlight w:val="none"/>
        </w:rPr>
      </w:r>
      <w:r/>
    </w:p>
    <w:p>
      <w:pPr>
        <w:pStyle w:val="751"/>
        <w:jc w:val="center"/>
        <w:spacing w:line="480" w:lineRule="exact"/>
        <w:rPr>
          <w:rFonts w:ascii="宋体" w:hAnsi="宋体"/>
          <w:color w:val="000000"/>
          <w:sz w:val="28"/>
          <w:szCs w:val="28"/>
          <w:highlight w:val="none"/>
        </w:rPr>
      </w:pPr>
      <w:r>
        <w:rPr>
          <w:rFonts w:ascii="宋体" w:hAnsi="宋体"/>
          <w:b/>
          <w:bCs/>
          <w:color w:val="000000"/>
          <w:sz w:val="28"/>
          <w:szCs w:val="28"/>
          <w:highlight w:val="none"/>
        </w:rPr>
        <w:t xml:space="preserve">(受托人身份证复印件附后)</w:t>
      </w:r>
      <w:r>
        <w:rPr>
          <w:rFonts w:ascii="宋体" w:hAnsi="宋体"/>
          <w:color w:val="000000"/>
          <w:sz w:val="28"/>
          <w:szCs w:val="28"/>
          <w:highlight w:val="none"/>
        </w:rPr>
      </w:r>
      <w:r/>
    </w:p>
    <w:p>
      <w:pPr>
        <w:pStyle w:val="702"/>
        <w:rPr>
          <w:rFonts w:ascii="宋体" w:hAnsi="宋体"/>
          <w:color w:val="000000"/>
          <w:sz w:val="28"/>
          <w:szCs w:val="28"/>
          <w:highlight w:val="none"/>
        </w:rPr>
      </w:pPr>
      <w:r>
        <w:rPr>
          <w:rFonts w:ascii="宋体" w:hAnsi="宋体"/>
          <w:color w:val="000000"/>
          <w:sz w:val="28"/>
          <w:szCs w:val="28"/>
          <w:highlight w:val="none"/>
        </w:rPr>
        <w:br w:type="page" w:clear="all"/>
      </w:r>
      <w:r>
        <w:rPr>
          <w:rFonts w:ascii="宋体" w:hAnsi="宋体"/>
          <w:color w:val="000000"/>
          <w:sz w:val="28"/>
          <w:szCs w:val="28"/>
          <w:highlight w:val="none"/>
        </w:rPr>
      </w:r>
      <w:r/>
    </w:p>
    <w:p>
      <w:pPr>
        <w:pStyle w:val="702"/>
        <w:ind w:firstLine="600"/>
        <w:jc w:val="both"/>
        <w:spacing w:line="479" w:lineRule="atLeast"/>
        <w:rPr>
          <w:rFonts w:hint="eastAsia" w:ascii="宋体" w:hAnsi="宋体" w:eastAsia="宋体" w:cs="Times New Roman"/>
          <w:color w:val="000000"/>
          <w:sz w:val="30"/>
          <w:szCs w:val="3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30"/>
          <w:szCs w:val="30"/>
          <w:highlight w:val="none"/>
          <w:lang w:val="en-US" w:eastAsia="zh-CN" w:bidi="ar-SA"/>
        </w:rPr>
        <w:t xml:space="preserve">六</w:t>
      </w:r>
      <w:r>
        <w:rPr>
          <w:rFonts w:hint="eastAsia" w:ascii="宋体" w:hAnsi="宋体" w:eastAsia="宋体" w:cs="Times New Roman"/>
          <w:color w:val="000000"/>
          <w:sz w:val="30"/>
          <w:szCs w:val="30"/>
          <w:highlight w:val="none"/>
          <w:lang w:val="en-US" w:eastAsia="zh-CN" w:bidi="ar-SA"/>
        </w:rPr>
        <w:t xml:space="preserve">、具备履行合同所必需的设备和专业技术能力的书面声明（附证明材料扫描件）格式（投标人可自行拟定）</w:t>
      </w:r>
      <w:r>
        <w:rPr>
          <w:rFonts w:hint="eastAsia" w:ascii="宋体" w:hAnsi="宋体" w:eastAsia="宋体" w:cs="Times New Roman"/>
          <w:color w:val="000000"/>
          <w:sz w:val="30"/>
          <w:szCs w:val="30"/>
          <w:highlight w:val="none"/>
          <w:lang w:val="en-US" w:eastAsia="zh-CN" w:bidi="ar-SA"/>
        </w:rPr>
      </w:r>
      <w:r/>
    </w:p>
    <w:p>
      <w:pPr>
        <w:pStyle w:val="702"/>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02"/>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供应商郑重声明：投标人具备履行合同（项目名称：</w:t>
      </w:r>
      <w:r>
        <w:rPr>
          <w:rFonts w:hint="eastAsia" w:ascii="宋体" w:hAnsi="宋体"/>
          <w:color w:val="000000"/>
          <w:sz w:val="28"/>
          <w:szCs w:val="28"/>
          <w:highlight w:val="none"/>
          <w:lang w:eastAsia="zh-CN"/>
        </w:rPr>
        <w:t xml:space="preserve">江苏师范大学宿舍家具采购安装</w:t>
      </w:r>
      <w:r>
        <w:rPr>
          <w:rFonts w:hint="eastAsia" w:ascii="宋体" w:hAnsi="宋体" w:cs="宋体"/>
          <w:color w:val="000000"/>
          <w:sz w:val="28"/>
          <w:szCs w:val="28"/>
          <w:highlight w:val="none"/>
        </w:rPr>
        <w:t xml:space="preserve">，项目编号：</w:t>
      </w:r>
      <w:r>
        <w:rPr>
          <w:rFonts w:hint="eastAsia" w:ascii="宋体" w:hAnsi="宋体"/>
          <w:color w:val="000000"/>
          <w:sz w:val="28"/>
          <w:szCs w:val="28"/>
          <w:highlight w:val="none"/>
          <w:lang w:eastAsia="zh-CN"/>
        </w:rPr>
        <w:t xml:space="preserve">JSZC-320300-ZJZB-G2026-0067</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所必需的设备和专业技术能力，具体为：</w:t>
      </w:r>
      <w:r>
        <w:rPr>
          <w:rFonts w:hint="eastAsia" w:ascii="宋体" w:hAnsi="宋体" w:cs="宋体"/>
          <w:color w:val="000000"/>
          <w:sz w:val="28"/>
          <w:szCs w:val="28"/>
          <w:highlight w:val="none"/>
        </w:rPr>
      </w:r>
      <w:r/>
    </w:p>
    <w:p>
      <w:pPr>
        <w:pStyle w:val="702"/>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设备：</w:t>
      </w:r>
      <w:r>
        <w:rPr>
          <w:rFonts w:hint="eastAsia" w:ascii="宋体" w:hAnsi="宋体" w:cs="宋体"/>
          <w:color w:val="000000"/>
          <w:sz w:val="28"/>
          <w:szCs w:val="28"/>
          <w:highlight w:val="none"/>
        </w:rPr>
      </w:r>
      <w:r/>
    </w:p>
    <w:p>
      <w:pPr>
        <w:pStyle w:val="702"/>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1、（证明材料扫描件附后）</w:t>
      </w:r>
      <w:r>
        <w:rPr>
          <w:rFonts w:hint="eastAsia" w:ascii="宋体" w:hAnsi="宋体" w:cs="宋体"/>
          <w:color w:val="000000"/>
          <w:sz w:val="28"/>
          <w:szCs w:val="28"/>
          <w:highlight w:val="none"/>
        </w:rPr>
      </w:r>
      <w:r/>
    </w:p>
    <w:p>
      <w:pPr>
        <w:pStyle w:val="702"/>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702"/>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专业技术能力：</w:t>
      </w:r>
      <w:r>
        <w:rPr>
          <w:rFonts w:hint="eastAsia" w:ascii="宋体" w:hAnsi="宋体" w:cs="宋体"/>
          <w:color w:val="000000"/>
          <w:sz w:val="28"/>
          <w:szCs w:val="28"/>
          <w:highlight w:val="none"/>
        </w:rPr>
      </w:r>
      <w:r/>
    </w:p>
    <w:p>
      <w:pPr>
        <w:pStyle w:val="702"/>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1、（证明材料扫描件附后）</w:t>
      </w:r>
      <w:r>
        <w:rPr>
          <w:rFonts w:hint="eastAsia" w:ascii="宋体" w:hAnsi="宋体" w:cs="宋体"/>
          <w:color w:val="000000"/>
          <w:sz w:val="28"/>
          <w:szCs w:val="28"/>
          <w:highlight w:val="none"/>
        </w:rPr>
      </w:r>
      <w:r/>
    </w:p>
    <w:p>
      <w:pPr>
        <w:pStyle w:val="702"/>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rPr>
      </w:r>
      <w:r/>
    </w:p>
    <w:p>
      <w:pPr>
        <w:pStyle w:val="702"/>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特此声明。</w:t>
      </w:r>
      <w:r>
        <w:rPr>
          <w:rFonts w:hint="eastAsia" w:ascii="宋体" w:hAnsi="宋体" w:cs="宋体"/>
          <w:color w:val="000000"/>
          <w:sz w:val="28"/>
          <w:szCs w:val="28"/>
          <w:highlight w:val="none"/>
        </w:rPr>
      </w:r>
      <w:r/>
    </w:p>
    <w:p>
      <w:pPr>
        <w:pStyle w:val="702"/>
        <w:ind w:firstLine="560"/>
        <w:spacing w:line="360" w:lineRule="auto"/>
        <w:rPr>
          <w:rFonts w:hint="eastAsia" w:ascii="宋体" w:hAnsi="宋体" w:cs="宋体"/>
          <w:color w:val="000000"/>
          <w:spacing w:val="6"/>
          <w:sz w:val="28"/>
          <w:szCs w:val="28"/>
          <w:highlight w:val="none"/>
        </w:rPr>
      </w:pPr>
      <w:r>
        <w:rPr>
          <w:rFonts w:hint="eastAsia" w:ascii="宋体" w:hAnsi="宋体" w:cs="宋体"/>
          <w:color w:val="000000"/>
          <w:sz w:val="28"/>
          <w:szCs w:val="28"/>
          <w:highlight w:val="none"/>
        </w:rPr>
        <w:t xml:space="preserve">供应商对上述声明的真实性负责。如有虚假，将依法承担相应责任。</w:t>
      </w:r>
      <w:r>
        <w:rPr>
          <w:rFonts w:hint="eastAsia" w:ascii="宋体" w:hAnsi="宋体" w:cs="宋体"/>
          <w:color w:val="000000"/>
          <w:spacing w:val="6"/>
          <w:sz w:val="28"/>
          <w:szCs w:val="28"/>
          <w:highlight w:val="none"/>
        </w:rPr>
      </w:r>
      <w:r/>
    </w:p>
    <w:p>
      <w:pPr>
        <w:pStyle w:val="702"/>
        <w:spacing w:line="3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02"/>
        <w:ind w:right="29"/>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702"/>
        <w:ind w:right="29"/>
        <w:jc w:val="righ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02"/>
        <w:ind w:right="29"/>
        <w:jc w:val="righ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（电子签章）：</w:t>
      </w:r>
      <w:r>
        <w:rPr>
          <w:rFonts w:hint="eastAsia" w:ascii="宋体" w:hAnsi="宋体" w:cs="宋体"/>
          <w:color w:val="000000"/>
          <w:sz w:val="28"/>
          <w:szCs w:val="28"/>
          <w:highlight w:val="none"/>
        </w:rPr>
      </w:r>
      <w:r/>
    </w:p>
    <w:p>
      <w:pPr>
        <w:pStyle w:val="750"/>
        <w:jc w:val="right"/>
        <w:rPr>
          <w:color w:val="000000"/>
          <w:highlight w:val="none"/>
        </w:rPr>
      </w:pPr>
      <w:r>
        <w:rPr>
          <w:rFonts w:hint="eastAsia" w:ascii="宋体" w:hAnsi="宋体" w:cs="宋体"/>
          <w:color w:val="000000"/>
          <w:sz w:val="28"/>
          <w:szCs w:val="28"/>
          <w:highlight w:val="none"/>
        </w:rPr>
        <w:t xml:space="preserve">日期：  年  月  日</w:t>
      </w:r>
      <w:r>
        <w:rPr>
          <w:color w:val="000000"/>
          <w:highlight w:val="none"/>
        </w:rPr>
      </w:r>
      <w:r/>
    </w:p>
    <w:p>
      <w:pPr>
        <w:pStyle w:val="751"/>
        <w:ind w:firstLine="4470"/>
        <w:rPr>
          <w:rFonts w:ascii="宋体" w:hAnsi="宋体"/>
          <w:color w:val="000000"/>
          <w:sz w:val="28"/>
          <w:szCs w:val="28"/>
          <w:highlight w:val="none"/>
        </w:rPr>
      </w:pPr>
      <w:r>
        <w:rPr>
          <w:rFonts w:ascii="宋体" w:hAnsi="宋体"/>
          <w:color w:val="000000"/>
          <w:sz w:val="28"/>
          <w:szCs w:val="28"/>
          <w:highlight w:val="none"/>
        </w:rPr>
        <w:t xml:space="preserve"> </w:t>
      </w:r>
      <w:r>
        <w:rPr>
          <w:rFonts w:ascii="宋体" w:hAnsi="宋体"/>
          <w:color w:val="000000"/>
          <w:sz w:val="28"/>
          <w:szCs w:val="28"/>
          <w:highlight w:val="none"/>
        </w:rPr>
      </w:r>
      <w:r/>
    </w:p>
    <w:p>
      <w:pPr>
        <w:pStyle w:val="751"/>
        <w:ind w:firstLine="4470"/>
        <w:rPr>
          <w:rFonts w:ascii="宋体" w:hAnsi="宋体"/>
          <w:color w:val="000000"/>
          <w:sz w:val="28"/>
          <w:szCs w:val="28"/>
          <w:highlight w:val="none"/>
        </w:rPr>
      </w:pPr>
      <w:r>
        <w:rPr>
          <w:rFonts w:ascii="宋体" w:hAnsi="宋体"/>
          <w:color w:val="000000"/>
          <w:sz w:val="28"/>
          <w:szCs w:val="28"/>
          <w:highlight w:val="none"/>
        </w:rPr>
      </w:r>
      <w:r/>
    </w:p>
    <w:p>
      <w:pPr>
        <w:pStyle w:val="751"/>
        <w:ind w:firstLine="4470"/>
        <w:rPr>
          <w:rFonts w:ascii="宋体" w:hAnsi="宋体"/>
          <w:color w:val="000000"/>
          <w:sz w:val="28"/>
          <w:szCs w:val="28"/>
          <w:highlight w:val="none"/>
        </w:rPr>
      </w:pPr>
      <w:r>
        <w:rPr>
          <w:rFonts w:ascii="宋体" w:hAnsi="宋体"/>
          <w:color w:val="000000"/>
          <w:sz w:val="28"/>
          <w:szCs w:val="28"/>
          <w:highlight w:val="none"/>
        </w:rPr>
      </w:r>
      <w:r/>
    </w:p>
    <w:p>
      <w:pPr>
        <w:pStyle w:val="751"/>
        <w:ind w:firstLine="4470"/>
        <w:rPr>
          <w:rFonts w:ascii="宋体" w:hAnsi="宋体"/>
          <w:color w:val="000000"/>
          <w:sz w:val="28"/>
          <w:szCs w:val="28"/>
          <w:highlight w:val="none"/>
        </w:rPr>
      </w:pPr>
      <w:r>
        <w:rPr>
          <w:rFonts w:ascii="宋体" w:hAnsi="宋体"/>
          <w:color w:val="000000"/>
          <w:sz w:val="28"/>
          <w:szCs w:val="28"/>
          <w:highlight w:val="none"/>
        </w:rPr>
      </w:r>
      <w:r/>
    </w:p>
    <w:p>
      <w:pPr>
        <w:pStyle w:val="751"/>
        <w:rPr>
          <w:rFonts w:ascii="宋体" w:hAnsi="宋体"/>
          <w:color w:val="000000"/>
          <w:sz w:val="28"/>
          <w:szCs w:val="28"/>
          <w:highlight w:val="none"/>
        </w:rPr>
      </w:pPr>
      <w:r>
        <w:rPr>
          <w:rFonts w:ascii="宋体" w:hAnsi="宋体"/>
          <w:color w:val="000000"/>
          <w:sz w:val="28"/>
          <w:szCs w:val="28"/>
          <w:highlight w:val="none"/>
        </w:rPr>
      </w:r>
      <w:r/>
    </w:p>
    <w:p>
      <w:pPr>
        <w:pStyle w:val="702"/>
        <w:rPr>
          <w:rFonts w:ascii="宋体" w:hAnsi="宋体"/>
          <w:color w:val="000000"/>
          <w:sz w:val="30"/>
          <w:szCs w:val="30"/>
          <w:highlight w:val="none"/>
        </w:rPr>
      </w:pPr>
      <w:r>
        <w:rPr>
          <w:rFonts w:ascii="宋体" w:hAnsi="宋体"/>
          <w:color w:val="000000"/>
          <w:sz w:val="30"/>
          <w:szCs w:val="30"/>
          <w:highlight w:val="none"/>
        </w:rPr>
      </w:r>
      <w:r/>
    </w:p>
    <w:p>
      <w:pPr>
        <w:pStyle w:val="751"/>
        <w:numPr>
          <w:ilvl w:val="0"/>
          <w:numId w:val="0"/>
        </w:numPr>
        <w:spacing w:before="100" w:beforeAutospacing="1" w:after="100" w:afterAutospacing="1" w:line="480" w:lineRule="exact"/>
        <w:widowControl/>
        <w:rPr>
          <w:rFonts w:ascii="宋体" w:hAnsi="宋体"/>
          <w:color w:val="000000"/>
          <w:sz w:val="30"/>
          <w:szCs w:val="30"/>
          <w:highlight w:val="none"/>
        </w:rPr>
      </w:pPr>
      <w:r>
        <w:rPr>
          <w:rFonts w:ascii="宋体" w:hAnsi="宋体"/>
          <w:color w:val="000000"/>
          <w:sz w:val="30"/>
          <w:szCs w:val="30"/>
          <w:highlight w:val="none"/>
        </w:rPr>
        <w:br w:type="page" w:clear="all"/>
      </w:r>
      <w:r>
        <w:rPr>
          <w:rFonts w:hint="eastAsia" w:ascii="宋体" w:hAnsi="宋体"/>
          <w:color w:val="000000"/>
          <w:sz w:val="30"/>
          <w:szCs w:val="30"/>
          <w:highlight w:val="none"/>
          <w:lang w:val="en-US" w:eastAsia="zh-CN"/>
        </w:rPr>
        <w:t xml:space="preserve">  </w:t>
      </w:r>
      <w:r>
        <w:rPr>
          <w:rFonts w:hint="eastAsia" w:ascii="宋体" w:hAnsi="宋体"/>
          <w:color w:val="000000"/>
          <w:sz w:val="30"/>
          <w:szCs w:val="30"/>
          <w:highlight w:val="none"/>
          <w:lang w:eastAsia="zh-CN"/>
        </w:rPr>
        <w:t xml:space="preserve">七、</w:t>
      </w:r>
      <w:r>
        <w:rPr>
          <w:rFonts w:ascii="宋体" w:hAnsi="宋体"/>
          <w:color w:val="000000"/>
          <w:sz w:val="30"/>
          <w:szCs w:val="30"/>
          <w:highlight w:val="none"/>
        </w:rPr>
        <w:t xml:space="preserve">中小企业声明函格式</w:t>
      </w:r>
      <w:r>
        <w:rPr>
          <w:rFonts w:ascii="宋体" w:hAnsi="宋体"/>
          <w:color w:val="000000"/>
          <w:sz w:val="30"/>
          <w:szCs w:val="30"/>
          <w:highlight w:val="none"/>
        </w:rPr>
      </w:r>
      <w:r/>
    </w:p>
    <w:p>
      <w:pPr>
        <w:pStyle w:val="751"/>
        <w:keepLines w:val="0"/>
        <w:keepNext w:val="0"/>
        <w:pageBreakBefore w:val="0"/>
        <w:spacing w:line="440" w:lineRule="exact"/>
        <w:rPr>
          <w:rFonts w:hint="eastAsia" w:ascii="宋体" w:hAnsi="宋体"/>
          <w:color w:val="000000"/>
          <w:sz w:val="28"/>
          <w:szCs w:val="28"/>
          <w:highlight w:val="none"/>
          <w:lang w:eastAsia="zh-CN"/>
        </w:rPr>
      </w:pPr>
      <w:r>
        <w:rPr>
          <w:rFonts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江苏师范大学宿舍家具采购安装</w:t>
      </w:r>
      <w:r>
        <w:rPr>
          <w:rFonts w:hint="eastAsia" w:ascii="宋体" w:hAnsi="宋体"/>
          <w:color w:val="000000"/>
          <w:sz w:val="28"/>
          <w:szCs w:val="28"/>
          <w:highlight w:val="none"/>
          <w:lang w:eastAsia="zh-CN"/>
        </w:rPr>
      </w:r>
      <w:r/>
    </w:p>
    <w:p>
      <w:pPr>
        <w:pStyle w:val="751"/>
        <w:keepLines w:val="0"/>
        <w:keepNext w:val="0"/>
        <w:pageBreakBefore w:val="0"/>
        <w:spacing w:line="440" w:lineRule="exact"/>
        <w:rPr>
          <w:rFonts w:ascii="宋体" w:hAnsi="宋体"/>
          <w:color w:val="000000"/>
          <w:sz w:val="28"/>
          <w:szCs w:val="28"/>
          <w:highlight w:val="none"/>
        </w:rPr>
      </w:pPr>
      <w:r>
        <w:rPr>
          <w:rFonts w:hint="eastAsia" w:ascii="宋体" w:hAnsi="宋体"/>
          <w:color w:val="000000"/>
          <w:sz w:val="28"/>
          <w:szCs w:val="28"/>
          <w:highlight w:val="none"/>
          <w:lang w:eastAsia="zh-CN"/>
        </w:rPr>
        <w:t xml:space="preserve">项目编号：JSZC-320300-ZJZB-G2026-0067</w:t>
      </w:r>
      <w:r>
        <w:rPr>
          <w:rFonts w:ascii="宋体" w:hAnsi="宋体"/>
          <w:color w:val="000000"/>
          <w:sz w:val="28"/>
          <w:szCs w:val="28"/>
          <w:highlight w:val="none"/>
          <w:u w:val="single"/>
        </w:rPr>
        <w:t xml:space="preserve">                                </w:t>
      </w:r>
      <w:r>
        <w:rPr>
          <w:rFonts w:ascii="宋体" w:hAnsi="宋体"/>
          <w:color w:val="000000"/>
          <w:sz w:val="28"/>
          <w:szCs w:val="28"/>
          <w:highlight w:val="none"/>
        </w:rPr>
      </w:r>
      <w:r/>
    </w:p>
    <w:p>
      <w:pPr>
        <w:pStyle w:val="829"/>
        <w:keepLines w:val="0"/>
        <w:keepNext w:val="0"/>
        <w:pageBreakBefore w:val="0"/>
        <w:spacing w:line="440" w:lineRule="exact"/>
        <w:rPr>
          <w:rFonts w:ascii="宋体" w:hAnsi="宋体" w:eastAsia="宋体"/>
          <w:color w:val="000000"/>
          <w:sz w:val="28"/>
          <w:szCs w:val="28"/>
          <w:highlight w:val="none"/>
          <w:lang w:val="en-US" w:eastAsia="zh-CN"/>
        </w:rPr>
      </w:pPr>
      <w:r>
        <w:rPr>
          <w:rFonts w:hint="eastAsia" w:ascii="宋体" w:hAnsi="宋体"/>
          <w:color w:val="000000"/>
          <w:sz w:val="28"/>
          <w:szCs w:val="28"/>
          <w:highlight w:val="none"/>
          <w:lang w:val="en-US" w:eastAsia="zh-CN"/>
        </w:rPr>
        <w:t xml:space="preserve">采购包1：</w:t>
      </w:r>
      <w:r>
        <w:rPr>
          <w:rFonts w:ascii="宋体" w:hAnsi="宋体" w:eastAsia="宋体"/>
          <w:color w:val="000000"/>
          <w:sz w:val="28"/>
          <w:szCs w:val="28"/>
          <w:highlight w:val="none"/>
          <w:lang w:val="en-US" w:eastAsia="zh-CN"/>
        </w:rPr>
      </w:r>
      <w:r/>
    </w:p>
    <w:p>
      <w:pPr>
        <w:pStyle w:val="751"/>
        <w:ind w:firstLine="560"/>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本公司</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lang w:val="en-US" w:eastAsia="zh-CN"/>
        </w:rPr>
        <w:t xml:space="preserve">  </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（联合体）郑重声明，根据《政府采购促进中小企业发展管理办法》（财库 (2020)46号）的规定，本公司（联合体）参加</w:t>
      </w:r>
      <w:r>
        <w:rPr>
          <w:rFonts w:hint="eastAsia" w:ascii="宋体" w:hAnsi="宋体"/>
          <w:color w:val="000000"/>
          <w:sz w:val="28"/>
          <w:szCs w:val="28"/>
          <w:highlight w:val="none"/>
          <w:lang w:eastAsia="zh-CN"/>
        </w:rPr>
        <w:t xml:space="preserve">江苏师范大学</w:t>
      </w:r>
      <w:r>
        <w:rPr>
          <w:rFonts w:ascii="宋体" w:hAnsi="宋体"/>
          <w:color w:val="000000"/>
          <w:sz w:val="28"/>
          <w:szCs w:val="28"/>
          <w:highlight w:val="none"/>
        </w:rPr>
        <w:t xml:space="preserve">的</w:t>
      </w:r>
      <w:r>
        <w:rPr>
          <w:rFonts w:hint="eastAsia" w:ascii="宋体" w:hAnsi="宋体"/>
          <w:color w:val="000000"/>
          <w:sz w:val="28"/>
          <w:szCs w:val="28"/>
          <w:highlight w:val="none"/>
          <w:u w:val="none"/>
          <w:lang w:eastAsia="zh-CN"/>
        </w:rPr>
        <w:t xml:space="preserve">江苏师范大学宿舍家具采购安装</w:t>
      </w:r>
      <w:r>
        <w:rPr>
          <w:rFonts w:ascii="宋体" w:hAnsi="宋体"/>
          <w:color w:val="000000"/>
          <w:sz w:val="28"/>
          <w:szCs w:val="28"/>
          <w:highlight w:val="none"/>
        </w:rPr>
        <w:t xml:space="preserve">采购活动，提供的货物全部由符合政策要求的中小企业制造。相关企业的具体情况如下：</w:t>
      </w:r>
      <w:r>
        <w:rPr>
          <w:rFonts w:ascii="宋体" w:hAnsi="宋体"/>
          <w:color w:val="000000"/>
          <w:sz w:val="28"/>
          <w:szCs w:val="28"/>
          <w:highlight w:val="none"/>
        </w:rPr>
      </w:r>
      <w:r/>
    </w:p>
    <w:p>
      <w:pPr>
        <w:pStyle w:val="750"/>
        <w:numPr>
          <w:ilvl w:val="0"/>
          <w:numId w:val="0"/>
        </w:numPr>
        <w:spacing w:line="440" w:lineRule="exact"/>
        <w:rPr>
          <w:rFonts w:hint="eastAsia" w:hAnsi="宋体" w:cs="宋体"/>
          <w:color w:val="000000"/>
          <w:sz w:val="28"/>
          <w:szCs w:val="28"/>
          <w:highlight w:val="none"/>
          <w:u w:val="single"/>
        </w:rPr>
        <w:outlineLvl w:val="9"/>
      </w:pPr>
      <w:r>
        <w:rPr>
          <w:rFonts w:hint="eastAsia" w:hAnsi="宋体" w:eastAsia="Times New Roman" w:cs="宋体"/>
          <w:color w:val="000000"/>
          <w:sz w:val="28"/>
          <w:szCs w:val="28"/>
          <w:highlight w:val="none"/>
          <w:u w:val="single"/>
          <w:lang w:eastAsia="zh-CN"/>
        </w:rPr>
        <w:t xml:space="preserve">（</w:t>
      </w:r>
      <w:r>
        <w:rPr>
          <w:rFonts w:hint="eastAsia" w:hAnsi="宋体" w:eastAsia="Times New Roman" w:cs="宋体"/>
          <w:color w:val="000000"/>
          <w:sz w:val="28"/>
          <w:szCs w:val="28"/>
          <w:highlight w:val="none"/>
          <w:u w:val="single"/>
          <w:lang w:val="en-US" w:eastAsia="zh-CN"/>
        </w:rPr>
        <w:t xml:space="preserve">一</w:t>
      </w:r>
      <w:r>
        <w:rPr>
          <w:rFonts w:hint="eastAsia" w:hAnsi="宋体" w:eastAsia="Times New Roman" w:cs="宋体"/>
          <w:color w:val="000000"/>
          <w:sz w:val="28"/>
          <w:szCs w:val="28"/>
          <w:highlight w:val="none"/>
          <w:u w:val="single"/>
          <w:lang w:eastAsia="zh-CN"/>
        </w:rPr>
        <w:t xml:space="preserve">）</w:t>
      </w:r>
      <w:r>
        <w:rPr>
          <w:rFonts w:hint="eastAsia" w:hAnsi="宋体" w:cs="宋体"/>
          <w:color w:val="000000"/>
          <w:sz w:val="28"/>
          <w:szCs w:val="28"/>
          <w:highlight w:val="none"/>
          <w:u w:val="single"/>
        </w:rPr>
        <w:t xml:space="preserve">江苏师范大学-学生宿舍8#家具 </w:t>
      </w:r>
      <w:r>
        <w:rPr>
          <w:rFonts w:hint="eastAsia" w:hAnsi="宋体" w:cs="宋体"/>
          <w:color w:val="000000"/>
          <w:sz w:val="28"/>
          <w:szCs w:val="28"/>
          <w:highlight w:val="none"/>
          <w:u w:val="single"/>
        </w:rPr>
      </w:r>
      <w:r/>
    </w:p>
    <w:p>
      <w:pPr>
        <w:pStyle w:val="750"/>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ascii="宋体" w:hAnsi="宋体" w:eastAsia="Times New Roman" w:cs="宋体"/>
          <w:color w:val="000000"/>
          <w:sz w:val="28"/>
          <w:szCs w:val="28"/>
          <w:highlight w:val="none"/>
          <w:lang w:val="en-US" w:eastAsia="zh-CN" w:bidi="ar-SA"/>
        </w:rPr>
        <w:t xml:space="preserve">1.</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双人上下床</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2.</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踏步</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3.</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储物衣柜</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书桌柜</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eastAsia="宋体" w:cs="宋体"/>
          <w:color w:val="000000"/>
          <w:sz w:val="28"/>
          <w:szCs w:val="28"/>
          <w:highlight w:val="none"/>
          <w:lang w:val="en-US" w:eastAsia="zh-CN"/>
        </w:rPr>
        <w:t xml:space="preserve">5</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学生座椅</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cs="宋体"/>
          <w:color w:val="000000"/>
          <w:sz w:val="28"/>
          <w:szCs w:val="28"/>
          <w:highlight w:val="none"/>
          <w:lang w:val="en-US" w:eastAsia="zh-CN"/>
        </w:rPr>
        <w:t xml:space="preserve">6</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门后储物柜</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cs="宋体"/>
          <w:color w:val="000000"/>
          <w:sz w:val="28"/>
          <w:szCs w:val="28"/>
          <w:highlight w:val="none"/>
          <w:lang w:val="en-US" w:eastAsia="zh-CN"/>
        </w:rPr>
        <w:t xml:space="preserve">7</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移动踏步梯子</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cs="宋体"/>
          <w:color w:val="000000"/>
          <w:sz w:val="28"/>
          <w:szCs w:val="28"/>
          <w:highlight w:val="none"/>
          <w:lang w:val="en-US" w:eastAsia="zh-CN"/>
        </w:rPr>
        <w:t xml:space="preserve">8</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加长床</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750"/>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eastAsia="宋体" w:cs="宋体"/>
          <w:color w:val="000000"/>
          <w:sz w:val="28"/>
          <w:szCs w:val="28"/>
          <w:highlight w:val="none"/>
          <w:lang w:eastAsia="zh-CN"/>
        </w:rPr>
        <w:t xml:space="preserve">（</w:t>
      </w:r>
      <w:r>
        <w:rPr>
          <w:rFonts w:hint="eastAsia" w:hAnsi="宋体" w:eastAsia="宋体" w:cs="宋体"/>
          <w:color w:val="000000"/>
          <w:sz w:val="28"/>
          <w:szCs w:val="28"/>
          <w:highlight w:val="none"/>
          <w:lang w:val="en-US" w:eastAsia="zh-CN"/>
        </w:rPr>
        <w:t xml:space="preserve">二</w:t>
      </w:r>
      <w:r>
        <w:rPr>
          <w:rFonts w:hint="eastAsia" w:hAnsi="宋体" w:eastAsia="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江苏师范大学泉山校区宿舍12#楼家具</w:t>
      </w:r>
      <w:r>
        <w:rPr>
          <w:rFonts w:hint="eastAsia" w:ascii="宋体" w:hAnsi="宋体" w:cs="宋体"/>
          <w:color w:val="000000"/>
          <w:sz w:val="28"/>
          <w:szCs w:val="28"/>
          <w:highlight w:val="none"/>
        </w:rPr>
      </w:r>
      <w:r/>
    </w:p>
    <w:p>
      <w:pPr>
        <w:pStyle w:val="750"/>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ascii="宋体" w:hAnsi="宋体" w:eastAsia="Times New Roman" w:cs="宋体"/>
          <w:color w:val="000000"/>
          <w:sz w:val="28"/>
          <w:szCs w:val="28"/>
          <w:highlight w:val="none"/>
          <w:lang w:val="en-US" w:eastAsia="zh-CN" w:bidi="ar-SA"/>
        </w:rPr>
        <w:t xml:space="preserve">1.</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爬梯组合床(含床板）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2.</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单联床（含床板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3.</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床下组合家具</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椅子</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eastAsia="宋体" w:cs="宋体"/>
          <w:color w:val="000000"/>
          <w:sz w:val="28"/>
          <w:szCs w:val="28"/>
          <w:highlight w:val="none"/>
          <w:lang w:val="en-US" w:eastAsia="zh-CN"/>
        </w:rPr>
        <w:t xml:space="preserve">5</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置物架</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cs="宋体"/>
          <w:color w:val="000000"/>
          <w:sz w:val="28"/>
          <w:szCs w:val="28"/>
          <w:highlight w:val="none"/>
          <w:lang w:val="en-US" w:eastAsia="zh-CN"/>
        </w:rPr>
        <w:t xml:space="preserve">6</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双人上下床（含床板）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cs="宋体"/>
          <w:color w:val="000000"/>
          <w:sz w:val="28"/>
          <w:szCs w:val="28"/>
          <w:highlight w:val="none"/>
          <w:lang w:val="en-US" w:eastAsia="zh-CN"/>
        </w:rPr>
        <w:t xml:space="preserve">7</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踏步</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cs="宋体"/>
          <w:color w:val="000000"/>
          <w:sz w:val="28"/>
          <w:szCs w:val="28"/>
          <w:highlight w:val="none"/>
          <w:lang w:val="en-US" w:eastAsia="zh-CN"/>
        </w:rPr>
        <w:t xml:space="preserve">8</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书写桌</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750"/>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cs="宋体"/>
          <w:color w:val="000000"/>
          <w:sz w:val="28"/>
          <w:szCs w:val="28"/>
          <w:highlight w:val="none"/>
          <w:lang w:val="en-US" w:eastAsia="zh-CN"/>
        </w:rPr>
        <w:t xml:space="preserve">9</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双人衣柜</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750"/>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ascii="宋体" w:hAnsi="宋体" w:cs="宋体"/>
          <w:color w:val="000000"/>
          <w:sz w:val="28"/>
          <w:szCs w:val="28"/>
          <w:highlight w:val="none"/>
        </w:rPr>
      </w:r>
      <w:r/>
    </w:p>
    <w:p>
      <w:pPr>
        <w:pStyle w:val="750"/>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eastAsia="宋体" w:cs="宋体"/>
          <w:color w:val="000000"/>
          <w:sz w:val="28"/>
          <w:szCs w:val="28"/>
          <w:highlight w:val="none"/>
          <w:lang w:eastAsia="zh-CN"/>
        </w:rPr>
        <w:t xml:space="preserve">（</w:t>
      </w:r>
      <w:r>
        <w:rPr>
          <w:rFonts w:hint="eastAsia" w:hAnsi="宋体" w:eastAsia="宋体" w:cs="宋体"/>
          <w:color w:val="000000"/>
          <w:sz w:val="28"/>
          <w:szCs w:val="28"/>
          <w:highlight w:val="none"/>
          <w:lang w:val="en-US" w:eastAsia="zh-CN"/>
        </w:rPr>
        <w:t xml:space="preserve">三</w:t>
      </w:r>
      <w:r>
        <w:rPr>
          <w:rFonts w:hint="eastAsia" w:hAnsi="宋体" w:eastAsia="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江苏师范大学泉山校区宿舍13#楼家具</w:t>
      </w:r>
      <w:r>
        <w:rPr>
          <w:rFonts w:hint="eastAsia" w:ascii="宋体" w:hAnsi="宋体" w:cs="宋体"/>
          <w:color w:val="000000"/>
          <w:sz w:val="28"/>
          <w:szCs w:val="28"/>
          <w:highlight w:val="none"/>
        </w:rPr>
      </w:r>
      <w:r/>
    </w:p>
    <w:p>
      <w:pPr>
        <w:pStyle w:val="750"/>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u w:val="single"/>
        </w:rPr>
        <w:t xml:space="preserve">爬梯组合床(含床板）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2.</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单联床（含床板）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3.</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床下组合家具</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学生座椅</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750"/>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eastAsia="宋体" w:cs="宋体"/>
          <w:color w:val="000000"/>
          <w:sz w:val="28"/>
          <w:szCs w:val="28"/>
          <w:highlight w:val="none"/>
          <w:lang w:val="en-US" w:eastAsia="zh-CN"/>
        </w:rPr>
        <w:t xml:space="preserve">5</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置物架</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cs="宋体"/>
          <w:color w:val="000000"/>
          <w:sz w:val="28"/>
          <w:szCs w:val="28"/>
          <w:highlight w:val="none"/>
          <w:lang w:val="en-US" w:eastAsia="zh-CN"/>
        </w:rPr>
        <w:t xml:space="preserve">6</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 踏步</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以上企业，不属于大企业的分支机构，不存在控股股东为大企业的情形，也不存在与大企业的负责人为同一人的情形。</w:t>
      </w:r>
      <w:r>
        <w:rPr>
          <w:rFonts w:ascii="宋体" w:hAnsi="宋体"/>
          <w:color w:val="000000"/>
          <w:sz w:val="28"/>
          <w:szCs w:val="28"/>
          <w:highlight w:val="none"/>
        </w:rPr>
      </w:r>
      <w:r/>
    </w:p>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本企业对上述声明内容的真实性负责。如有虚假，将依法承担相应责任。</w:t>
      </w:r>
      <w:r>
        <w:rPr>
          <w:rFonts w:ascii="宋体" w:hAnsi="宋体"/>
          <w:color w:val="000000"/>
          <w:sz w:val="28"/>
          <w:szCs w:val="28"/>
          <w:highlight w:val="none"/>
        </w:rPr>
      </w:r>
      <w:r/>
    </w:p>
    <w:p>
      <w:pPr>
        <w:pStyle w:val="751"/>
        <w:ind w:firstLine="480"/>
        <w:jc w:val="center"/>
        <w:keepLines w:val="0"/>
        <w:keepNext w:val="0"/>
        <w:pageBreakBefore w:val="0"/>
        <w:spacing w:line="440" w:lineRule="exact"/>
        <w:widowControl/>
        <w:rPr>
          <w:rFonts w:ascii="宋体" w:hAnsi="宋体"/>
          <w:color w:val="000000"/>
          <w:sz w:val="28"/>
          <w:szCs w:val="28"/>
          <w:highlight w:val="none"/>
        </w:rPr>
      </w:pPr>
      <w:r>
        <w:rPr>
          <w:rFonts w:hint="eastAsia" w:ascii="宋体" w:hAnsi="宋体"/>
          <w:color w:val="000000"/>
          <w:sz w:val="28"/>
          <w:szCs w:val="28"/>
          <w:highlight w:val="none"/>
          <w:lang w:val="en-US" w:eastAsia="zh-CN"/>
        </w:rPr>
        <w:t xml:space="preserve">          </w:t>
      </w:r>
      <w:r>
        <w:rPr>
          <w:rFonts w:ascii="宋体" w:hAnsi="宋体"/>
          <w:color w:val="000000"/>
          <w:sz w:val="28"/>
          <w:szCs w:val="28"/>
          <w:highlight w:val="none"/>
        </w:rPr>
        <w:t xml:space="preserve"> </w:t>
      </w:r>
      <w:r>
        <w:rPr>
          <w:rFonts w:ascii="宋体" w:hAnsi="宋体"/>
          <w:color w:val="000000"/>
          <w:sz w:val="28"/>
          <w:szCs w:val="28"/>
          <w:highlight w:val="none"/>
        </w:rPr>
      </w:r>
      <w:r/>
    </w:p>
    <w:p>
      <w:pPr>
        <w:pStyle w:val="751"/>
        <w:ind w:firstLine="480"/>
        <w:jc w:val="center"/>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企业名称（供应商名称）（电子签章）： </w:t>
      </w:r>
      <w:r>
        <w:rPr>
          <w:rFonts w:ascii="宋体" w:hAnsi="宋体"/>
          <w:color w:val="000000"/>
          <w:sz w:val="28"/>
          <w:szCs w:val="28"/>
          <w:highlight w:val="none"/>
        </w:rPr>
      </w:r>
      <w:r/>
    </w:p>
    <w:p>
      <w:pPr>
        <w:pStyle w:val="751"/>
        <w:ind w:right="480"/>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                              </w:t>
      </w:r>
      <w:r>
        <w:rPr>
          <w:rFonts w:hint="eastAsia" w:ascii="宋体" w:hAnsi="宋体"/>
          <w:color w:val="000000"/>
          <w:sz w:val="28"/>
          <w:szCs w:val="28"/>
          <w:highlight w:val="none"/>
          <w:lang w:val="en-US" w:eastAsia="zh-CN"/>
        </w:rPr>
        <w:t xml:space="preserve">  </w:t>
      </w:r>
      <w:r>
        <w:rPr>
          <w:rFonts w:ascii="宋体" w:hAnsi="宋体"/>
          <w:color w:val="000000"/>
          <w:sz w:val="28"/>
          <w:szCs w:val="28"/>
          <w:highlight w:val="none"/>
        </w:rPr>
        <w:t xml:space="preserve"> 日  期：  年  月  日</w:t>
      </w:r>
      <w:r>
        <w:rPr>
          <w:rFonts w:ascii="宋体" w:hAnsi="宋体"/>
          <w:color w:val="000000"/>
          <w:sz w:val="28"/>
          <w:szCs w:val="28"/>
          <w:highlight w:val="none"/>
        </w:rPr>
      </w:r>
      <w:r/>
    </w:p>
    <w:p>
      <w:pPr>
        <w:pStyle w:val="751"/>
        <w:keepLines w:val="0"/>
        <w:keepNext w:val="0"/>
        <w:pageBreakBefore w:val="0"/>
        <w:spacing w:line="440" w:lineRule="exact"/>
        <w:rPr>
          <w:rFonts w:ascii="宋体" w:hAnsi="宋体"/>
          <w:b/>
          <w:bCs/>
          <w:color w:val="000000"/>
          <w:sz w:val="28"/>
          <w:szCs w:val="28"/>
          <w:highlight w:val="none"/>
        </w:rPr>
      </w:pPr>
      <w:r>
        <w:rPr>
          <w:rFonts w:ascii="宋体" w:hAnsi="宋体"/>
          <w:b/>
          <w:bCs/>
          <w:color w:val="000000"/>
          <w:sz w:val="28"/>
          <w:szCs w:val="28"/>
          <w:highlight w:val="none"/>
        </w:rPr>
        <w:t xml:space="preserve">注：本项目采购的货物属于工业。</w:t>
      </w:r>
      <w:r>
        <w:rPr>
          <w:rFonts w:ascii="宋体" w:hAnsi="宋体"/>
          <w:b/>
          <w:bCs/>
          <w:color w:val="000000"/>
          <w:sz w:val="28"/>
          <w:szCs w:val="28"/>
          <w:highlight w:val="none"/>
        </w:rPr>
      </w:r>
      <w:r/>
    </w:p>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备注：</w:t>
      </w:r>
      <w:r>
        <w:rPr>
          <w:rFonts w:ascii="宋体" w:hAnsi="宋体"/>
          <w:color w:val="000000"/>
          <w:sz w:val="28"/>
          <w:szCs w:val="28"/>
          <w:highlight w:val="none"/>
        </w:rPr>
      </w:r>
      <w:r/>
    </w:p>
    <w:p>
      <w:pPr>
        <w:pStyle w:val="751"/>
        <w:numPr>
          <w:ilvl w:val="0"/>
          <w:numId w:val="4"/>
        </w:numP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从业人员、营业收入、资产总额填报上一年度数据，无上一年度数据的新成立企业可不填报。</w:t>
      </w:r>
      <w:r>
        <w:rPr>
          <w:rFonts w:ascii="宋体" w:hAnsi="宋体"/>
          <w:color w:val="000000"/>
          <w:sz w:val="28"/>
          <w:szCs w:val="28"/>
          <w:highlight w:val="none"/>
        </w:rPr>
      </w:r>
      <w:r/>
    </w:p>
    <w:p>
      <w:pPr>
        <w:pStyle w:val="751"/>
        <w:numPr>
          <w:ilvl w:val="0"/>
          <w:numId w:val="4"/>
        </w:numPr>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《中小企业声明函》查询渠道参考工业和信息化部发布的中小企业规模自测小程序。</w:t>
      </w:r>
      <w:r>
        <w:rPr>
          <w:rFonts w:ascii="宋体" w:hAnsi="宋体"/>
          <w:color w:val="000000"/>
          <w:sz w:val="28"/>
          <w:szCs w:val="28"/>
          <w:highlight w:val="none"/>
        </w:rPr>
        <w:br w:type="textWrapping" w:clear="all"/>
      </w:r>
      <w:r>
        <w:rPr>
          <w:rFonts w:ascii="宋体" w:hAnsi="宋体"/>
          <w:color w:val="000000"/>
          <w:sz w:val="28"/>
          <w:szCs w:val="28"/>
          <w:highlight w:val="none"/>
        </w:rPr>
      </w:r>
      <w:r/>
    </w:p>
    <w:p>
      <w:pPr>
        <w:pStyle w:val="751"/>
        <w:numPr>
          <w:ilvl w:val="0"/>
          <w:numId w:val="0"/>
        </w:numPr>
        <w:spacing w:before="100" w:beforeAutospacing="1" w:after="100" w:afterAutospacing="1" w:line="480" w:lineRule="exact"/>
        <w:widowControl/>
        <w:rPr>
          <w:rFonts w:ascii="宋体" w:hAnsi="宋体"/>
          <w:color w:val="000000"/>
          <w:sz w:val="30"/>
          <w:szCs w:val="30"/>
          <w:highlight w:val="none"/>
        </w:rPr>
      </w:pPr>
      <w:r>
        <w:rPr>
          <w:rFonts w:ascii="宋体" w:hAnsi="宋体"/>
          <w:color w:val="000000"/>
          <w:sz w:val="28"/>
          <w:szCs w:val="28"/>
          <w:highlight w:val="none"/>
        </w:rPr>
        <w:br w:type="page" w:clear="all"/>
      </w:r>
      <w:r>
        <w:rPr>
          <w:rFonts w:ascii="宋体" w:hAnsi="宋体"/>
          <w:color w:val="000000"/>
          <w:sz w:val="30"/>
          <w:szCs w:val="30"/>
          <w:highlight w:val="none"/>
        </w:rPr>
        <w:t xml:space="preserve">中小企业声明函格式</w:t>
      </w:r>
      <w:r>
        <w:rPr>
          <w:rFonts w:ascii="宋体" w:hAnsi="宋体"/>
          <w:color w:val="000000"/>
          <w:sz w:val="30"/>
          <w:szCs w:val="30"/>
          <w:highlight w:val="none"/>
        </w:rPr>
      </w:r>
      <w:r/>
    </w:p>
    <w:p>
      <w:pPr>
        <w:pStyle w:val="751"/>
        <w:keepLines w:val="0"/>
        <w:keepNext w:val="0"/>
        <w:pageBreakBefore w:val="0"/>
        <w:spacing w:line="440" w:lineRule="exact"/>
        <w:rPr>
          <w:rFonts w:hint="eastAsia" w:ascii="宋体" w:hAnsi="宋体"/>
          <w:color w:val="000000"/>
          <w:sz w:val="28"/>
          <w:szCs w:val="28"/>
          <w:highlight w:val="none"/>
          <w:lang w:eastAsia="zh-CN"/>
        </w:rPr>
      </w:pPr>
      <w:r>
        <w:rPr>
          <w:rFonts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江苏师范大学宿舍家具采购安装</w:t>
      </w:r>
      <w:r>
        <w:rPr>
          <w:rFonts w:hint="eastAsia" w:ascii="宋体" w:hAnsi="宋体"/>
          <w:color w:val="000000"/>
          <w:sz w:val="28"/>
          <w:szCs w:val="28"/>
          <w:highlight w:val="none"/>
          <w:lang w:eastAsia="zh-CN"/>
        </w:rPr>
      </w:r>
      <w:r/>
    </w:p>
    <w:p>
      <w:pPr>
        <w:pStyle w:val="751"/>
        <w:rPr>
          <w:rFonts w:hint="eastAsia" w:ascii="宋体" w:hAnsi="宋体" w:cs="宋体"/>
          <w:color w:val="000000"/>
          <w:sz w:val="28"/>
          <w:szCs w:val="28"/>
          <w:highlight w:val="none"/>
        </w:rPr>
      </w:pPr>
      <w:r>
        <w:rPr>
          <w:rFonts w:hint="eastAsia" w:ascii="宋体" w:hAnsi="宋体"/>
          <w:color w:val="000000"/>
          <w:sz w:val="28"/>
          <w:szCs w:val="28"/>
          <w:highlight w:val="none"/>
          <w:lang w:eastAsia="zh-CN"/>
        </w:rPr>
        <w:t xml:space="preserve">项目编号：JSZC-320300-ZJZB-G2026-0067</w:t>
      </w:r>
      <w:r>
        <w:rPr>
          <w:rFonts w:ascii="宋体" w:hAnsi="宋体"/>
          <w:color w:val="000000"/>
          <w:sz w:val="28"/>
          <w:szCs w:val="28"/>
          <w:highlight w:val="none"/>
          <w:u w:val="single"/>
        </w:rPr>
        <w:t xml:space="preserve">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采购包2：云龙、奎园校区学生宿舍家具采购安装</w:t>
      </w:r>
      <w:r>
        <w:rPr>
          <w:rFonts w:hint="eastAsia" w:ascii="宋体" w:hAnsi="宋体" w:cs="宋体"/>
          <w:color w:val="000000"/>
          <w:sz w:val="28"/>
          <w:szCs w:val="28"/>
          <w:highlight w:val="none"/>
        </w:rPr>
      </w:r>
      <w:r/>
    </w:p>
    <w:p>
      <w:pPr>
        <w:pStyle w:val="750"/>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eastAsia="宋体" w:cs="宋体"/>
          <w:color w:val="000000"/>
          <w:sz w:val="28"/>
          <w:szCs w:val="28"/>
          <w:highlight w:val="none"/>
          <w:lang w:eastAsia="zh-CN"/>
        </w:rPr>
        <w:t xml:space="preserve">（</w:t>
      </w:r>
      <w:r>
        <w:rPr>
          <w:rFonts w:hint="eastAsia" w:hAnsi="宋体" w:eastAsia="宋体" w:cs="宋体"/>
          <w:color w:val="000000"/>
          <w:sz w:val="28"/>
          <w:szCs w:val="28"/>
          <w:highlight w:val="none"/>
          <w:lang w:val="en-US" w:eastAsia="zh-CN"/>
        </w:rPr>
        <w:t xml:space="preserve">一</w:t>
      </w:r>
      <w:r>
        <w:rPr>
          <w:rFonts w:hint="eastAsia" w:hAnsi="宋体" w:eastAsia="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江苏师范大学-奎园校区宿舍家具</w:t>
      </w:r>
      <w:r>
        <w:rPr>
          <w:rFonts w:hint="eastAsia" w:ascii="宋体" w:hAnsi="宋体" w:cs="宋体"/>
          <w:color w:val="000000"/>
          <w:sz w:val="28"/>
          <w:szCs w:val="28"/>
          <w:highlight w:val="none"/>
        </w:rPr>
      </w:r>
      <w:r/>
    </w:p>
    <w:p>
      <w:pPr>
        <w:pStyle w:val="750"/>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u w:val="single"/>
        </w:rPr>
        <w:t xml:space="preserve">爬梯组合床(含床板）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2.</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单联床（含床板）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3.</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踏步</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床下组合家具</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750"/>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eastAsia="宋体" w:cs="宋体"/>
          <w:color w:val="000000"/>
          <w:sz w:val="28"/>
          <w:szCs w:val="28"/>
          <w:highlight w:val="none"/>
          <w:lang w:val="en-US" w:eastAsia="zh-CN"/>
        </w:rPr>
        <w:t xml:space="preserve">5</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双人衣柜</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cs="宋体"/>
          <w:color w:val="000000"/>
          <w:sz w:val="28"/>
          <w:szCs w:val="28"/>
          <w:highlight w:val="none"/>
          <w:lang w:val="en-US" w:eastAsia="zh-CN"/>
        </w:rPr>
        <w:t xml:space="preserve">6</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双人衣柜</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750"/>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cs="宋体"/>
          <w:color w:val="000000"/>
          <w:sz w:val="28"/>
          <w:szCs w:val="28"/>
          <w:highlight w:val="none"/>
          <w:lang w:val="en-US" w:eastAsia="zh-CN"/>
        </w:rPr>
        <w:t xml:space="preserve">7</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学生座椅</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750"/>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cs="宋体"/>
          <w:color w:val="000000"/>
          <w:sz w:val="28"/>
          <w:szCs w:val="28"/>
          <w:highlight w:val="none"/>
          <w:lang w:val="en-US" w:eastAsia="zh-CN"/>
        </w:rPr>
        <w:t xml:space="preserve">8</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双人上下床（含床板）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750"/>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cs="宋体"/>
          <w:color w:val="000000"/>
          <w:sz w:val="28"/>
          <w:szCs w:val="28"/>
          <w:highlight w:val="none"/>
          <w:lang w:val="en-US" w:eastAsia="zh-CN"/>
        </w:rPr>
        <w:t xml:space="preserve">9</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书写桌</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eastAsia="宋体" w:cs="宋体"/>
          <w:color w:val="000000"/>
          <w:sz w:val="28"/>
          <w:szCs w:val="28"/>
          <w:highlight w:val="none"/>
          <w:lang w:eastAsia="zh-CN"/>
        </w:rPr>
        <w:t xml:space="preserve">（</w:t>
      </w:r>
      <w:r>
        <w:rPr>
          <w:rFonts w:hint="eastAsia" w:hAnsi="宋体" w:eastAsia="宋体" w:cs="宋体"/>
          <w:color w:val="000000"/>
          <w:sz w:val="28"/>
          <w:szCs w:val="28"/>
          <w:highlight w:val="none"/>
          <w:lang w:val="en-US" w:eastAsia="zh-CN"/>
        </w:rPr>
        <w:t xml:space="preserve">二</w:t>
      </w:r>
      <w:r>
        <w:rPr>
          <w:rFonts w:hint="eastAsia" w:hAnsi="宋体" w:eastAsia="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江苏师范大学云龙校区宿舍1#楼家具</w:t>
      </w:r>
      <w:r>
        <w:rPr>
          <w:rFonts w:hint="eastAsia" w:ascii="宋体" w:hAnsi="宋体" w:cs="宋体"/>
          <w:color w:val="000000"/>
          <w:sz w:val="28"/>
          <w:szCs w:val="28"/>
          <w:highlight w:val="none"/>
        </w:rPr>
      </w:r>
      <w:r/>
    </w:p>
    <w:p>
      <w:pPr>
        <w:pStyle w:val="750"/>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u w:val="single"/>
        </w:rPr>
        <w:t xml:space="preserve">爬梯上下床(含床板）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2.</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单联床（含床板）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3.</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踏步</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床下组合家具</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750"/>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eastAsia="宋体" w:cs="宋体"/>
          <w:color w:val="000000"/>
          <w:sz w:val="28"/>
          <w:szCs w:val="28"/>
          <w:highlight w:val="none"/>
          <w:lang w:val="en-US" w:eastAsia="zh-CN"/>
        </w:rPr>
        <w:t xml:space="preserve">5</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衣柜（双人）</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cs="宋体"/>
          <w:color w:val="000000"/>
          <w:sz w:val="28"/>
          <w:szCs w:val="28"/>
          <w:highlight w:val="none"/>
          <w:lang w:val="en-US" w:eastAsia="zh-CN"/>
        </w:rPr>
        <w:t xml:space="preserve">6</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 衣柜（双人）</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750"/>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cs="宋体"/>
          <w:color w:val="000000"/>
          <w:sz w:val="28"/>
          <w:szCs w:val="28"/>
          <w:highlight w:val="none"/>
          <w:lang w:val="en-US" w:eastAsia="zh-CN"/>
        </w:rPr>
        <w:t xml:space="preserve">7</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 学生座椅</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cs="宋体"/>
          <w:color w:val="000000"/>
          <w:sz w:val="28"/>
          <w:szCs w:val="28"/>
          <w:highlight w:val="none"/>
          <w:lang w:val="en-US" w:eastAsia="zh-CN"/>
        </w:rPr>
        <w:t xml:space="preserve">8</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 双人上下床</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cs="宋体"/>
          <w:color w:val="000000"/>
          <w:sz w:val="28"/>
          <w:szCs w:val="28"/>
          <w:highlight w:val="none"/>
          <w:lang w:val="en-US" w:eastAsia="zh-CN"/>
        </w:rPr>
        <w:t xml:space="preserve">9</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 书写桌</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eastAsia="宋体" w:cs="宋体"/>
          <w:color w:val="000000"/>
          <w:sz w:val="28"/>
          <w:szCs w:val="28"/>
          <w:highlight w:val="none"/>
          <w:lang w:eastAsia="zh-CN"/>
        </w:rPr>
        <w:t xml:space="preserve">（</w:t>
      </w:r>
      <w:r>
        <w:rPr>
          <w:rFonts w:hint="eastAsia" w:hAnsi="宋体" w:eastAsia="宋体" w:cs="宋体"/>
          <w:color w:val="000000"/>
          <w:sz w:val="28"/>
          <w:szCs w:val="28"/>
          <w:highlight w:val="none"/>
          <w:lang w:val="en-US" w:eastAsia="zh-CN"/>
        </w:rPr>
        <w:t xml:space="preserve">三</w:t>
      </w:r>
      <w:r>
        <w:rPr>
          <w:rFonts w:hint="eastAsia" w:hAnsi="宋体" w:eastAsia="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江苏师范大学云龙校区宿舍2、3#楼家具</w:t>
      </w:r>
      <w:r>
        <w:rPr>
          <w:rFonts w:hint="eastAsia" w:ascii="宋体" w:hAnsi="宋体" w:cs="宋体"/>
          <w:color w:val="000000"/>
          <w:sz w:val="28"/>
          <w:szCs w:val="28"/>
          <w:highlight w:val="none"/>
        </w:rPr>
      </w:r>
      <w:r/>
    </w:p>
    <w:p>
      <w:pPr>
        <w:pStyle w:val="750"/>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u w:val="single"/>
        </w:rPr>
        <w:t xml:space="preserve">爬梯上下床(含床板）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2.</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书桌柜</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3.</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衣柜（双人）</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学生座椅</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750"/>
        <w:numPr>
          <w:ilvl w:val="0"/>
          <w:numId w:val="0"/>
        </w:numPr>
        <w:keepLines w:val="0"/>
        <w:keepNext w:val="0"/>
        <w:pageBreakBefore w:val="0"/>
        <w:spacing w:line="440" w:lineRule="exact"/>
        <w:widowControl w:val="off"/>
        <w:rPr>
          <w:color w:val="000000"/>
          <w:highlight w:val="none"/>
        </w:rPr>
        <w:outlineLvl w:val="9"/>
      </w:pPr>
      <w:r>
        <w:rPr>
          <w:rFonts w:ascii="Arial" w:hAnsi="Arial" w:cs="Arial"/>
          <w:color w:val="000000"/>
          <w:sz w:val="28"/>
          <w:szCs w:val="28"/>
          <w:highlight w:val="none"/>
        </w:rPr>
        <w:t xml:space="preserve">…</w:t>
      </w:r>
      <w:r>
        <w:rPr>
          <w:color w:val="000000"/>
          <w:highlight w:val="none"/>
        </w:rPr>
      </w:r>
      <w:r/>
    </w:p>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以上企业，不属于大企业的分支机构，不存在控股股东为大企业的情形，也不存在与大企业的负责人为同一人的情形。</w:t>
      </w:r>
      <w:r>
        <w:rPr>
          <w:rFonts w:ascii="宋体" w:hAnsi="宋体"/>
          <w:color w:val="000000"/>
          <w:sz w:val="28"/>
          <w:szCs w:val="28"/>
          <w:highlight w:val="none"/>
        </w:rPr>
      </w:r>
      <w:r/>
    </w:p>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本企业对上述声明内容的真实性负责。如有虚假，将依法承担相应责任。</w:t>
      </w:r>
      <w:r>
        <w:rPr>
          <w:rFonts w:ascii="宋体" w:hAnsi="宋体"/>
          <w:color w:val="000000"/>
          <w:sz w:val="28"/>
          <w:szCs w:val="28"/>
          <w:highlight w:val="none"/>
        </w:rPr>
      </w:r>
      <w:r/>
    </w:p>
    <w:p>
      <w:pPr>
        <w:pStyle w:val="751"/>
        <w:ind w:firstLine="480"/>
        <w:jc w:val="center"/>
        <w:keepLines w:val="0"/>
        <w:keepNext w:val="0"/>
        <w:pageBreakBefore w:val="0"/>
        <w:spacing w:line="440" w:lineRule="exact"/>
        <w:widowControl/>
        <w:rPr>
          <w:rFonts w:ascii="宋体" w:hAnsi="宋体"/>
          <w:color w:val="000000"/>
          <w:sz w:val="28"/>
          <w:szCs w:val="28"/>
          <w:highlight w:val="none"/>
        </w:rPr>
      </w:pPr>
      <w:r>
        <w:rPr>
          <w:rFonts w:hint="eastAsia" w:ascii="宋体" w:hAnsi="宋体"/>
          <w:color w:val="000000"/>
          <w:sz w:val="28"/>
          <w:szCs w:val="28"/>
          <w:highlight w:val="none"/>
          <w:lang w:val="en-US" w:eastAsia="zh-CN"/>
        </w:rPr>
        <w:t xml:space="preserve">          </w:t>
      </w:r>
      <w:r>
        <w:rPr>
          <w:rFonts w:ascii="宋体" w:hAnsi="宋体"/>
          <w:color w:val="000000"/>
          <w:sz w:val="28"/>
          <w:szCs w:val="28"/>
          <w:highlight w:val="none"/>
        </w:rPr>
        <w:t xml:space="preserve"> </w:t>
      </w:r>
      <w:r>
        <w:rPr>
          <w:rFonts w:ascii="宋体" w:hAnsi="宋体"/>
          <w:color w:val="000000"/>
          <w:sz w:val="28"/>
          <w:szCs w:val="28"/>
          <w:highlight w:val="none"/>
        </w:rPr>
      </w:r>
      <w:r/>
    </w:p>
    <w:p>
      <w:pPr>
        <w:pStyle w:val="751"/>
        <w:ind w:firstLine="480"/>
        <w:jc w:val="center"/>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r>
      <w:r/>
    </w:p>
    <w:p>
      <w:pPr>
        <w:pStyle w:val="751"/>
        <w:ind w:firstLine="480"/>
        <w:jc w:val="center"/>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企业名称（供应商名称）（电子签章）： </w:t>
      </w:r>
      <w:r>
        <w:rPr>
          <w:rFonts w:ascii="宋体" w:hAnsi="宋体"/>
          <w:color w:val="000000"/>
          <w:sz w:val="28"/>
          <w:szCs w:val="28"/>
          <w:highlight w:val="none"/>
        </w:rPr>
      </w:r>
      <w:r/>
    </w:p>
    <w:p>
      <w:pPr>
        <w:pStyle w:val="751"/>
        <w:ind w:right="480"/>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                              </w:t>
      </w:r>
      <w:r>
        <w:rPr>
          <w:rFonts w:hint="eastAsia" w:ascii="宋体" w:hAnsi="宋体"/>
          <w:color w:val="000000"/>
          <w:sz w:val="28"/>
          <w:szCs w:val="28"/>
          <w:highlight w:val="none"/>
          <w:lang w:val="en-US" w:eastAsia="zh-CN"/>
        </w:rPr>
        <w:t xml:space="preserve">  </w:t>
      </w:r>
      <w:r>
        <w:rPr>
          <w:rFonts w:ascii="宋体" w:hAnsi="宋体"/>
          <w:color w:val="000000"/>
          <w:sz w:val="28"/>
          <w:szCs w:val="28"/>
          <w:highlight w:val="none"/>
        </w:rPr>
        <w:t xml:space="preserve"> 日  期：  年  月  日</w:t>
      </w:r>
      <w:r>
        <w:rPr>
          <w:rFonts w:ascii="宋体" w:hAnsi="宋体"/>
          <w:color w:val="000000"/>
          <w:sz w:val="28"/>
          <w:szCs w:val="28"/>
          <w:highlight w:val="none"/>
        </w:rPr>
      </w:r>
      <w:r/>
    </w:p>
    <w:p>
      <w:pPr>
        <w:pStyle w:val="751"/>
        <w:keepLines w:val="0"/>
        <w:keepNext w:val="0"/>
        <w:pageBreakBefore w:val="0"/>
        <w:spacing w:line="440" w:lineRule="exact"/>
        <w:rPr>
          <w:rFonts w:ascii="宋体" w:hAnsi="宋体"/>
          <w:b/>
          <w:bCs/>
          <w:color w:val="000000"/>
          <w:sz w:val="28"/>
          <w:szCs w:val="28"/>
          <w:highlight w:val="none"/>
        </w:rPr>
      </w:pPr>
      <w:r>
        <w:rPr>
          <w:rFonts w:ascii="宋体" w:hAnsi="宋体"/>
          <w:b/>
          <w:bCs/>
          <w:color w:val="000000"/>
          <w:sz w:val="28"/>
          <w:szCs w:val="28"/>
          <w:highlight w:val="none"/>
        </w:rPr>
      </w:r>
      <w:r/>
    </w:p>
    <w:p>
      <w:pPr>
        <w:pStyle w:val="751"/>
        <w:keepLines w:val="0"/>
        <w:keepNext w:val="0"/>
        <w:pageBreakBefore w:val="0"/>
        <w:spacing w:line="440" w:lineRule="exact"/>
        <w:rPr>
          <w:rFonts w:ascii="宋体" w:hAnsi="宋体"/>
          <w:b/>
          <w:bCs/>
          <w:color w:val="000000"/>
          <w:sz w:val="28"/>
          <w:szCs w:val="28"/>
          <w:highlight w:val="none"/>
        </w:rPr>
      </w:pPr>
      <w:r>
        <w:rPr>
          <w:rFonts w:ascii="宋体" w:hAnsi="宋体"/>
          <w:b/>
          <w:bCs/>
          <w:color w:val="000000"/>
          <w:sz w:val="28"/>
          <w:szCs w:val="28"/>
          <w:highlight w:val="none"/>
        </w:rPr>
        <w:t xml:space="preserve">注：本项目采购的货物属于工业。</w:t>
      </w:r>
      <w:r>
        <w:rPr>
          <w:rFonts w:ascii="宋体" w:hAnsi="宋体"/>
          <w:b/>
          <w:bCs/>
          <w:color w:val="000000"/>
          <w:sz w:val="28"/>
          <w:szCs w:val="28"/>
          <w:highlight w:val="none"/>
        </w:rPr>
      </w:r>
      <w:r/>
    </w:p>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r>
      <w:r/>
    </w:p>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备注：</w:t>
      </w:r>
      <w:r>
        <w:rPr>
          <w:rFonts w:ascii="宋体" w:hAnsi="宋体"/>
          <w:color w:val="000000"/>
          <w:sz w:val="28"/>
          <w:szCs w:val="28"/>
          <w:highlight w:val="none"/>
        </w:rPr>
      </w:r>
      <w:r/>
    </w:p>
    <w:p>
      <w:pPr>
        <w:pStyle w:val="751"/>
        <w:numPr>
          <w:ilvl w:val="0"/>
          <w:numId w:val="4"/>
        </w:numP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从业人员、营业收入、资产总额填报上一年度数据，无上一年度数据的新成立企业可不填报。</w:t>
      </w:r>
      <w:r>
        <w:rPr>
          <w:rFonts w:ascii="宋体" w:hAnsi="宋体"/>
          <w:color w:val="000000"/>
          <w:sz w:val="28"/>
          <w:szCs w:val="28"/>
          <w:highlight w:val="none"/>
        </w:rPr>
      </w:r>
      <w:r/>
    </w:p>
    <w:p>
      <w:pPr>
        <w:pStyle w:val="751"/>
        <w:numPr>
          <w:ilvl w:val="0"/>
          <w:numId w:val="4"/>
        </w:numPr>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《中小企业声明函》查询渠道参考工业和信息化部发布的中小企业规模自测小程序。</w:t>
      </w:r>
      <w:r>
        <w:rPr>
          <w:rFonts w:ascii="宋体" w:hAnsi="宋体"/>
          <w:color w:val="000000"/>
          <w:sz w:val="28"/>
          <w:szCs w:val="28"/>
          <w:highlight w:val="none"/>
        </w:rPr>
        <w:br w:type="textWrapping" w:clear="all"/>
      </w:r>
      <w:r>
        <w:rPr>
          <w:rFonts w:ascii="宋体" w:hAnsi="宋体"/>
          <w:color w:val="000000"/>
          <w:sz w:val="28"/>
          <w:szCs w:val="28"/>
          <w:highlight w:val="none"/>
        </w:rPr>
      </w:r>
      <w:r/>
    </w:p>
    <w:p>
      <w:pPr>
        <w:pStyle w:val="702"/>
        <w:rPr>
          <w:rFonts w:ascii="宋体" w:hAnsi="宋体"/>
          <w:color w:val="000000"/>
          <w:sz w:val="28"/>
          <w:szCs w:val="28"/>
          <w:highlight w:val="none"/>
        </w:rPr>
        <w:sectPr>
          <w:footnotePr/>
          <w:endnotePr/>
          <w:type w:val="nextPage"/>
          <w:pgSz w:w="11906" w:h="16838" w:orient="portrait"/>
          <w:pgMar w:top="1304" w:right="1134" w:bottom="1304" w:left="1134" w:header="851" w:footer="992" w:gutter="0"/>
          <w:cols w:num="1" w:sep="0" w:space="1701" w:equalWidth="1"/>
          <w:docGrid w:linePitch="360"/>
        </w:sectPr>
      </w:pPr>
      <w:r>
        <w:rPr>
          <w:rFonts w:ascii="宋体" w:hAnsi="宋体"/>
          <w:color w:val="000000"/>
          <w:sz w:val="28"/>
          <w:szCs w:val="28"/>
          <w:highlight w:val="none"/>
        </w:rPr>
      </w:r>
      <w:r/>
    </w:p>
    <w:p>
      <w:pPr>
        <w:pStyle w:val="751"/>
        <w:numPr>
          <w:ilvl w:val="0"/>
          <w:numId w:val="0"/>
        </w:numPr>
        <w:spacing w:before="100" w:beforeAutospacing="1" w:after="100" w:afterAutospacing="1" w:line="480" w:lineRule="exact"/>
        <w:widowControl/>
        <w:rPr>
          <w:rFonts w:ascii="宋体" w:hAnsi="宋体"/>
          <w:color w:val="000000"/>
          <w:sz w:val="30"/>
          <w:szCs w:val="30"/>
          <w:highlight w:val="none"/>
        </w:rPr>
      </w:pPr>
      <w:r>
        <w:rPr>
          <w:rFonts w:ascii="宋体" w:hAnsi="宋体"/>
          <w:color w:val="000000"/>
          <w:sz w:val="30"/>
          <w:szCs w:val="30"/>
          <w:highlight w:val="none"/>
        </w:rPr>
        <w:t xml:space="preserve">中小企业声明函格式</w:t>
      </w:r>
      <w:r>
        <w:rPr>
          <w:rFonts w:ascii="宋体" w:hAnsi="宋体"/>
          <w:color w:val="000000"/>
          <w:sz w:val="30"/>
          <w:szCs w:val="30"/>
          <w:highlight w:val="none"/>
        </w:rPr>
      </w:r>
      <w:r/>
    </w:p>
    <w:p>
      <w:pPr>
        <w:pStyle w:val="751"/>
        <w:keepLines w:val="0"/>
        <w:keepNext w:val="0"/>
        <w:pageBreakBefore w:val="0"/>
        <w:spacing w:line="440" w:lineRule="exact"/>
        <w:rPr>
          <w:rFonts w:hint="eastAsia" w:ascii="宋体" w:hAnsi="宋体"/>
          <w:color w:val="000000"/>
          <w:sz w:val="28"/>
          <w:szCs w:val="28"/>
          <w:highlight w:val="none"/>
          <w:lang w:eastAsia="zh-CN"/>
        </w:rPr>
      </w:pPr>
      <w:r>
        <w:rPr>
          <w:rFonts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江苏师范大学宿舍家具采购安装</w:t>
      </w:r>
      <w:r>
        <w:rPr>
          <w:rFonts w:hint="eastAsia" w:ascii="宋体" w:hAnsi="宋体"/>
          <w:color w:val="000000"/>
          <w:sz w:val="28"/>
          <w:szCs w:val="28"/>
          <w:highlight w:val="none"/>
          <w:lang w:eastAsia="zh-CN"/>
        </w:rPr>
      </w:r>
      <w:r/>
    </w:p>
    <w:p>
      <w:pPr>
        <w:pStyle w:val="751"/>
        <w:jc w:val="left"/>
        <w:keepLines w:val="0"/>
        <w:keepNext w:val="0"/>
        <w:pageBreakBefore w:val="0"/>
        <w:widowControl w:val="off"/>
        <w:rPr>
          <w:rFonts w:hint="eastAsia" w:ascii="宋体" w:hAnsi="宋体" w:cs="宋体"/>
          <w:color w:val="000000"/>
          <w:sz w:val="28"/>
          <w:szCs w:val="28"/>
          <w:highlight w:val="none"/>
        </w:rPr>
        <w:outlineLvl w:val="9"/>
      </w:pPr>
      <w:r>
        <w:rPr>
          <w:rFonts w:hint="eastAsia" w:ascii="宋体" w:hAnsi="宋体"/>
          <w:color w:val="000000"/>
          <w:sz w:val="28"/>
          <w:szCs w:val="28"/>
          <w:highlight w:val="none"/>
          <w:lang w:eastAsia="zh-CN"/>
        </w:rPr>
        <w:t xml:space="preserve">项目编号：JSZC-320300-ZJZB-G2026-0067</w:t>
      </w:r>
      <w:r>
        <w:rPr>
          <w:rFonts w:ascii="宋体" w:hAnsi="宋体"/>
          <w:color w:val="000000"/>
          <w:sz w:val="28"/>
          <w:szCs w:val="28"/>
          <w:highlight w:val="none"/>
          <w:u w:val="single"/>
        </w:rPr>
        <w:t xml:space="preserve">                                                           </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rPr>
        <w:t xml:space="preserve">采购包</w:t>
      </w:r>
      <w:r>
        <w:rPr>
          <w:rFonts w:hint="eastAsia" w:ascii="宋体" w:hAnsi="宋体" w:cs="宋体"/>
          <w:color w:val="000000"/>
          <w:sz w:val="28"/>
          <w:szCs w:val="28"/>
          <w:highlight w:val="none"/>
          <w:lang w:val="en-US" w:eastAsia="zh-CN"/>
        </w:rPr>
        <w:t xml:space="preserve">3</w:t>
      </w:r>
      <w:r>
        <w:rPr>
          <w:rFonts w:hint="eastAsia" w:ascii="宋体" w:hAnsi="宋体" w:cs="宋体"/>
          <w:color w:val="000000"/>
          <w:sz w:val="28"/>
          <w:szCs w:val="28"/>
          <w:highlight w:val="none"/>
        </w:rPr>
        <w:t xml:space="preserve">：泉山校区学生宿舍10#、11#楼家具采购安装</w:t>
      </w:r>
      <w:r>
        <w:rPr>
          <w:rFonts w:hint="eastAsia" w:ascii="宋体" w:hAnsi="宋体" w:cs="宋体"/>
          <w:color w:val="000000"/>
          <w:sz w:val="28"/>
          <w:szCs w:val="28"/>
          <w:highlight w:val="none"/>
        </w:rPr>
      </w:r>
      <w:r/>
    </w:p>
    <w:p>
      <w:pPr>
        <w:pStyle w:val="750"/>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eastAsia="宋体" w:cs="宋体"/>
          <w:color w:val="000000"/>
          <w:sz w:val="28"/>
          <w:szCs w:val="28"/>
          <w:highlight w:val="none"/>
          <w:lang w:eastAsia="zh-CN"/>
        </w:rPr>
        <w:t xml:space="preserve">（</w:t>
      </w:r>
      <w:r>
        <w:rPr>
          <w:rFonts w:hint="eastAsia" w:hAnsi="宋体" w:eastAsia="宋体" w:cs="宋体"/>
          <w:color w:val="000000"/>
          <w:sz w:val="28"/>
          <w:szCs w:val="28"/>
          <w:highlight w:val="none"/>
          <w:lang w:val="en-US" w:eastAsia="zh-CN"/>
        </w:rPr>
        <w:t xml:space="preserve">一</w:t>
      </w:r>
      <w:r>
        <w:rPr>
          <w:rFonts w:hint="eastAsia" w:hAnsi="宋体" w:eastAsia="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江苏师范大学泉山校区宿舍10#楼家具</w:t>
      </w:r>
      <w:r>
        <w:rPr>
          <w:rFonts w:hint="eastAsia" w:ascii="宋体" w:hAnsi="宋体" w:cs="宋体"/>
          <w:color w:val="000000"/>
          <w:sz w:val="28"/>
          <w:szCs w:val="28"/>
          <w:highlight w:val="none"/>
        </w:rPr>
      </w:r>
      <w:r/>
    </w:p>
    <w:p>
      <w:pPr>
        <w:pStyle w:val="750"/>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u w:val="single"/>
        </w:rPr>
        <w:t xml:space="preserve">爬梯组合床(含床板）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2.</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单联床（含床板）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3.</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踏步</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床下组合家具</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750"/>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eastAsia="宋体" w:cs="宋体"/>
          <w:color w:val="000000"/>
          <w:sz w:val="28"/>
          <w:szCs w:val="28"/>
          <w:highlight w:val="none"/>
          <w:lang w:val="en-US" w:eastAsia="zh-CN"/>
        </w:rPr>
        <w:t xml:space="preserve">5</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学生座椅</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cs="宋体"/>
          <w:color w:val="000000"/>
          <w:sz w:val="28"/>
          <w:szCs w:val="28"/>
          <w:highlight w:val="none"/>
          <w:lang w:val="en-US" w:eastAsia="zh-CN"/>
        </w:rPr>
        <w:t xml:space="preserve">6</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置物架</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750"/>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cs="宋体"/>
          <w:color w:val="000000"/>
          <w:sz w:val="28"/>
          <w:szCs w:val="28"/>
          <w:highlight w:val="none"/>
          <w:lang w:val="en-US" w:eastAsia="zh-CN"/>
        </w:rPr>
        <w:t xml:space="preserve">7</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双人上下床（含床板）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750"/>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cs="宋体"/>
          <w:color w:val="000000"/>
          <w:sz w:val="28"/>
          <w:szCs w:val="28"/>
          <w:highlight w:val="none"/>
          <w:lang w:val="en-US" w:eastAsia="zh-CN"/>
        </w:rPr>
        <w:t xml:space="preserve">8</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书写桌</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750"/>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cs="宋体"/>
          <w:color w:val="000000"/>
          <w:sz w:val="28"/>
          <w:szCs w:val="28"/>
          <w:highlight w:val="none"/>
          <w:lang w:val="en-US" w:eastAsia="zh-CN"/>
        </w:rPr>
        <w:t xml:space="preserve">9</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双人衣柜</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eastAsia="宋体" w:cs="宋体"/>
          <w:color w:val="000000"/>
          <w:sz w:val="28"/>
          <w:szCs w:val="28"/>
          <w:highlight w:val="none"/>
          <w:lang w:eastAsia="zh-CN"/>
        </w:rPr>
        <w:t xml:space="preserve">（</w:t>
      </w:r>
      <w:r>
        <w:rPr>
          <w:rFonts w:hint="eastAsia" w:hAnsi="宋体" w:eastAsia="宋体" w:cs="宋体"/>
          <w:color w:val="000000"/>
          <w:sz w:val="28"/>
          <w:szCs w:val="28"/>
          <w:highlight w:val="none"/>
          <w:lang w:val="en-US" w:eastAsia="zh-CN"/>
        </w:rPr>
        <w:t xml:space="preserve">二</w:t>
      </w:r>
      <w:r>
        <w:rPr>
          <w:rFonts w:hint="eastAsia" w:hAnsi="宋体" w:eastAsia="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江苏师范大学泉山校区宿舍11#楼家具</w:t>
      </w:r>
      <w:r>
        <w:rPr>
          <w:rFonts w:hint="eastAsia" w:ascii="宋体" w:hAnsi="宋体" w:cs="宋体"/>
          <w:color w:val="000000"/>
          <w:sz w:val="28"/>
          <w:szCs w:val="28"/>
          <w:highlight w:val="none"/>
        </w:rPr>
      </w:r>
      <w:r/>
    </w:p>
    <w:p>
      <w:pPr>
        <w:pStyle w:val="750"/>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u w:val="single"/>
        </w:rPr>
        <w:t xml:space="preserve">爬梯组合床(含床板）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2.</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单联床（含床板）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3.</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踏步</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床下组合家具</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750"/>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eastAsia="宋体" w:cs="宋体"/>
          <w:color w:val="000000"/>
          <w:sz w:val="28"/>
          <w:szCs w:val="28"/>
          <w:highlight w:val="none"/>
          <w:lang w:val="en-US" w:eastAsia="zh-CN"/>
        </w:rPr>
        <w:t xml:space="preserve">5</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学生座椅</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cs="宋体"/>
          <w:color w:val="000000"/>
          <w:sz w:val="28"/>
          <w:szCs w:val="28"/>
          <w:highlight w:val="none"/>
          <w:lang w:val="en-US" w:eastAsia="zh-CN"/>
        </w:rPr>
        <w:t xml:space="preserve">6</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 置物架</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750"/>
        <w:numPr>
          <w:ilvl w:val="0"/>
          <w:numId w:val="0"/>
        </w:numPr>
        <w:keepLines w:val="0"/>
        <w:keepNext w:val="0"/>
        <w:pageBreakBefore w:val="0"/>
        <w:spacing w:line="440" w:lineRule="exact"/>
        <w:widowControl w:val="off"/>
        <w:rPr>
          <w:rFonts w:hint="eastAsia" w:ascii="宋体" w:hAnsi="宋体" w:cs="宋体"/>
          <w:color w:val="000000"/>
          <w:sz w:val="28"/>
          <w:szCs w:val="28"/>
          <w:highlight w:val="none"/>
        </w:rPr>
        <w:outlineLvl w:val="9"/>
      </w:pPr>
      <w:r>
        <w:rPr>
          <w:rFonts w:hint="eastAsia" w:hAnsi="宋体" w:cs="宋体"/>
          <w:color w:val="000000"/>
          <w:sz w:val="28"/>
          <w:szCs w:val="28"/>
          <w:highlight w:val="none"/>
          <w:lang w:val="en-US" w:eastAsia="zh-CN"/>
        </w:rPr>
        <w:t xml:space="preserve">7</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 双人上下床（含床板）</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cs="宋体"/>
          <w:color w:val="000000"/>
          <w:sz w:val="28"/>
          <w:szCs w:val="28"/>
          <w:highlight w:val="none"/>
          <w:lang w:val="en-US" w:eastAsia="zh-CN"/>
        </w:rPr>
        <w:t xml:space="preserve">8</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 书写桌</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br w:type="textWrapping" w:clear="all"/>
      </w:r>
      <w:r>
        <w:rPr>
          <w:rFonts w:hint="eastAsia" w:hAnsi="宋体" w:cs="宋体"/>
          <w:color w:val="000000"/>
          <w:sz w:val="28"/>
          <w:szCs w:val="28"/>
          <w:highlight w:val="none"/>
          <w:lang w:val="en-US" w:eastAsia="zh-CN"/>
        </w:rPr>
        <w:t xml:space="preserve">9</w:t>
      </w:r>
      <w:r>
        <w:rPr>
          <w:rFonts w:hint="eastAsia" w:ascii="宋体" w:hAnsi="宋体" w:cs="宋体"/>
          <w:color w:val="000000"/>
          <w:sz w:val="28"/>
          <w:szCs w:val="28"/>
          <w:highlight w:val="none"/>
          <w:lang w:val="en-US" w:eastAsia="zh-CN"/>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rPr>
        <w:t xml:space="preserve"> 双人衣柜</w:t>
      </w:r>
      <w:r>
        <w:rPr>
          <w:rFonts w:hint="eastAsia" w:ascii="宋体" w:hAnsi="宋体" w:cs="宋体"/>
          <w:color w:val="000000"/>
          <w:sz w:val="28"/>
          <w:szCs w:val="28"/>
          <w:highlight w:val="none"/>
        </w:rPr>
        <w:t xml:space="preserve">），属于（工业）行业；制造商为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万元，属于（□中型企业、□小型企业、□微型企业，</w:t>
      </w:r>
      <w:r>
        <w:rPr>
          <w:rFonts w:hint="eastAsia" w:ascii="宋体" w:hAnsi="宋体" w:cs="宋体"/>
          <w:b/>
          <w:bCs/>
          <w:color w:val="000000"/>
          <w:sz w:val="28"/>
          <w:szCs w:val="28"/>
          <w:highlight w:val="none"/>
        </w:rPr>
        <w:t xml:space="preserve">请勾选！</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750"/>
        <w:numPr>
          <w:ilvl w:val="0"/>
          <w:numId w:val="0"/>
        </w:numPr>
        <w:keepLines w:val="0"/>
        <w:keepNext w:val="0"/>
        <w:pageBreakBefore w:val="0"/>
        <w:spacing w:line="440" w:lineRule="exact"/>
        <w:widowControl w:val="off"/>
        <w:rPr>
          <w:color w:val="000000"/>
          <w:highlight w:val="none"/>
        </w:rPr>
        <w:outlineLvl w:val="9"/>
      </w:pPr>
      <w:r>
        <w:rPr>
          <w:rFonts w:ascii="Arial" w:hAnsi="Arial" w:cs="Arial"/>
          <w:color w:val="000000"/>
          <w:sz w:val="28"/>
          <w:szCs w:val="28"/>
          <w:highlight w:val="none"/>
        </w:rPr>
        <w:t xml:space="preserve">…</w:t>
      </w:r>
      <w:r>
        <w:rPr>
          <w:color w:val="000000"/>
          <w:highlight w:val="none"/>
        </w:rPr>
      </w:r>
      <w:r/>
    </w:p>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以上企业，不属于大企业的分支机构，不存在控股股东为大企业的情形，也不存在与大企业的负责人为同一人的情形。</w:t>
      </w:r>
      <w:r>
        <w:rPr>
          <w:rFonts w:ascii="宋体" w:hAnsi="宋体"/>
          <w:color w:val="000000"/>
          <w:sz w:val="28"/>
          <w:szCs w:val="28"/>
          <w:highlight w:val="none"/>
        </w:rPr>
      </w:r>
      <w:r/>
    </w:p>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本企业对上述声明内容的真实性负责。如有虚假，将依法承担相应责任。</w:t>
      </w:r>
      <w:r>
        <w:rPr>
          <w:rFonts w:ascii="宋体" w:hAnsi="宋体"/>
          <w:color w:val="000000"/>
          <w:sz w:val="28"/>
          <w:szCs w:val="28"/>
          <w:highlight w:val="none"/>
        </w:rPr>
      </w:r>
      <w:r/>
    </w:p>
    <w:p>
      <w:pPr>
        <w:pStyle w:val="751"/>
        <w:ind w:firstLine="480"/>
        <w:jc w:val="center"/>
        <w:keepLines w:val="0"/>
        <w:keepNext w:val="0"/>
        <w:pageBreakBefore w:val="0"/>
        <w:spacing w:line="440" w:lineRule="exact"/>
        <w:widowControl/>
        <w:rPr>
          <w:rFonts w:ascii="宋体" w:hAnsi="宋体"/>
          <w:color w:val="000000"/>
          <w:sz w:val="28"/>
          <w:szCs w:val="28"/>
          <w:highlight w:val="none"/>
        </w:rPr>
      </w:pPr>
      <w:r>
        <w:rPr>
          <w:rFonts w:hint="eastAsia" w:ascii="宋体" w:hAnsi="宋体"/>
          <w:color w:val="000000"/>
          <w:sz w:val="28"/>
          <w:szCs w:val="28"/>
          <w:highlight w:val="none"/>
          <w:lang w:val="en-US" w:eastAsia="zh-CN"/>
        </w:rPr>
        <w:t xml:space="preserve">          </w:t>
      </w:r>
      <w:r>
        <w:rPr>
          <w:rFonts w:ascii="宋体" w:hAnsi="宋体"/>
          <w:color w:val="000000"/>
          <w:sz w:val="28"/>
          <w:szCs w:val="28"/>
          <w:highlight w:val="none"/>
        </w:rPr>
        <w:t xml:space="preserve"> </w:t>
      </w:r>
      <w:r>
        <w:rPr>
          <w:rFonts w:ascii="宋体" w:hAnsi="宋体"/>
          <w:color w:val="000000"/>
          <w:sz w:val="28"/>
          <w:szCs w:val="28"/>
          <w:highlight w:val="none"/>
        </w:rPr>
      </w:r>
      <w:r/>
    </w:p>
    <w:p>
      <w:pPr>
        <w:pStyle w:val="751"/>
        <w:ind w:firstLine="480"/>
        <w:jc w:val="center"/>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r>
      <w:r/>
    </w:p>
    <w:p>
      <w:pPr>
        <w:pStyle w:val="751"/>
        <w:ind w:firstLine="480"/>
        <w:jc w:val="center"/>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企业名称（供应商名称）（电子签章）： </w:t>
      </w:r>
      <w:r>
        <w:rPr>
          <w:rFonts w:ascii="宋体" w:hAnsi="宋体"/>
          <w:color w:val="000000"/>
          <w:sz w:val="28"/>
          <w:szCs w:val="28"/>
          <w:highlight w:val="none"/>
        </w:rPr>
      </w:r>
      <w:r/>
    </w:p>
    <w:p>
      <w:pPr>
        <w:pStyle w:val="751"/>
        <w:ind w:right="480"/>
        <w:keepLines w:val="0"/>
        <w:keepNext w:val="0"/>
        <w:pageBreakBefore w:val="0"/>
        <w:spacing w:line="440" w:lineRule="exact"/>
        <w:widowControl/>
        <w:rPr>
          <w:rFonts w:ascii="宋体" w:hAnsi="宋体"/>
          <w:color w:val="000000"/>
          <w:sz w:val="28"/>
          <w:szCs w:val="28"/>
          <w:highlight w:val="none"/>
        </w:rPr>
      </w:pPr>
      <w:r>
        <w:rPr>
          <w:rFonts w:ascii="宋体" w:hAnsi="宋体"/>
          <w:color w:val="000000"/>
          <w:sz w:val="28"/>
          <w:szCs w:val="28"/>
          <w:highlight w:val="none"/>
        </w:rPr>
        <w:t xml:space="preserve">                              </w:t>
      </w:r>
      <w:r>
        <w:rPr>
          <w:rFonts w:hint="eastAsia" w:ascii="宋体" w:hAnsi="宋体"/>
          <w:color w:val="000000"/>
          <w:sz w:val="28"/>
          <w:szCs w:val="28"/>
          <w:highlight w:val="none"/>
          <w:lang w:val="en-US" w:eastAsia="zh-CN"/>
        </w:rPr>
        <w:t xml:space="preserve">  </w:t>
      </w:r>
      <w:r>
        <w:rPr>
          <w:rFonts w:ascii="宋体" w:hAnsi="宋体"/>
          <w:color w:val="000000"/>
          <w:sz w:val="28"/>
          <w:szCs w:val="28"/>
          <w:highlight w:val="none"/>
        </w:rPr>
        <w:t xml:space="preserve"> 日  期：  年  月  日</w:t>
      </w:r>
      <w:r>
        <w:rPr>
          <w:rFonts w:ascii="宋体" w:hAnsi="宋体"/>
          <w:color w:val="000000"/>
          <w:sz w:val="28"/>
          <w:szCs w:val="28"/>
          <w:highlight w:val="none"/>
        </w:rPr>
      </w:r>
      <w:r/>
    </w:p>
    <w:p>
      <w:pPr>
        <w:pStyle w:val="751"/>
        <w:keepLines w:val="0"/>
        <w:keepNext w:val="0"/>
        <w:pageBreakBefore w:val="0"/>
        <w:spacing w:line="440" w:lineRule="exact"/>
        <w:rPr>
          <w:rFonts w:ascii="宋体" w:hAnsi="宋体"/>
          <w:b/>
          <w:bCs/>
          <w:color w:val="000000"/>
          <w:sz w:val="28"/>
          <w:szCs w:val="28"/>
          <w:highlight w:val="none"/>
        </w:rPr>
      </w:pPr>
      <w:r>
        <w:rPr>
          <w:rFonts w:ascii="宋体" w:hAnsi="宋体"/>
          <w:b/>
          <w:bCs/>
          <w:color w:val="000000"/>
          <w:sz w:val="28"/>
          <w:szCs w:val="28"/>
          <w:highlight w:val="none"/>
        </w:rPr>
      </w:r>
      <w:r/>
    </w:p>
    <w:p>
      <w:pPr>
        <w:pStyle w:val="751"/>
        <w:keepLines w:val="0"/>
        <w:keepNext w:val="0"/>
        <w:pageBreakBefore w:val="0"/>
        <w:spacing w:line="440" w:lineRule="exact"/>
        <w:rPr>
          <w:rFonts w:ascii="宋体" w:hAnsi="宋体"/>
          <w:b/>
          <w:bCs/>
          <w:color w:val="000000"/>
          <w:sz w:val="28"/>
          <w:szCs w:val="28"/>
          <w:highlight w:val="none"/>
        </w:rPr>
      </w:pPr>
      <w:r>
        <w:rPr>
          <w:rFonts w:ascii="宋体" w:hAnsi="宋体"/>
          <w:b/>
          <w:bCs/>
          <w:color w:val="000000"/>
          <w:sz w:val="28"/>
          <w:szCs w:val="28"/>
          <w:highlight w:val="none"/>
        </w:rPr>
        <w:t xml:space="preserve">注：本项目采购的货物属于工业。</w:t>
      </w:r>
      <w:r>
        <w:rPr>
          <w:rFonts w:ascii="宋体" w:hAnsi="宋体"/>
          <w:b/>
          <w:bCs/>
          <w:color w:val="000000"/>
          <w:sz w:val="28"/>
          <w:szCs w:val="28"/>
          <w:highlight w:val="none"/>
        </w:rPr>
      </w:r>
      <w:r/>
    </w:p>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r>
      <w:r/>
    </w:p>
    <w:p>
      <w:pPr>
        <w:pStyle w:val="751"/>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备注：</w:t>
      </w:r>
      <w:r>
        <w:rPr>
          <w:rFonts w:ascii="宋体" w:hAnsi="宋体"/>
          <w:color w:val="000000"/>
          <w:sz w:val="28"/>
          <w:szCs w:val="28"/>
          <w:highlight w:val="none"/>
        </w:rPr>
      </w:r>
      <w:r/>
    </w:p>
    <w:p>
      <w:pPr>
        <w:pStyle w:val="751"/>
        <w:numPr>
          <w:ilvl w:val="0"/>
          <w:numId w:val="4"/>
        </w:numPr>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从业人员、营业收入、资产总额填报上一年度数据，无上一年度数据的新成立企业可不填报。</w:t>
      </w:r>
      <w:r>
        <w:rPr>
          <w:rFonts w:ascii="宋体" w:hAnsi="宋体"/>
          <w:color w:val="000000"/>
          <w:sz w:val="28"/>
          <w:szCs w:val="28"/>
          <w:highlight w:val="none"/>
        </w:rPr>
      </w:r>
      <w:r/>
    </w:p>
    <w:p>
      <w:pPr>
        <w:pStyle w:val="751"/>
        <w:numPr>
          <w:ilvl w:val="0"/>
          <w:numId w:val="4"/>
        </w:numPr>
        <w:jc w:val="left"/>
        <w:keepLines w:val="0"/>
        <w:keepNext w:val="0"/>
        <w:pageBreakBefore w:val="0"/>
        <w:spacing w:line="440" w:lineRule="exact"/>
        <w:rPr>
          <w:rFonts w:ascii="宋体" w:hAnsi="宋体"/>
          <w:color w:val="000000"/>
          <w:sz w:val="28"/>
          <w:szCs w:val="28"/>
          <w:highlight w:val="none"/>
        </w:rPr>
      </w:pPr>
      <w:r>
        <w:rPr>
          <w:rFonts w:ascii="宋体" w:hAnsi="宋体"/>
          <w:color w:val="000000"/>
          <w:sz w:val="28"/>
          <w:szCs w:val="28"/>
          <w:highlight w:val="none"/>
        </w:rPr>
        <w:t xml:space="preserve">《中小企业声明函》查询渠道参考工业和信息化部发布的中小企业规模自测小程序。</w:t>
      </w:r>
      <w:r>
        <w:rPr>
          <w:rFonts w:ascii="宋体" w:hAnsi="宋体"/>
          <w:color w:val="000000"/>
          <w:sz w:val="28"/>
          <w:szCs w:val="28"/>
          <w:highlight w:val="none"/>
        </w:rPr>
        <w:br w:type="textWrapping" w:clear="all"/>
      </w:r>
      <w:r>
        <w:rPr>
          <w:rFonts w:ascii="宋体" w:hAnsi="宋体"/>
          <w:color w:val="000000"/>
          <w:sz w:val="28"/>
          <w:szCs w:val="28"/>
          <w:highlight w:val="none"/>
        </w:rPr>
      </w:r>
      <w:r/>
    </w:p>
    <w:p>
      <w:pPr>
        <w:pStyle w:val="702"/>
        <w:rPr>
          <w:rFonts w:ascii="宋体" w:hAnsi="宋体"/>
          <w:color w:val="000000"/>
          <w:sz w:val="28"/>
          <w:szCs w:val="28"/>
          <w:highlight w:val="none"/>
        </w:rPr>
      </w:pPr>
      <w:r>
        <w:rPr>
          <w:rFonts w:ascii="宋体" w:hAnsi="宋体"/>
          <w:color w:val="000000"/>
          <w:sz w:val="28"/>
          <w:szCs w:val="28"/>
          <w:highlight w:val="none"/>
        </w:rPr>
        <w:br w:type="page" w:clear="all"/>
      </w:r>
      <w:r>
        <w:rPr>
          <w:rFonts w:ascii="宋体" w:hAnsi="宋体"/>
          <w:color w:val="000000"/>
          <w:sz w:val="28"/>
          <w:szCs w:val="28"/>
          <w:highlight w:val="none"/>
        </w:rPr>
      </w:r>
      <w:r/>
    </w:p>
    <w:p>
      <w:pPr>
        <w:pStyle w:val="751"/>
        <w:ind w:firstLine="600"/>
        <w:spacing w:line="480" w:lineRule="exact"/>
        <w:rPr>
          <w:rFonts w:ascii="宋体" w:hAnsi="宋体"/>
          <w:b/>
          <w:color w:val="000000"/>
          <w:spacing w:val="6"/>
          <w:sz w:val="30"/>
          <w:szCs w:val="30"/>
          <w:highlight w:val="none"/>
        </w:rPr>
      </w:pPr>
      <w:r>
        <w:rPr>
          <w:rFonts w:hint="eastAsia" w:ascii="宋体" w:hAnsi="宋体"/>
          <w:color w:val="000000"/>
          <w:sz w:val="30"/>
          <w:szCs w:val="30"/>
          <w:highlight w:val="none"/>
          <w:lang w:eastAsia="zh-CN"/>
        </w:rPr>
        <w:t xml:space="preserve">八</w:t>
      </w:r>
      <w:r>
        <w:rPr>
          <w:rFonts w:ascii="宋体" w:hAnsi="宋体"/>
          <w:color w:val="000000"/>
          <w:sz w:val="30"/>
          <w:szCs w:val="30"/>
          <w:highlight w:val="none"/>
        </w:rPr>
        <w:t xml:space="preserve">、残疾人福利性单位声明函格式</w:t>
      </w:r>
      <w:r>
        <w:rPr>
          <w:rFonts w:ascii="宋体" w:hAnsi="宋体"/>
          <w:b/>
          <w:color w:val="000000"/>
          <w:spacing w:val="6"/>
          <w:sz w:val="30"/>
          <w:szCs w:val="30"/>
          <w:highlight w:val="none"/>
        </w:rPr>
      </w:r>
      <w:r/>
    </w:p>
    <w:p>
      <w:pPr>
        <w:pStyle w:val="751"/>
        <w:ind w:firstLine="624"/>
        <w:spacing w:line="480" w:lineRule="exact"/>
        <w:rPr>
          <w:rFonts w:ascii="宋体" w:hAnsi="宋体"/>
          <w:color w:val="000000"/>
          <w:spacing w:val="6"/>
          <w:sz w:val="30"/>
          <w:szCs w:val="30"/>
          <w:highlight w:val="none"/>
        </w:rPr>
      </w:pPr>
      <w:r>
        <w:rPr>
          <w:rFonts w:ascii="宋体" w:hAnsi="宋体"/>
          <w:color w:val="000000"/>
          <w:spacing w:val="6"/>
          <w:sz w:val="30"/>
          <w:szCs w:val="30"/>
          <w:highlight w:val="none"/>
        </w:rPr>
      </w:r>
      <w:r/>
    </w:p>
    <w:p>
      <w:pPr>
        <w:pStyle w:val="751"/>
        <w:ind w:firstLine="624"/>
        <w:keepLines w:val="0"/>
        <w:keepNext w:val="0"/>
        <w:pageBreakBefore w:val="0"/>
        <w:spacing w:line="520" w:lineRule="exact"/>
        <w:widowControl w:val="off"/>
        <w:rPr>
          <w:rFonts w:ascii="宋体" w:hAnsi="宋体"/>
          <w:color w:val="000000"/>
          <w:spacing w:val="6"/>
          <w:sz w:val="28"/>
          <w:szCs w:val="28"/>
          <w:highlight w:val="none"/>
        </w:rPr>
        <w:outlineLvl w:val="9"/>
      </w:pPr>
      <w:r>
        <w:rPr>
          <w:rFonts w:ascii="宋体" w:hAnsi="宋体"/>
          <w:color w:val="000000"/>
          <w:spacing w:val="6"/>
          <w:sz w:val="28"/>
          <w:szCs w:val="28"/>
          <w:highlight w:val="none"/>
        </w:rPr>
        <w:t xml:space="preserve">项目名称：</w:t>
      </w:r>
      <w:r>
        <w:rPr>
          <w:rFonts w:hint="eastAsia" w:ascii="宋体" w:hAnsi="宋体"/>
          <w:color w:val="000000"/>
          <w:spacing w:val="6"/>
          <w:sz w:val="28"/>
          <w:szCs w:val="28"/>
          <w:highlight w:val="none"/>
          <w:lang w:eastAsia="zh-CN"/>
        </w:rPr>
        <w:t xml:space="preserve">江苏师范大学宿舍家具采购安装</w:t>
      </w:r>
      <w:r>
        <w:rPr>
          <w:rFonts w:ascii="宋体" w:hAnsi="宋体"/>
          <w:color w:val="000000"/>
          <w:spacing w:val="6"/>
          <w:sz w:val="28"/>
          <w:szCs w:val="28"/>
          <w:highlight w:val="none"/>
        </w:rPr>
        <w:t xml:space="preserve"> </w:t>
      </w:r>
      <w:r>
        <w:rPr>
          <w:rFonts w:ascii="宋体" w:hAnsi="宋体"/>
          <w:color w:val="000000"/>
          <w:spacing w:val="6"/>
          <w:sz w:val="28"/>
          <w:szCs w:val="28"/>
          <w:highlight w:val="none"/>
        </w:rPr>
      </w:r>
      <w:r/>
    </w:p>
    <w:p>
      <w:pPr>
        <w:pStyle w:val="751"/>
        <w:ind w:firstLine="624"/>
        <w:keepLines w:val="0"/>
        <w:keepNext w:val="0"/>
        <w:pageBreakBefore w:val="0"/>
        <w:spacing w:line="520" w:lineRule="exact"/>
        <w:widowControl w:val="off"/>
        <w:rPr>
          <w:rFonts w:hint="eastAsia" w:ascii="宋体" w:hAnsi="宋体" w:eastAsia="宋体"/>
          <w:color w:val="000000"/>
          <w:spacing w:val="6"/>
          <w:sz w:val="28"/>
          <w:szCs w:val="28"/>
          <w:highlight w:val="none"/>
          <w:lang w:eastAsia="zh-CN"/>
        </w:rPr>
        <w:outlineLvl w:val="9"/>
      </w:pPr>
      <w:r>
        <w:rPr>
          <w:rFonts w:hint="eastAsia" w:ascii="宋体" w:hAnsi="宋体"/>
          <w:color w:val="000000"/>
          <w:spacing w:val="6"/>
          <w:sz w:val="28"/>
          <w:szCs w:val="28"/>
          <w:highlight w:val="none"/>
          <w:lang w:eastAsia="zh-CN"/>
        </w:rPr>
        <w:t xml:space="preserve">项目编号：JSZC-320300-ZJZB-G2026-0067</w:t>
      </w:r>
      <w:r>
        <w:rPr>
          <w:rFonts w:hint="eastAsia" w:ascii="宋体" w:hAnsi="宋体" w:eastAsia="宋体"/>
          <w:color w:val="000000"/>
          <w:spacing w:val="6"/>
          <w:sz w:val="28"/>
          <w:szCs w:val="28"/>
          <w:highlight w:val="none"/>
          <w:lang w:eastAsia="zh-CN"/>
        </w:rPr>
      </w:r>
      <w:r/>
    </w:p>
    <w:p>
      <w:pPr>
        <w:pStyle w:val="751"/>
        <w:ind w:firstLine="624"/>
        <w:keepLines w:val="0"/>
        <w:keepNext w:val="0"/>
        <w:pageBreakBefore w:val="0"/>
        <w:spacing w:line="520" w:lineRule="exact"/>
        <w:widowControl w:val="off"/>
        <w:rPr>
          <w:rFonts w:ascii="宋体" w:hAnsi="宋体"/>
          <w:color w:val="000000"/>
          <w:spacing w:val="6"/>
          <w:sz w:val="28"/>
          <w:szCs w:val="28"/>
          <w:highlight w:val="none"/>
        </w:rPr>
        <w:outlineLvl w:val="9"/>
      </w:pPr>
      <w:r>
        <w:rPr>
          <w:rFonts w:ascii="宋体" w:hAnsi="宋体"/>
          <w:color w:val="000000"/>
          <w:spacing w:val="6"/>
          <w:sz w:val="28"/>
          <w:szCs w:val="28"/>
          <w:highlight w:val="none"/>
        </w:rPr>
        <w:t xml:space="preserve">本单位郑重声明，根据《财政部 民政部 中国残疾人联合会关于促进残疾人就业政府采购政策的通知》（财库</w:t>
      </w:r>
      <w:r>
        <w:rPr>
          <w:rFonts w:ascii="宋体" w:hAnsi="宋体"/>
          <w:color w:val="000000"/>
          <w:sz w:val="28"/>
          <w:szCs w:val="28"/>
          <w:highlight w:val="none"/>
        </w:rPr>
        <w:t xml:space="preserve">〔2017〕141</w:t>
      </w:r>
      <w:r>
        <w:rPr>
          <w:rFonts w:ascii="宋体" w:hAnsi="宋体"/>
          <w:color w:val="000000"/>
          <w:spacing w:val="6"/>
          <w:sz w:val="28"/>
          <w:szCs w:val="28"/>
          <w:highlight w:val="none"/>
        </w:rPr>
        <w:t xml:space="preserve">号）的规定，本单位为符合条件的残疾人福利性单位，且本单位参加</w:t>
      </w:r>
      <w:r>
        <w:rPr>
          <w:rFonts w:hint="eastAsia" w:ascii="宋体" w:hAnsi="宋体"/>
          <w:color w:val="000000"/>
          <w:spacing w:val="6"/>
          <w:sz w:val="28"/>
          <w:szCs w:val="28"/>
          <w:highlight w:val="none"/>
          <w:u w:val="single"/>
        </w:rPr>
        <w:t xml:space="preserve">          </w:t>
      </w:r>
      <w:r>
        <w:rPr>
          <w:rFonts w:ascii="宋体" w:hAnsi="宋体"/>
          <w:color w:val="000000"/>
          <w:spacing w:val="6"/>
          <w:sz w:val="28"/>
          <w:szCs w:val="28"/>
          <w:highlight w:val="none"/>
        </w:rPr>
        <w:t xml:space="preserve">单位的</w:t>
      </w:r>
      <w:r>
        <w:rPr>
          <w:rFonts w:hint="eastAsia" w:ascii="宋体" w:hAnsi="宋体"/>
          <w:color w:val="000000"/>
          <w:spacing w:val="6"/>
          <w:sz w:val="28"/>
          <w:szCs w:val="28"/>
          <w:highlight w:val="none"/>
          <w:u w:val="single"/>
        </w:rPr>
        <w:t xml:space="preserve">       </w:t>
      </w:r>
      <w:r>
        <w:rPr>
          <w:rFonts w:ascii="宋体" w:hAnsi="宋体"/>
          <w:color w:val="000000"/>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8"/>
          <w:szCs w:val="28"/>
          <w:highlight w:val="none"/>
        </w:rPr>
      </w:r>
      <w:r/>
    </w:p>
    <w:p>
      <w:pPr>
        <w:pStyle w:val="751"/>
        <w:ind w:firstLine="624"/>
        <w:keepLines w:val="0"/>
        <w:keepNext w:val="0"/>
        <w:pageBreakBefore w:val="0"/>
        <w:spacing w:line="520" w:lineRule="exact"/>
        <w:widowControl w:val="off"/>
        <w:rPr>
          <w:rFonts w:ascii="宋体" w:hAnsi="宋体"/>
          <w:color w:val="000000"/>
          <w:spacing w:val="6"/>
          <w:sz w:val="28"/>
          <w:szCs w:val="28"/>
          <w:highlight w:val="none"/>
        </w:rPr>
        <w:outlineLvl w:val="9"/>
      </w:pPr>
      <w:r>
        <w:rPr>
          <w:rFonts w:ascii="宋体" w:hAnsi="宋体"/>
          <w:color w:val="000000"/>
          <w:spacing w:val="6"/>
          <w:sz w:val="28"/>
          <w:szCs w:val="28"/>
          <w:highlight w:val="none"/>
        </w:rPr>
        <w:t xml:space="preserve">本单位对上述声明的真实性负责。如有虚假，将依法承担相应责任。</w:t>
      </w:r>
      <w:r>
        <w:rPr>
          <w:rFonts w:ascii="宋体" w:hAnsi="宋体"/>
          <w:color w:val="000000"/>
          <w:spacing w:val="6"/>
          <w:sz w:val="28"/>
          <w:szCs w:val="28"/>
          <w:highlight w:val="none"/>
        </w:rPr>
      </w:r>
      <w:r/>
    </w:p>
    <w:p>
      <w:pPr>
        <w:pStyle w:val="751"/>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751"/>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751"/>
        <w:ind w:firstLine="255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（电子签章）</w:t>
      </w:r>
      <w:r>
        <w:rPr>
          <w:rFonts w:ascii="宋体" w:hAnsi="宋体"/>
          <w:color w:val="000000"/>
          <w:sz w:val="28"/>
          <w:szCs w:val="28"/>
          <w:highlight w:val="none"/>
        </w:rPr>
      </w:r>
      <w:r/>
    </w:p>
    <w:p>
      <w:pPr>
        <w:pStyle w:val="751"/>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             </w:t>
      </w:r>
      <w:r>
        <w:rPr>
          <w:rFonts w:ascii="宋体" w:hAnsi="宋体"/>
          <w:color w:val="000000"/>
          <w:sz w:val="28"/>
          <w:szCs w:val="28"/>
          <w:highlight w:val="none"/>
        </w:rPr>
      </w:r>
      <w:r/>
    </w:p>
    <w:p>
      <w:pPr>
        <w:pStyle w:val="751"/>
        <w:ind w:firstLine="45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51"/>
        <w:ind w:firstLine="4500"/>
        <w:spacing w:line="480" w:lineRule="exact"/>
        <w:rPr>
          <w:rFonts w:ascii="宋体" w:hAnsi="宋体"/>
          <w:color w:val="000000"/>
          <w:sz w:val="30"/>
          <w:szCs w:val="30"/>
          <w:highlight w:val="none"/>
        </w:rPr>
      </w:pPr>
      <w:r>
        <w:rPr>
          <w:rFonts w:ascii="宋体" w:hAnsi="宋体"/>
          <w:color w:val="000000"/>
          <w:sz w:val="28"/>
          <w:szCs w:val="28"/>
          <w:highlight w:val="none"/>
        </w:rPr>
        <w:t xml:space="preserve">日期：   年  月  日</w:t>
      </w:r>
      <w:r>
        <w:rPr>
          <w:rFonts w:ascii="宋体" w:hAnsi="宋体"/>
          <w:color w:val="000000"/>
          <w:sz w:val="30"/>
          <w:szCs w:val="30"/>
          <w:highlight w:val="none"/>
        </w:rPr>
      </w:r>
      <w:r/>
    </w:p>
    <w:p>
      <w:pPr>
        <w:pStyle w:val="751"/>
        <w:ind w:firstLine="4500"/>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51"/>
        <w:ind w:firstLine="600"/>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51"/>
        <w:ind w:firstLine="600"/>
        <w:spacing w:line="480" w:lineRule="exact"/>
        <w:rPr>
          <w:rFonts w:ascii="宋体" w:hAnsi="宋体"/>
          <w:color w:val="000000"/>
          <w:sz w:val="30"/>
          <w:szCs w:val="30"/>
          <w:highlight w:val="none"/>
        </w:rPr>
      </w:pPr>
      <w:r>
        <w:rPr>
          <w:rFonts w:ascii="宋体" w:hAnsi="宋体"/>
          <w:color w:val="000000"/>
          <w:sz w:val="30"/>
          <w:szCs w:val="30"/>
          <w:highlight w:val="none"/>
        </w:rPr>
        <w:br w:type="page" w:clear="all"/>
      </w:r>
      <w:r>
        <w:rPr>
          <w:rFonts w:hint="eastAsia" w:ascii="宋体" w:hAnsi="宋体"/>
          <w:color w:val="000000"/>
          <w:sz w:val="30"/>
          <w:szCs w:val="30"/>
          <w:highlight w:val="none"/>
          <w:lang w:eastAsia="zh-CN"/>
        </w:rPr>
        <w:t xml:space="preserve">九</w:t>
      </w:r>
      <w:r>
        <w:rPr>
          <w:rFonts w:ascii="宋体" w:hAnsi="宋体"/>
          <w:color w:val="000000"/>
          <w:sz w:val="30"/>
          <w:szCs w:val="30"/>
          <w:highlight w:val="none"/>
        </w:rPr>
        <w:t xml:space="preserve">、投标人参加政府采购活动前3年内在经营活动中没有重大违法记录的书面声明格式</w:t>
      </w:r>
      <w:r>
        <w:rPr>
          <w:rFonts w:ascii="宋体" w:hAnsi="宋体"/>
          <w:color w:val="000000"/>
          <w:sz w:val="30"/>
          <w:szCs w:val="30"/>
          <w:highlight w:val="none"/>
        </w:rPr>
      </w:r>
      <w:r/>
    </w:p>
    <w:p>
      <w:pPr>
        <w:pStyle w:val="751"/>
        <w:ind w:firstLine="600"/>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51"/>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我单位在参加</w:t>
      </w:r>
      <w:r>
        <w:rPr>
          <w:rFonts w:hint="eastAsia" w:ascii="宋体" w:hAnsi="宋体"/>
          <w:color w:val="000000"/>
          <w:sz w:val="28"/>
          <w:szCs w:val="28"/>
          <w:highlight w:val="none"/>
          <w:lang w:eastAsia="zh-CN"/>
        </w:rPr>
        <w:t xml:space="preserve">江苏师范大学宿舍家具采购安装</w:t>
      </w:r>
      <w:r>
        <w:rPr>
          <w:rFonts w:ascii="宋体" w:hAnsi="宋体"/>
          <w:color w:val="000000"/>
          <w:sz w:val="28"/>
          <w:szCs w:val="28"/>
          <w:highlight w:val="none"/>
        </w:rPr>
        <w:t xml:space="preserve">（</w:t>
      </w:r>
      <w:r>
        <w:rPr>
          <w:rFonts w:hint="eastAsia" w:ascii="宋体" w:hAnsi="宋体"/>
          <w:color w:val="000000"/>
          <w:sz w:val="28"/>
          <w:szCs w:val="28"/>
          <w:highlight w:val="none"/>
          <w:lang w:eastAsia="zh-CN"/>
        </w:rPr>
        <w:t xml:space="preserve">项目编号：JSZC-320300-ZJZB-G2026-0067</w:t>
      </w:r>
      <w:r>
        <w:rPr>
          <w:rFonts w:ascii="宋体" w:hAnsi="宋体"/>
          <w:color w:val="000000"/>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rPr>
          <w:rFonts w:ascii="宋体" w:hAnsi="宋体"/>
          <w:color w:val="000000"/>
          <w:sz w:val="28"/>
          <w:szCs w:val="28"/>
          <w:highlight w:val="none"/>
        </w:rPr>
      </w:r>
      <w:r/>
    </w:p>
    <w:p>
      <w:pPr>
        <w:pStyle w:val="1055"/>
        <w:ind w:firstLine="600"/>
        <w:spacing w:before="0" w:beforeAutospacing="0" w:after="0" w:afterAutospacing="0" w:line="480" w:lineRule="exact"/>
        <w:rPr>
          <w:color w:val="000000"/>
          <w:sz w:val="30"/>
          <w:szCs w:val="30"/>
          <w:highlight w:val="none"/>
        </w:rPr>
      </w:pPr>
      <w:r>
        <w:rPr>
          <w:color w:val="000000"/>
          <w:sz w:val="28"/>
          <w:szCs w:val="28"/>
          <w:highlight w:val="none"/>
        </w:rPr>
        <w:t xml:space="preserve">我单位对上述声明的真实性负责。如有虚假，将依法承担相应责任。</w:t>
      </w:r>
      <w:r>
        <w:rPr>
          <w:color w:val="000000"/>
          <w:sz w:val="30"/>
          <w:szCs w:val="30"/>
          <w:highlight w:val="none"/>
        </w:rPr>
      </w:r>
      <w:r/>
    </w:p>
    <w:p>
      <w:pPr>
        <w:pStyle w:val="751"/>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51"/>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51"/>
        <w:ind w:firstLine="2850"/>
        <w:spacing w:line="480" w:lineRule="exact"/>
        <w:rPr>
          <w:rFonts w:ascii="宋体" w:hAnsi="宋体"/>
          <w:color w:val="000000"/>
          <w:sz w:val="30"/>
          <w:szCs w:val="30"/>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（电子签章）</w:t>
      </w:r>
      <w:r>
        <w:rPr>
          <w:rFonts w:ascii="宋体" w:hAnsi="宋体"/>
          <w:color w:val="000000"/>
          <w:sz w:val="30"/>
          <w:szCs w:val="30"/>
          <w:highlight w:val="none"/>
        </w:rPr>
      </w:r>
      <w:r/>
    </w:p>
    <w:p>
      <w:pPr>
        <w:pStyle w:val="751"/>
        <w:ind w:firstLine="600"/>
        <w:spacing w:line="480" w:lineRule="exact"/>
        <w:rPr>
          <w:rFonts w:ascii="宋体" w:hAnsi="宋体"/>
          <w:color w:val="000000"/>
          <w:sz w:val="30"/>
          <w:szCs w:val="30"/>
          <w:highlight w:val="none"/>
        </w:rPr>
      </w:pPr>
      <w:r>
        <w:rPr>
          <w:rFonts w:ascii="宋体" w:hAnsi="宋体"/>
          <w:color w:val="000000"/>
          <w:sz w:val="30"/>
          <w:szCs w:val="30"/>
          <w:highlight w:val="none"/>
        </w:rPr>
        <w:t xml:space="preserve">                 </w:t>
      </w:r>
      <w:r>
        <w:rPr>
          <w:rFonts w:ascii="宋体" w:hAnsi="宋体"/>
          <w:color w:val="000000"/>
          <w:sz w:val="30"/>
          <w:szCs w:val="30"/>
          <w:highlight w:val="none"/>
        </w:rPr>
      </w:r>
      <w:r/>
    </w:p>
    <w:p>
      <w:pPr>
        <w:pStyle w:val="751"/>
        <w:ind w:firstLine="4500"/>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51"/>
        <w:ind w:firstLine="4950"/>
        <w:spacing w:line="480" w:lineRule="exact"/>
        <w:rPr>
          <w:rFonts w:ascii="宋体" w:hAnsi="宋体"/>
          <w:color w:val="000000"/>
          <w:sz w:val="30"/>
          <w:szCs w:val="30"/>
          <w:highlight w:val="none"/>
        </w:rPr>
      </w:pPr>
      <w:r>
        <w:rPr>
          <w:rFonts w:ascii="宋体" w:hAnsi="宋体"/>
          <w:color w:val="000000"/>
          <w:sz w:val="28"/>
          <w:szCs w:val="28"/>
          <w:highlight w:val="none"/>
        </w:rPr>
        <w:t xml:space="preserve">日期：   年  月  日</w:t>
      </w:r>
      <w:r>
        <w:rPr>
          <w:rFonts w:ascii="宋体" w:hAnsi="宋体"/>
          <w:color w:val="000000"/>
          <w:sz w:val="30"/>
          <w:szCs w:val="30"/>
          <w:highlight w:val="none"/>
        </w:rPr>
      </w:r>
      <w:r/>
    </w:p>
    <w:p>
      <w:pPr>
        <w:pStyle w:val="751"/>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751"/>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751"/>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751"/>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751"/>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702"/>
        <w:ind w:firstLine="560"/>
        <w:jc w:val="both"/>
        <w:spacing w:line="479" w:lineRule="atLeast"/>
        <w:widowControl/>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b/>
          <w:color w:val="000000"/>
          <w:sz w:val="28"/>
          <w:szCs w:val="28"/>
          <w:highlight w:val="none"/>
        </w:rPr>
        <w:br w:type="page" w:clear="all"/>
      </w:r>
      <w:r>
        <w:rPr>
          <w:rFonts w:hint="eastAsia" w:ascii="宋体" w:hAnsi="宋体" w:cs="宋体"/>
          <w:color w:val="000000"/>
          <w:sz w:val="30"/>
          <w:szCs w:val="30"/>
          <w:highlight w:val="none"/>
          <w:lang w:val="en-US" w:eastAsia="zh-CN" w:bidi="ar-SA"/>
        </w:rPr>
        <w:t xml:space="preserve">十</w:t>
      </w:r>
      <w:r>
        <w:rPr>
          <w:rFonts w:hint="eastAsia" w:ascii="宋体" w:hAnsi="宋体" w:eastAsia="宋体" w:cs="宋体"/>
          <w:color w:val="000000"/>
          <w:sz w:val="30"/>
          <w:szCs w:val="30"/>
          <w:highlight w:val="none"/>
          <w:lang w:val="en-US" w:eastAsia="zh-CN" w:bidi="ar-SA"/>
        </w:rPr>
        <w:t xml:space="preserve">、投标人相关承诺</w:t>
      </w:r>
      <w:r>
        <w:rPr>
          <w:rFonts w:hint="eastAsia" w:ascii="宋体" w:hAnsi="宋体" w:eastAsia="宋体" w:cs="宋体"/>
          <w:color w:val="000000"/>
          <w:sz w:val="28"/>
          <w:szCs w:val="28"/>
          <w:highlight w:val="none"/>
          <w:lang w:val="en-US" w:eastAsia="zh-CN" w:bidi="ar-SA"/>
        </w:rPr>
      </w:r>
      <w:r/>
    </w:p>
    <w:p>
      <w:pPr>
        <w:pStyle w:val="702"/>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u w:val="none"/>
          <w:lang w:eastAsia="zh-CN"/>
        </w:rPr>
      </w:pPr>
      <w:r>
        <w:rPr>
          <w:rFonts w:hint="eastAsia" w:ascii="宋体" w:hAnsi="宋体" w:eastAsia="宋体" w:cs="宋体"/>
          <w:color w:val="000000"/>
          <w:sz w:val="28"/>
          <w:szCs w:val="28"/>
          <w:highlight w:val="none"/>
          <w:u w:val="none"/>
        </w:rPr>
        <w:t xml:space="preserve">项目名称：</w:t>
      </w:r>
      <w:r>
        <w:rPr>
          <w:rFonts w:hint="eastAsia" w:ascii="宋体" w:hAnsi="宋体" w:cs="宋体"/>
          <w:color w:val="000000"/>
          <w:sz w:val="28"/>
          <w:szCs w:val="28"/>
          <w:highlight w:val="none"/>
          <w:u w:val="none"/>
          <w:lang w:eastAsia="zh-CN"/>
        </w:rPr>
        <w:t xml:space="preserve">江苏师范大学宿舍家具采购安装</w:t>
      </w:r>
      <w:r>
        <w:rPr>
          <w:rFonts w:hint="eastAsia" w:ascii="宋体" w:hAnsi="宋体" w:eastAsia="宋体" w:cs="宋体"/>
          <w:color w:val="000000"/>
          <w:sz w:val="28"/>
          <w:szCs w:val="28"/>
          <w:highlight w:val="none"/>
          <w:u w:val="none"/>
          <w:lang w:eastAsia="zh-CN"/>
        </w:rPr>
      </w:r>
      <w:r/>
    </w:p>
    <w:p>
      <w:pPr>
        <w:pStyle w:val="702"/>
        <w:ind w:firstLine="560"/>
        <w:spacing w:line="360" w:lineRule="auto"/>
        <w:rPr>
          <w:rFonts w:hint="eastAsia" w:ascii="宋体" w:hAnsi="宋体" w:eastAsia="宋体" w:cs="宋体"/>
          <w:color w:val="000000"/>
          <w:sz w:val="28"/>
          <w:szCs w:val="28"/>
          <w:highlight w:val="none"/>
          <w:u w:val="none"/>
        </w:rPr>
      </w:pPr>
      <w:r>
        <w:rPr>
          <w:rFonts w:hint="eastAsia" w:ascii="宋体" w:hAnsi="宋体" w:eastAsia="宋体" w:cs="宋体"/>
          <w:color w:val="000000"/>
          <w:sz w:val="28"/>
          <w:szCs w:val="28"/>
          <w:highlight w:val="none"/>
          <w:u w:val="none"/>
          <w:lang w:eastAsia="zh-CN"/>
        </w:rPr>
        <w:t xml:space="preserve">项目编号：</w:t>
      </w:r>
      <w:r>
        <w:rPr>
          <w:rFonts w:hint="eastAsia" w:ascii="宋体" w:hAnsi="宋体" w:cs="宋体"/>
          <w:color w:val="000000"/>
          <w:sz w:val="28"/>
          <w:szCs w:val="28"/>
          <w:highlight w:val="none"/>
          <w:u w:val="none"/>
          <w:lang w:eastAsia="zh-CN"/>
        </w:rPr>
        <w:t xml:space="preserve">JSZC-320300-ZJZB-G2026-0067</w:t>
      </w:r>
      <w:r>
        <w:rPr>
          <w:rFonts w:hint="eastAsia" w:ascii="宋体" w:hAnsi="宋体" w:eastAsia="宋体" w:cs="宋体"/>
          <w:color w:val="000000"/>
          <w:sz w:val="28"/>
          <w:szCs w:val="28"/>
          <w:highlight w:val="none"/>
          <w:u w:val="none"/>
        </w:rPr>
      </w:r>
      <w:r/>
    </w:p>
    <w:p>
      <w:pPr>
        <w:pStyle w:val="702"/>
        <w:ind w:firstLine="0"/>
        <w:spacing w:line="360" w:lineRule="auto"/>
        <w:rPr>
          <w:rFonts w:hint="eastAsia" w:ascii="宋体" w:hAnsi="宋体" w:eastAsia="宋体" w:cs="宋体"/>
          <w:color w:val="000000"/>
          <w:spacing w:val="0"/>
          <w:sz w:val="28"/>
          <w:szCs w:val="28"/>
          <w:highlight w:val="none"/>
        </w:rPr>
      </w:pPr>
      <w:r>
        <w:rPr>
          <w:rFonts w:hint="eastAsia" w:ascii="宋体" w:hAnsi="宋体" w:eastAsia="宋体" w:cs="宋体"/>
          <w:color w:val="000000"/>
          <w:spacing w:val="0"/>
          <w:sz w:val="28"/>
          <w:szCs w:val="28"/>
          <w:highlight w:val="none"/>
        </w:rPr>
      </w:r>
      <w:r/>
    </w:p>
    <w:p>
      <w:pPr>
        <w:pStyle w:val="702"/>
        <w:ind w:firstLine="560"/>
        <w:spacing w:line="360" w:lineRule="auto"/>
        <w:rPr>
          <w:rFonts w:hint="eastAsia" w:ascii="宋体" w:hAnsi="宋体" w:eastAsia="宋体" w:cs="宋体"/>
          <w:color w:val="000000"/>
          <w:spacing w:val="0"/>
          <w:sz w:val="28"/>
          <w:szCs w:val="28"/>
          <w:highlight w:val="none"/>
        </w:rPr>
      </w:pPr>
      <w:r>
        <w:rPr>
          <w:rFonts w:hint="eastAsia" w:ascii="宋体" w:hAnsi="宋体" w:eastAsia="宋体" w:cs="宋体"/>
          <w:color w:val="000000"/>
          <w:spacing w:val="0"/>
          <w:sz w:val="28"/>
          <w:szCs w:val="28"/>
          <w:highlight w:val="none"/>
        </w:rPr>
        <w:t xml:space="preserve">我单位承诺：</w:t>
      </w:r>
      <w:r>
        <w:rPr>
          <w:rFonts w:hint="eastAsia" w:ascii="宋体" w:hAnsi="宋体" w:eastAsia="宋体" w:cs="宋体"/>
          <w:color w:val="000000"/>
          <w:spacing w:val="0"/>
          <w:sz w:val="28"/>
          <w:szCs w:val="28"/>
          <w:highlight w:val="none"/>
        </w:rPr>
      </w:r>
      <w:r/>
    </w:p>
    <w:p>
      <w:pPr>
        <w:pStyle w:val="702"/>
        <w:ind w:firstLine="560"/>
        <w:spacing w:line="360" w:lineRule="auto"/>
        <w:rPr>
          <w:rFonts w:hint="eastAsia" w:ascii="宋体" w:hAnsi="宋体" w:eastAsia="宋体" w:cs="宋体"/>
          <w:color w:val="000000"/>
          <w:spacing w:val="0"/>
          <w:sz w:val="28"/>
          <w:szCs w:val="28"/>
          <w:highlight w:val="none"/>
        </w:rPr>
      </w:pPr>
      <w:r>
        <w:rPr>
          <w:rFonts w:hint="eastAsia" w:ascii="宋体" w:hAnsi="宋体" w:eastAsia="宋体" w:cs="宋体"/>
          <w:color w:val="000000"/>
          <w:spacing w:val="0"/>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rPr>
          <w:rFonts w:hint="eastAsia" w:ascii="宋体" w:hAnsi="宋体" w:eastAsia="宋体" w:cs="宋体"/>
          <w:color w:val="000000"/>
          <w:spacing w:val="0"/>
          <w:sz w:val="28"/>
          <w:szCs w:val="28"/>
          <w:highlight w:val="none"/>
        </w:rPr>
      </w:r>
      <w:r/>
    </w:p>
    <w:p>
      <w:pPr>
        <w:pStyle w:val="702"/>
        <w:ind w:firstLine="0"/>
        <w:spacing w:line="360" w:lineRule="auto"/>
        <w:rPr>
          <w:rFonts w:hint="eastAsia" w:ascii="宋体" w:hAnsi="宋体" w:eastAsia="宋体" w:cs="宋体"/>
          <w:color w:val="000000"/>
          <w:spacing w:val="0"/>
          <w:sz w:val="28"/>
          <w:szCs w:val="28"/>
          <w:highlight w:val="none"/>
        </w:rPr>
      </w:pPr>
      <w:r>
        <w:rPr>
          <w:rFonts w:hint="eastAsia" w:ascii="宋体" w:hAnsi="宋体" w:eastAsia="宋体" w:cs="宋体"/>
          <w:color w:val="000000"/>
          <w:spacing w:val="0"/>
          <w:sz w:val="28"/>
          <w:szCs w:val="28"/>
          <w:highlight w:val="none"/>
        </w:rPr>
      </w:r>
      <w:r/>
    </w:p>
    <w:p>
      <w:pPr>
        <w:pStyle w:val="702"/>
        <w:ind w:firstLine="560"/>
        <w:spacing w:line="360" w:lineRule="auto"/>
        <w:rPr>
          <w:rFonts w:hint="eastAsia" w:ascii="宋体" w:hAnsi="宋体" w:eastAsia="宋体" w:cs="宋体"/>
          <w:color w:val="000000"/>
          <w:spacing w:val="0"/>
          <w:sz w:val="28"/>
          <w:szCs w:val="28"/>
          <w:highlight w:val="none"/>
        </w:rPr>
      </w:pPr>
      <w:r>
        <w:rPr>
          <w:rFonts w:hint="eastAsia" w:ascii="宋体" w:hAnsi="宋体" w:eastAsia="宋体" w:cs="宋体"/>
          <w:color w:val="000000"/>
          <w:spacing w:val="0"/>
          <w:sz w:val="28"/>
          <w:szCs w:val="28"/>
          <w:highlight w:val="none"/>
        </w:rPr>
        <w:t xml:space="preserve">我单位对上述承诺负责，并依法承担相应责任。</w:t>
      </w:r>
      <w:r>
        <w:rPr>
          <w:rFonts w:hint="eastAsia" w:ascii="宋体" w:hAnsi="宋体" w:eastAsia="宋体" w:cs="宋体"/>
          <w:color w:val="000000"/>
          <w:spacing w:val="0"/>
          <w:sz w:val="28"/>
          <w:szCs w:val="28"/>
          <w:highlight w:val="none"/>
        </w:rPr>
      </w:r>
      <w:r/>
    </w:p>
    <w:p>
      <w:pPr>
        <w:pStyle w:val="702"/>
        <w:ind w:firstLine="560"/>
        <w:spacing w:line="360" w:lineRule="auto"/>
        <w:rPr>
          <w:rFonts w:hint="eastAsia" w:ascii="宋体" w:hAnsi="宋体" w:eastAsia="宋体" w:cs="宋体"/>
          <w:color w:val="000000"/>
          <w:spacing w:val="0"/>
          <w:sz w:val="28"/>
          <w:szCs w:val="28"/>
          <w:highlight w:val="none"/>
        </w:rPr>
      </w:pPr>
      <w:r>
        <w:rPr>
          <w:rFonts w:hint="eastAsia" w:ascii="宋体" w:hAnsi="宋体" w:eastAsia="宋体" w:cs="宋体"/>
          <w:color w:val="000000"/>
          <w:spacing w:val="0"/>
          <w:sz w:val="28"/>
          <w:szCs w:val="28"/>
          <w:highlight w:val="none"/>
        </w:rPr>
      </w:r>
      <w:r/>
    </w:p>
    <w:p>
      <w:pPr>
        <w:pStyle w:val="702"/>
        <w:ind w:firstLine="285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电子签章</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02"/>
        <w:ind w:firstLine="450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750"/>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 年 月 日</w:t>
      </w:r>
      <w:r>
        <w:rPr>
          <w:rFonts w:hint="eastAsia" w:ascii="宋体" w:hAnsi="宋体" w:eastAsia="宋体" w:cs="宋体"/>
          <w:color w:val="000000"/>
          <w:sz w:val="28"/>
          <w:szCs w:val="28"/>
          <w:highlight w:val="none"/>
        </w:rPr>
      </w:r>
      <w:r/>
    </w:p>
    <w:p>
      <w:pPr>
        <w:pStyle w:val="702"/>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rPr>
      </w:r>
      <w:r/>
    </w:p>
    <w:p>
      <w:pPr>
        <w:pStyle w:val="702"/>
        <w:ind w:firstLine="560"/>
        <w:jc w:val="both"/>
        <w:spacing w:line="479" w:lineRule="atLeast"/>
        <w:widowControl/>
        <w:rPr>
          <w:rFonts w:hint="eastAsia" w:ascii="宋体" w:hAnsi="宋体" w:cs="宋体"/>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30"/>
          <w:szCs w:val="30"/>
          <w:highlight w:val="none"/>
          <w:lang w:eastAsia="zh-CN"/>
        </w:rPr>
        <w:t xml:space="preserve">十一、</w:t>
      </w:r>
      <w:r>
        <w:rPr>
          <w:rFonts w:hint="eastAsia" w:ascii="宋体" w:hAnsi="宋体" w:cs="宋体"/>
          <w:b w:val="0"/>
          <w:bCs w:val="0"/>
          <w:color w:val="000000"/>
          <w:sz w:val="30"/>
          <w:szCs w:val="30"/>
          <w:highlight w:val="none"/>
        </w:rPr>
        <w:t xml:space="preserve">投标人书面声明</w:t>
      </w:r>
      <w:r>
        <w:rPr>
          <w:rFonts w:hint="eastAsia" w:ascii="宋体" w:hAnsi="宋体" w:cs="宋体"/>
          <w:b w:val="0"/>
          <w:bCs w:val="0"/>
          <w:color w:val="000000"/>
          <w:sz w:val="28"/>
          <w:szCs w:val="28"/>
          <w:highlight w:val="none"/>
        </w:rPr>
      </w:r>
      <w:r/>
    </w:p>
    <w:p>
      <w:pPr>
        <w:pStyle w:val="702"/>
        <w:rPr>
          <w:rFonts w:ascii="宋体" w:hAnsi="宋体" w:cs="宋体"/>
          <w:color w:val="000000"/>
          <w:sz w:val="22"/>
          <w:szCs w:val="28"/>
          <w:highlight w:val="none"/>
        </w:rPr>
      </w:pPr>
      <w:r>
        <w:rPr>
          <w:rFonts w:ascii="宋体" w:hAnsi="宋体" w:cs="宋体"/>
          <w:color w:val="000000"/>
          <w:sz w:val="22"/>
          <w:szCs w:val="28"/>
          <w:highlight w:val="none"/>
        </w:rPr>
      </w:r>
      <w:r/>
    </w:p>
    <w:p>
      <w:pPr>
        <w:pStyle w:val="702"/>
        <w:spacing w:line="360" w:lineRule="auto"/>
        <w:rPr>
          <w:rFonts w:ascii="宋体" w:hAnsi="宋体" w:cs="宋体"/>
          <w:color w:val="000000"/>
          <w:sz w:val="22"/>
          <w:szCs w:val="28"/>
          <w:highlight w:val="none"/>
        </w:rPr>
      </w:pPr>
      <w:r>
        <w:rPr>
          <w:rFonts w:ascii="宋体" w:hAnsi="宋体" w:cs="宋体"/>
          <w:color w:val="000000"/>
          <w:sz w:val="22"/>
          <w:szCs w:val="28"/>
          <w:highlight w:val="none"/>
        </w:rPr>
      </w:r>
      <w:r/>
    </w:p>
    <w:p>
      <w:pPr>
        <w:pStyle w:val="702"/>
        <w:ind w:firstLine="560"/>
        <w:spacing w:line="360" w:lineRule="auto"/>
        <w:rPr>
          <w:rFonts w:hint="eastAsia" w:ascii="宋体" w:hAnsi="宋体" w:eastAsia="宋体" w:cs="宋体"/>
          <w:color w:val="000000"/>
          <w:sz w:val="28"/>
          <w:szCs w:val="28"/>
          <w:highlight w:val="none"/>
          <w:u w:val="none"/>
          <w:lang w:eastAsia="zh-CN"/>
        </w:rPr>
      </w:pPr>
      <w:r>
        <w:rPr>
          <w:rFonts w:hint="eastAsia" w:ascii="宋体" w:hAnsi="宋体" w:eastAsia="宋体" w:cs="宋体"/>
          <w:color w:val="000000"/>
          <w:sz w:val="28"/>
          <w:szCs w:val="28"/>
          <w:highlight w:val="none"/>
          <w:u w:val="none"/>
        </w:rPr>
        <w:t xml:space="preserve">项目名称：</w:t>
      </w:r>
      <w:r>
        <w:rPr>
          <w:rFonts w:hint="eastAsia" w:ascii="宋体" w:hAnsi="宋体" w:cs="宋体"/>
          <w:color w:val="000000"/>
          <w:sz w:val="28"/>
          <w:szCs w:val="28"/>
          <w:highlight w:val="none"/>
          <w:u w:val="none"/>
          <w:lang w:eastAsia="zh-CN"/>
        </w:rPr>
        <w:t xml:space="preserve">江苏师范大学宿舍家具采购安装</w:t>
      </w:r>
      <w:r>
        <w:rPr>
          <w:rFonts w:hint="eastAsia" w:ascii="宋体" w:hAnsi="宋体" w:eastAsia="宋体" w:cs="宋体"/>
          <w:color w:val="000000"/>
          <w:sz w:val="28"/>
          <w:szCs w:val="28"/>
          <w:highlight w:val="none"/>
          <w:u w:val="none"/>
          <w:lang w:eastAsia="zh-CN"/>
        </w:rPr>
      </w:r>
      <w:r/>
    </w:p>
    <w:p>
      <w:pPr>
        <w:pStyle w:val="702"/>
        <w:ind w:firstLine="560"/>
        <w:spacing w:line="360" w:lineRule="auto"/>
        <w:rPr>
          <w:rFonts w:hint="eastAsia" w:ascii="宋体" w:hAnsi="宋体" w:eastAsia="宋体" w:cs="宋体"/>
          <w:color w:val="000000"/>
          <w:sz w:val="28"/>
          <w:szCs w:val="28"/>
          <w:highlight w:val="none"/>
          <w:u w:val="none"/>
        </w:rPr>
      </w:pPr>
      <w:r>
        <w:rPr>
          <w:rFonts w:hint="eastAsia" w:ascii="宋体" w:hAnsi="宋体" w:eastAsia="宋体" w:cs="宋体"/>
          <w:color w:val="000000"/>
          <w:sz w:val="28"/>
          <w:szCs w:val="28"/>
          <w:highlight w:val="none"/>
          <w:u w:val="none"/>
          <w:lang w:eastAsia="zh-CN"/>
        </w:rPr>
        <w:t xml:space="preserve">项目编号：</w:t>
      </w:r>
      <w:r>
        <w:rPr>
          <w:rFonts w:hint="eastAsia" w:ascii="宋体" w:hAnsi="宋体" w:cs="宋体"/>
          <w:color w:val="000000"/>
          <w:sz w:val="28"/>
          <w:szCs w:val="28"/>
          <w:highlight w:val="none"/>
          <w:u w:val="none"/>
          <w:lang w:eastAsia="zh-CN"/>
        </w:rPr>
        <w:t xml:space="preserve">JSZC-320300-ZJZB-G2026-0067</w:t>
      </w:r>
      <w:r>
        <w:rPr>
          <w:rFonts w:hint="eastAsia" w:ascii="宋体" w:hAnsi="宋体" w:eastAsia="宋体" w:cs="宋体"/>
          <w:color w:val="000000"/>
          <w:sz w:val="28"/>
          <w:szCs w:val="28"/>
          <w:highlight w:val="none"/>
          <w:u w:val="none"/>
        </w:rPr>
      </w:r>
      <w:r/>
    </w:p>
    <w:p>
      <w:pPr>
        <w:pStyle w:val="702"/>
        <w:ind w:firstLine="0"/>
        <w:jc w:val="left"/>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pacing w:val="0"/>
          <w:sz w:val="28"/>
          <w:szCs w:val="28"/>
          <w:highlight w:val="none"/>
        </w:rPr>
      </w:pPr>
      <w:r>
        <w:rPr>
          <w:rFonts w:hint="eastAsia" w:ascii="宋体" w:hAnsi="宋体" w:eastAsia="宋体" w:cs="宋体"/>
          <w:color w:val="000000"/>
          <w:spacing w:val="0"/>
          <w:sz w:val="28"/>
          <w:szCs w:val="28"/>
          <w:highlight w:val="none"/>
        </w:rPr>
        <w:t xml:space="preserve">我单位不是为本采购项目提供整体设计、规范编制或者项目管理、监理、检测等服务的供应商。</w:t>
      </w:r>
      <w:r>
        <w:rPr>
          <w:rFonts w:hint="eastAsia" w:ascii="宋体" w:hAnsi="宋体" w:eastAsia="宋体" w:cs="宋体"/>
          <w:color w:val="000000"/>
          <w:spacing w:val="0"/>
          <w:sz w:val="28"/>
          <w:szCs w:val="28"/>
          <w:highlight w:val="none"/>
        </w:rPr>
      </w:r>
      <w:r/>
    </w:p>
    <w:p>
      <w:pPr>
        <w:pStyle w:val="702"/>
        <w:ind w:firstLine="560"/>
        <w:spacing w:line="360" w:lineRule="auto"/>
        <w:rPr>
          <w:rFonts w:hint="eastAsia" w:ascii="宋体" w:hAnsi="宋体" w:eastAsia="宋体" w:cs="宋体"/>
          <w:color w:val="000000"/>
          <w:spacing w:val="0"/>
          <w:sz w:val="28"/>
          <w:szCs w:val="28"/>
          <w:highlight w:val="none"/>
        </w:rPr>
      </w:pPr>
      <w:r>
        <w:rPr>
          <w:rFonts w:hint="eastAsia" w:ascii="宋体" w:hAnsi="宋体" w:eastAsia="宋体" w:cs="宋体"/>
          <w:color w:val="000000"/>
          <w:spacing w:val="0"/>
          <w:sz w:val="28"/>
          <w:szCs w:val="28"/>
          <w:highlight w:val="none"/>
        </w:rPr>
        <w:t xml:space="preserve">特此声明。</w:t>
      </w:r>
      <w:r>
        <w:rPr>
          <w:rFonts w:hint="eastAsia" w:ascii="宋体" w:hAnsi="宋体" w:eastAsia="宋体" w:cs="宋体"/>
          <w:color w:val="000000"/>
          <w:spacing w:val="0"/>
          <w:sz w:val="28"/>
          <w:szCs w:val="28"/>
          <w:highlight w:val="none"/>
        </w:rPr>
      </w:r>
      <w:r/>
    </w:p>
    <w:p>
      <w:pPr>
        <w:pStyle w:val="702"/>
        <w:ind w:firstLine="560"/>
        <w:spacing w:line="360" w:lineRule="auto"/>
        <w:rPr>
          <w:rFonts w:hint="eastAsia" w:ascii="宋体" w:hAnsi="宋体" w:eastAsia="宋体" w:cs="宋体"/>
          <w:color w:val="000000"/>
          <w:spacing w:val="0"/>
          <w:sz w:val="28"/>
          <w:szCs w:val="28"/>
          <w:highlight w:val="none"/>
        </w:rPr>
      </w:pPr>
      <w:r>
        <w:rPr>
          <w:rFonts w:hint="eastAsia" w:ascii="宋体" w:hAnsi="宋体" w:eastAsia="宋体" w:cs="宋体"/>
          <w:color w:val="000000"/>
          <w:spacing w:val="0"/>
          <w:sz w:val="28"/>
          <w:szCs w:val="28"/>
          <w:highlight w:val="none"/>
        </w:rPr>
        <w:t xml:space="preserve">我单位对上述声明的真实性负责。如有虚假，将依法承担相应责任。</w:t>
      </w:r>
      <w:r>
        <w:rPr>
          <w:rFonts w:hint="eastAsia" w:ascii="宋体" w:hAnsi="宋体" w:eastAsia="宋体" w:cs="宋体"/>
          <w:color w:val="000000"/>
          <w:spacing w:val="0"/>
          <w:sz w:val="28"/>
          <w:szCs w:val="28"/>
          <w:highlight w:val="none"/>
        </w:rPr>
      </w:r>
      <w:r/>
    </w:p>
    <w:p>
      <w:pPr>
        <w:pStyle w:val="702"/>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ind w:firstLine="285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电子签章</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02"/>
        <w:ind w:firstLine="4500"/>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753"/>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 年 月 日</w:t>
      </w:r>
      <w:r>
        <w:rPr>
          <w:rFonts w:hint="eastAsia" w:ascii="宋体" w:hAnsi="宋体" w:eastAsia="宋体" w:cs="宋体"/>
          <w:color w:val="000000"/>
          <w:sz w:val="28"/>
          <w:szCs w:val="28"/>
          <w:highlight w:val="none"/>
        </w:rPr>
      </w:r>
      <w:r/>
    </w:p>
    <w:p>
      <w:pPr>
        <w:pStyle w:val="702"/>
        <w:rPr>
          <w:rFonts w:eastAsia="宋体"/>
          <w:color w:val="000000"/>
          <w:highlight w:val="none"/>
          <w:lang w:val="en-US" w:eastAsia="zh-CN"/>
        </w:rPr>
      </w:pPr>
      <w:r>
        <w:rPr>
          <w:rFonts w:hint="eastAsia" w:ascii="宋体" w:hAnsi="宋体" w:eastAsia="宋体" w:cs="宋体"/>
          <w:color w:val="000000"/>
          <w:sz w:val="28"/>
          <w:szCs w:val="28"/>
          <w:highlight w:val="none"/>
        </w:rPr>
        <w:br w:type="page" w:clear="all"/>
      </w:r>
      <w:r>
        <w:rPr>
          <w:rFonts w:hint="eastAsia" w:ascii="宋体" w:hAnsi="宋体" w:cs="宋体"/>
          <w:color w:val="000000"/>
          <w:sz w:val="28"/>
          <w:szCs w:val="28"/>
          <w:highlight w:val="none"/>
          <w:lang w:val="en-US" w:eastAsia="zh-CN"/>
        </w:rPr>
        <w:t xml:space="preserve">   </w:t>
      </w:r>
      <w:r>
        <w:rPr>
          <w:rFonts w:hint="eastAsia" w:ascii="宋体" w:hAnsi="宋体" w:eastAsia="宋体" w:cs="宋体"/>
          <w:b w:val="0"/>
          <w:bCs w:val="0"/>
          <w:color w:val="000000"/>
          <w:sz w:val="30"/>
          <w:szCs w:val="30"/>
          <w:highlight w:val="none"/>
          <w:lang w:val="en-US" w:eastAsia="zh-CN"/>
        </w:rPr>
        <w:t xml:space="preserve">十二、关于符合本国产品标准的声明函</w:t>
      </w:r>
      <w:r>
        <w:rPr>
          <w:rFonts w:eastAsia="宋体"/>
          <w:color w:val="000000"/>
          <w:highlight w:val="none"/>
          <w:lang w:val="en-US" w:eastAsia="zh-CN"/>
        </w:rPr>
      </w:r>
      <w:r/>
    </w:p>
    <w:p>
      <w:pPr>
        <w:pStyle w:val="753"/>
        <w:rPr>
          <w:rFonts w:ascii="宋体" w:hAnsi="宋体"/>
          <w:color w:val="000000"/>
          <w:highlight w:val="none"/>
        </w:rPr>
      </w:pPr>
      <w:r>
        <w:rPr>
          <w:rFonts w:ascii="宋体" w:hAnsi="宋体"/>
          <w:color w:val="000000"/>
          <w:highlight w:val="none"/>
        </w:rPr>
      </w:r>
      <w:r/>
    </w:p>
    <w:p>
      <w:pPr>
        <w:pStyle w:val="702"/>
        <w:jc w:val="center"/>
        <w:spacing w:line="480" w:lineRule="exact"/>
        <w:rPr>
          <w:rFonts w:ascii="宋体" w:hAnsi="宋体" w:eastAsia="宋体" w:cs="宋体"/>
          <w:b/>
          <w:bCs/>
          <w:color w:val="000000"/>
          <w:sz w:val="28"/>
          <w:szCs w:val="28"/>
          <w:highlight w:val="none"/>
          <w:lang w:val="en-US" w:eastAsia="zh-CN"/>
        </w:rPr>
      </w:pPr>
      <w:r>
        <w:rPr>
          <w:rFonts w:ascii="宋体" w:hAnsi="宋体" w:eastAsia="宋体" w:cs="宋体"/>
          <w:b/>
          <w:bCs/>
          <w:color w:val="000000"/>
          <w:sz w:val="28"/>
          <w:szCs w:val="28"/>
          <w:highlight w:val="none"/>
          <w:lang w:val="en-US" w:eastAsia="zh-CN"/>
        </w:rPr>
      </w:r>
      <w:r/>
    </w:p>
    <w:p>
      <w:pPr>
        <w:pStyle w:val="73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8"/>
          <w:szCs w:val="28"/>
          <w:highlight w:val="none"/>
        </w:rPr>
      </w:r>
      <w:r/>
    </w:p>
    <w:p>
      <w:pPr>
        <w:pStyle w:val="738"/>
        <w:numPr>
          <w:ilvl w:val="0"/>
          <w:numId w:val="5"/>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u w:val="single"/>
          <w:lang w:val="en-US" w:eastAsia="zh-CN" w:bidi="ar-SA"/>
        </w:rPr>
        <w:t xml:space="preserve">（</w:t>
      </w:r>
      <w:r>
        <w:rPr>
          <w:rFonts w:hint="eastAsia" w:cs="宋体"/>
          <w:i w:val="0"/>
          <w:iCs w:val="0"/>
          <w:caps w:val="0"/>
          <w:color w:val="000000"/>
          <w:spacing w:val="0"/>
          <w:sz w:val="28"/>
          <w:szCs w:val="28"/>
          <w:highlight w:val="none"/>
          <w:u w:val="single"/>
          <w:lang w:val="en-US" w:eastAsia="zh-CN" w:bidi="ar-SA"/>
        </w:rPr>
        <w:t xml:space="preserve">         </w:t>
      </w:r>
      <w:r>
        <w:rPr>
          <w:rFonts w:hint="eastAsia" w:ascii="宋体" w:hAnsi="宋体" w:eastAsia="宋体" w:cs="宋体"/>
          <w:i w:val="0"/>
          <w:iCs w:val="0"/>
          <w:caps w:val="0"/>
          <w:color w:val="000000"/>
          <w:spacing w:val="0"/>
          <w:sz w:val="28"/>
          <w:szCs w:val="28"/>
          <w:highlight w:val="none"/>
          <w:u w:val="single"/>
          <w:lang w:val="en-US" w:eastAsia="zh-CN" w:bidi="ar-SA"/>
        </w:rPr>
        <w:t xml:space="preserve">）</w:t>
      </w:r>
      <w:r>
        <w:rPr>
          <w:rFonts w:ascii="宋体" w:hAnsi="宋体" w:eastAsia="宋体" w:cs="宋体"/>
          <w:color w:val="000000"/>
          <w:sz w:val="28"/>
          <w:szCs w:val="28"/>
          <w:highlight w:val="none"/>
        </w:rPr>
        <w:t xml:space="preserve">，生产厂为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厂名</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，厂址为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生产厂址</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的中国境内生产的组件成本占比≥</w:t>
      </w:r>
      <w:r>
        <w:rPr>
          <w:rFonts w:ascii="宋体" w:hAnsi="宋体" w:eastAsia="宋体" w:cs="宋体"/>
          <w:color w:val="000000"/>
          <w:sz w:val="28"/>
          <w:szCs w:val="28"/>
          <w:highlight w:val="none"/>
          <w:u w:val="single"/>
        </w:rPr>
        <w:t xml:space="preserve">  /  </w:t>
      </w:r>
      <w:r>
        <w:rPr>
          <w:rFonts w:hint="eastAsia" w:cs="宋体"/>
          <w:b/>
          <w:bCs/>
          <w:color w:val="000000"/>
          <w:sz w:val="28"/>
          <w:szCs w:val="28"/>
          <w:highlight w:val="none"/>
          <w:vertAlign w:val="superscript"/>
          <w:lang w:val="en-US" w:eastAsia="zh-CN"/>
        </w:rPr>
        <w:t xml:space="preserve"> </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hint="eastAsia" w:cs="宋体"/>
          <w:color w:val="000000"/>
          <w:sz w:val="28"/>
          <w:szCs w:val="28"/>
          <w:highlight w:val="none"/>
          <w:u w:val="single"/>
          <w:lang w:val="en-US" w:eastAsia="zh-CN"/>
        </w:rPr>
        <w:t xml:space="preserve"> </w:t>
      </w:r>
      <w:r>
        <w:rPr>
          <w:rFonts w:ascii="宋体" w:hAnsi="宋体" w:eastAsia="宋体" w:cs="宋体"/>
          <w:color w:val="000000"/>
          <w:sz w:val="28"/>
          <w:szCs w:val="28"/>
          <w:highlight w:val="none"/>
        </w:rPr>
        <w:t xml:space="preserve">在中国境内生产。</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hint="eastAsia" w:cs="宋体"/>
          <w:b/>
          <w:bCs/>
          <w:color w:val="000000"/>
          <w:sz w:val="28"/>
          <w:szCs w:val="28"/>
          <w:highlight w:val="none"/>
          <w:vertAlign w:val="superscript"/>
          <w:lang w:val="en-US" w:eastAsia="zh-CN"/>
        </w:rPr>
        <w:t xml:space="preserve"> </w:t>
      </w:r>
      <w:r>
        <w:rPr>
          <w:rFonts w:ascii="宋体" w:hAnsi="宋体" w:eastAsia="宋体" w:cs="宋体"/>
          <w:color w:val="000000"/>
          <w:sz w:val="28"/>
          <w:szCs w:val="28"/>
          <w:highlight w:val="none"/>
        </w:rPr>
        <w:t xml:space="preserve">在中国境内完成</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738"/>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lang w:val="en-US" w:eastAsia="zh-CN" w:bidi="ar-SA"/>
        </w:rPr>
        <w:t xml:space="preserve">2.</w:t>
      </w:r>
      <w:r>
        <w:rPr>
          <w:rFonts w:hint="eastAsia" w:ascii="宋体" w:hAnsi="宋体" w:eastAsia="宋体" w:cs="宋体"/>
          <w:i w:val="0"/>
          <w:iCs w:val="0"/>
          <w:caps w:val="0"/>
          <w:color w:val="000000"/>
          <w:spacing w:val="0"/>
          <w:sz w:val="28"/>
          <w:szCs w:val="28"/>
          <w:highlight w:val="none"/>
          <w:u w:val="single"/>
          <w:lang w:val="en-US" w:eastAsia="zh-CN" w:bidi="ar-SA"/>
        </w:rPr>
        <w:t xml:space="preserve">（</w:t>
      </w:r>
      <w:r>
        <w:rPr>
          <w:rFonts w:hint="eastAsia" w:cs="宋体"/>
          <w:i w:val="0"/>
          <w:iCs w:val="0"/>
          <w:caps w:val="0"/>
          <w:color w:val="000000"/>
          <w:spacing w:val="0"/>
          <w:sz w:val="28"/>
          <w:szCs w:val="28"/>
          <w:highlight w:val="none"/>
          <w:u w:val="single"/>
          <w:lang w:val="en-US" w:eastAsia="zh-CN" w:bidi="ar-SA"/>
        </w:rPr>
        <w:t xml:space="preserve">         </w:t>
      </w:r>
      <w:r>
        <w:rPr>
          <w:rFonts w:hint="eastAsia" w:ascii="宋体" w:hAnsi="宋体" w:eastAsia="宋体" w:cs="宋体"/>
          <w:i w:val="0"/>
          <w:iCs w:val="0"/>
          <w:caps w:val="0"/>
          <w:color w:val="000000"/>
          <w:spacing w:val="0"/>
          <w:sz w:val="28"/>
          <w:szCs w:val="28"/>
          <w:highlight w:val="none"/>
          <w:u w:val="single"/>
          <w:lang w:val="en-US" w:eastAsia="zh-CN" w:bidi="ar-SA"/>
        </w:rPr>
        <w:t xml:space="preserve">）</w:t>
      </w:r>
      <w:r>
        <w:rPr>
          <w:rFonts w:hint="eastAsia" w:ascii="宋体" w:hAnsi="宋体" w:eastAsia="宋体" w:cs="宋体"/>
          <w:i w:val="0"/>
          <w:iCs w:val="0"/>
          <w:caps w:val="0"/>
          <w:color w:val="000000"/>
          <w:spacing w:val="0"/>
          <w:sz w:val="28"/>
          <w:szCs w:val="28"/>
          <w:highlight w:val="none"/>
          <w:shd w:val="clear" w:color="auto" w:fill="ffffff"/>
          <w:vertAlign w:val="baseline"/>
        </w:rPr>
        <w:t xml:space="preserve">，</w:t>
      </w:r>
      <w:r>
        <w:rPr>
          <w:rFonts w:ascii="宋体" w:hAnsi="宋体" w:eastAsia="宋体" w:cs="宋体"/>
          <w:color w:val="000000"/>
          <w:sz w:val="28"/>
          <w:szCs w:val="28"/>
          <w:highlight w:val="none"/>
        </w:rPr>
        <w:t xml:space="preserve">生产厂为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厂名</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，厂址为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生产厂址</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的中国境内生产的组件成本占比≥</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在中国境内生产。</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在中国境内完成</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i w:val="0"/>
          <w:iCs w:val="0"/>
          <w:caps w:val="0"/>
          <w:color w:val="000000"/>
          <w:spacing w:val="0"/>
          <w:sz w:val="28"/>
          <w:szCs w:val="28"/>
          <w:highlight w:val="none"/>
        </w:rPr>
      </w:r>
      <w:r/>
    </w:p>
    <w:p>
      <w:pPr>
        <w:pStyle w:val="738"/>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lang w:val="en-US" w:eastAsia="zh-CN" w:bidi="ar-SA"/>
        </w:rPr>
        <w:t xml:space="preserve">3.</w:t>
      </w:r>
      <w:r>
        <w:rPr>
          <w:rFonts w:hint="eastAsia" w:ascii="宋体" w:hAnsi="宋体" w:eastAsia="宋体" w:cs="宋体"/>
          <w:i w:val="0"/>
          <w:iCs w:val="0"/>
          <w:caps w:val="0"/>
          <w:color w:val="000000"/>
          <w:spacing w:val="0"/>
          <w:sz w:val="28"/>
          <w:szCs w:val="28"/>
          <w:highlight w:val="none"/>
          <w:u w:val="single"/>
          <w:lang w:val="en-US" w:eastAsia="zh-CN" w:bidi="ar-SA"/>
        </w:rPr>
        <w:t xml:space="preserve">（</w:t>
      </w:r>
      <w:r>
        <w:rPr>
          <w:rFonts w:hint="eastAsia" w:cs="宋体"/>
          <w:i w:val="0"/>
          <w:iCs w:val="0"/>
          <w:caps w:val="0"/>
          <w:color w:val="000000"/>
          <w:spacing w:val="0"/>
          <w:sz w:val="28"/>
          <w:szCs w:val="28"/>
          <w:highlight w:val="none"/>
          <w:u w:val="single"/>
          <w:lang w:val="en-US" w:eastAsia="zh-CN" w:bidi="ar-SA"/>
        </w:rPr>
        <w:t xml:space="preserve">         </w:t>
      </w:r>
      <w:r>
        <w:rPr>
          <w:rFonts w:hint="eastAsia" w:ascii="宋体" w:hAnsi="宋体" w:eastAsia="宋体" w:cs="宋体"/>
          <w:i w:val="0"/>
          <w:iCs w:val="0"/>
          <w:caps w:val="0"/>
          <w:color w:val="000000"/>
          <w:spacing w:val="0"/>
          <w:sz w:val="28"/>
          <w:szCs w:val="28"/>
          <w:highlight w:val="none"/>
          <w:u w:val="single"/>
          <w:lang w:val="en-US" w:eastAsia="zh-CN" w:bidi="ar-SA"/>
        </w:rPr>
        <w:t xml:space="preserve">）</w:t>
      </w:r>
      <w:r>
        <w:rPr>
          <w:rFonts w:hint="eastAsia" w:ascii="宋体" w:hAnsi="宋体" w:eastAsia="宋体" w:cs="宋体"/>
          <w:i w:val="0"/>
          <w:iCs w:val="0"/>
          <w:caps w:val="0"/>
          <w:color w:val="000000"/>
          <w:spacing w:val="0"/>
          <w:sz w:val="28"/>
          <w:szCs w:val="28"/>
          <w:highlight w:val="none"/>
          <w:shd w:val="clear" w:color="auto" w:fill="ffffff"/>
          <w:vertAlign w:val="baseline"/>
        </w:rPr>
        <w:t xml:space="preserve">，</w:t>
      </w:r>
      <w:r>
        <w:rPr>
          <w:rFonts w:ascii="宋体" w:hAnsi="宋体" w:eastAsia="宋体" w:cs="宋体"/>
          <w:color w:val="000000"/>
          <w:sz w:val="28"/>
          <w:szCs w:val="28"/>
          <w:highlight w:val="none"/>
        </w:rPr>
        <w:t xml:space="preserve">生产厂为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厂名</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，厂址为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生产厂址</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的中国境内生产的组件成本占比≥</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在中国境内生产。</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在中国境内完成</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i w:val="0"/>
          <w:iCs w:val="0"/>
          <w:caps w:val="0"/>
          <w:color w:val="000000"/>
          <w:spacing w:val="0"/>
          <w:sz w:val="28"/>
          <w:szCs w:val="28"/>
          <w:highlight w:val="none"/>
        </w:rPr>
      </w:r>
      <w:r/>
    </w:p>
    <w:p>
      <w:pPr>
        <w:pStyle w:val="73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rPr>
        <w:t xml:space="preserve">……</w:t>
      </w:r>
      <w:r>
        <w:rPr>
          <w:rFonts w:hint="eastAsia" w:ascii="宋体" w:hAnsi="宋体" w:eastAsia="宋体" w:cs="宋体"/>
          <w:i w:val="0"/>
          <w:iCs w:val="0"/>
          <w:caps w:val="0"/>
          <w:color w:val="000000"/>
          <w:spacing w:val="0"/>
          <w:sz w:val="28"/>
          <w:szCs w:val="28"/>
          <w:highlight w:val="none"/>
        </w:rPr>
      </w:r>
      <w:r/>
    </w:p>
    <w:p>
      <w:pPr>
        <w:pStyle w:val="73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8"/>
          <w:szCs w:val="28"/>
          <w:highlight w:val="none"/>
        </w:rPr>
      </w:r>
      <w:r/>
    </w:p>
    <w:p>
      <w:pPr>
        <w:pStyle w:val="738"/>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rPr>
        <w:t xml:space="preserve"> </w:t>
      </w:r>
      <w:r>
        <w:rPr>
          <w:rFonts w:hint="eastAsia" w:ascii="宋体" w:hAnsi="宋体" w:eastAsia="宋体" w:cs="宋体"/>
          <w:i w:val="0"/>
          <w:iCs w:val="0"/>
          <w:caps w:val="0"/>
          <w:color w:val="000000"/>
          <w:spacing w:val="0"/>
          <w:sz w:val="28"/>
          <w:szCs w:val="28"/>
          <w:highlight w:val="none"/>
        </w:rPr>
      </w:r>
      <w:r/>
    </w:p>
    <w:p>
      <w:pPr>
        <w:pStyle w:val="738"/>
        <w:ind w:left="0" w:right="0" w:firstLine="0"/>
        <w:jc w:val="righ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rPr>
        <w:t xml:space="preserve">公司（单位）名称（</w:t>
      </w:r>
      <w:r>
        <w:rPr>
          <w:rFonts w:hint="eastAsia" w:ascii="宋体" w:hAnsi="宋体" w:cs="宋体"/>
          <w:i w:val="0"/>
          <w:iCs w:val="0"/>
          <w:caps w:val="0"/>
          <w:color w:val="000000"/>
          <w:spacing w:val="0"/>
          <w:sz w:val="28"/>
          <w:szCs w:val="28"/>
          <w:highlight w:val="none"/>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8"/>
          <w:szCs w:val="28"/>
          <w:highlight w:val="none"/>
          <w:shd w:val="clear" w:color="auto" w:fill="ffffff"/>
          <w:vertAlign w:val="baseline"/>
        </w:rPr>
        <w:t xml:space="preserve">）：　        </w:t>
      </w:r>
      <w:r>
        <w:rPr>
          <w:rFonts w:hint="eastAsia" w:ascii="宋体" w:hAnsi="宋体" w:eastAsia="宋体" w:cs="宋体"/>
          <w:i w:val="0"/>
          <w:iCs w:val="0"/>
          <w:caps w:val="0"/>
          <w:color w:val="000000"/>
          <w:spacing w:val="0"/>
          <w:sz w:val="28"/>
          <w:szCs w:val="28"/>
          <w:highlight w:val="none"/>
        </w:rPr>
      </w:r>
      <w:r/>
    </w:p>
    <w:p>
      <w:pPr>
        <w:pStyle w:val="738"/>
        <w:ind w:left="0" w:right="0" w:firstLine="0"/>
        <w:jc w:val="righ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highlight w:val="none"/>
        </w:rPr>
      </w:r>
      <w:r/>
    </w:p>
    <w:p>
      <w:pPr>
        <w:pStyle w:val="738"/>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rPr>
        <w:t xml:space="preserve">__________________</w:t>
      </w:r>
      <w:r>
        <w:rPr>
          <w:rFonts w:hint="eastAsia" w:ascii="宋体" w:hAnsi="宋体" w:eastAsia="宋体" w:cs="宋体"/>
          <w:i w:val="0"/>
          <w:iCs w:val="0"/>
          <w:caps w:val="0"/>
          <w:color w:val="000000"/>
          <w:spacing w:val="0"/>
          <w:sz w:val="28"/>
          <w:szCs w:val="28"/>
          <w:highlight w:val="none"/>
        </w:rPr>
      </w:r>
      <w:r/>
    </w:p>
    <w:p>
      <w:pPr>
        <w:pStyle w:val="73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8"/>
          <w:szCs w:val="28"/>
          <w:highlight w:val="none"/>
        </w:rPr>
      </w:r>
      <w:r/>
    </w:p>
    <w:p>
      <w:pPr>
        <w:pStyle w:val="73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8"/>
          <w:szCs w:val="28"/>
          <w:highlight w:val="none"/>
        </w:rPr>
      </w:r>
      <w:r/>
    </w:p>
    <w:p>
      <w:pPr>
        <w:pStyle w:val="73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8"/>
          <w:szCs w:val="28"/>
          <w:highlight w:val="none"/>
        </w:rPr>
      </w:r>
      <w:r/>
    </w:p>
    <w:p>
      <w:pPr>
        <w:pStyle w:val="73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rPr>
        <w:t xml:space="preserve">4.该产品的关键组件要求实施前，“关键组件”栏可不填，下同。</w:t>
      </w:r>
      <w:r>
        <w:rPr>
          <w:rFonts w:hint="eastAsia" w:ascii="宋体" w:hAnsi="宋体" w:eastAsia="宋体" w:cs="宋体"/>
          <w:i w:val="0"/>
          <w:iCs w:val="0"/>
          <w:caps w:val="0"/>
          <w:color w:val="000000"/>
          <w:spacing w:val="0"/>
          <w:sz w:val="28"/>
          <w:szCs w:val="28"/>
          <w:highlight w:val="none"/>
        </w:rPr>
      </w:r>
      <w:r/>
    </w:p>
    <w:p>
      <w:pPr>
        <w:pStyle w:val="73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highlight w:val="non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rPr>
        <w:t xml:space="preserve">5.该产品的关键工序要求实施前，“关键工序”栏可不填，下同。</w:t>
      </w:r>
      <w:r>
        <w:rPr>
          <w:rFonts w:hint="eastAsia" w:ascii="宋体" w:hAnsi="宋体" w:eastAsia="宋体" w:cs="宋体"/>
          <w:i w:val="0"/>
          <w:iCs w:val="0"/>
          <w:caps w:val="0"/>
          <w:color w:val="000000"/>
          <w:spacing w:val="0"/>
          <w:sz w:val="28"/>
          <w:szCs w:val="28"/>
          <w:highlight w:val="none"/>
          <w:shd w:val="clear" w:color="auto" w:fill="ffffff"/>
          <w:vertAlign w:val="baseline"/>
        </w:rPr>
      </w:r>
      <w:r/>
    </w:p>
    <w:p>
      <w:pPr>
        <w:pStyle w:val="738"/>
        <w:ind w:left="0" w:right="0" w:firstLine="420"/>
        <w:keepLines w:val="0"/>
        <w:keepNext w:val="0"/>
        <w:pageBreakBefore w:val="0"/>
        <w:spacing w:before="0" w:beforeAutospacing="0" w:after="0" w:afterAutospacing="0" w:line="440" w:lineRule="exact"/>
        <w:shd w:val="clear" w:color="auto" w:fill="ffffff"/>
        <w:widowControl/>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304" w:right="1134" w:bottom="1304" w:left="1134" w:header="851" w:footer="992" w:gutter="0"/>
          <w:cols w:num="1" w:sep="0" w:space="1701" w:equalWidth="1"/>
          <w:docGrid w:linePitch="360"/>
        </w:sectPr>
        <w:suppressLineNumbers w:val="0"/>
      </w:pPr>
      <w:r>
        <w:rPr>
          <w:rFonts w:hint="eastAsia" w:ascii="宋体" w:hAnsi="宋体" w:cs="宋体"/>
          <w:color w:val="000000"/>
          <w:sz w:val="28"/>
          <w:szCs w:val="28"/>
          <w:highlight w:val="none"/>
          <w:lang w:val="en-US" w:eastAsia="zh-CN"/>
        </w:rPr>
        <w:t xml:space="preserve">6</w:t>
      </w:r>
      <w:r>
        <w:rPr>
          <w:rFonts w:ascii="宋体" w:hAnsi="宋体" w:eastAsia="宋体" w:cs="宋体"/>
          <w:color w:val="000000"/>
          <w:sz w:val="28"/>
          <w:szCs w:val="28"/>
          <w:highlight w:val="none"/>
        </w:rPr>
        <w:t xml:space="preserve">.《声明函》中标注“</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”的地方无需填写。</w:t>
      </w:r>
      <w:r>
        <w:rPr>
          <w:rFonts w:ascii="宋体" w:hAnsi="宋体" w:eastAsia="宋体" w:cs="宋体"/>
          <w:color w:val="000000"/>
          <w:sz w:val="28"/>
          <w:szCs w:val="28"/>
          <w:highlight w:val="none"/>
        </w:rPr>
      </w:r>
      <w:r/>
    </w:p>
    <w:p>
      <w:pPr>
        <w:pStyle w:val="702"/>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十三、</w:t>
      </w:r>
      <w:r>
        <w:rPr>
          <w:rFonts w:hint="eastAsia" w:ascii="宋体" w:hAnsi="宋体" w:eastAsia="宋体" w:cs="宋体"/>
          <w:color w:val="000000"/>
          <w:sz w:val="28"/>
          <w:szCs w:val="28"/>
          <w:highlight w:val="none"/>
        </w:rPr>
        <w:t xml:space="preserve">采购需求符合性条件响应表</w:t>
      </w:r>
      <w:r>
        <w:rPr>
          <w:rFonts w:hint="eastAsia" w:ascii="宋体" w:hAnsi="宋体" w:eastAsia="宋体" w:cs="宋体"/>
          <w:color w:val="000000"/>
          <w:sz w:val="28"/>
          <w:szCs w:val="28"/>
          <w:highlight w:val="none"/>
        </w:rPr>
      </w:r>
      <w:r/>
    </w:p>
    <w:p>
      <w:pPr>
        <w:pStyle w:val="702"/>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ind w:firstLine="560"/>
        <w:spacing w:line="360" w:lineRule="auto"/>
        <w:rPr>
          <w:rFonts w:hint="eastAsia" w:ascii="宋体" w:hAnsi="宋体" w:eastAsia="宋体" w:cs="宋体"/>
          <w:color w:val="000000"/>
          <w:sz w:val="28"/>
          <w:szCs w:val="28"/>
          <w:highlight w:val="none"/>
          <w:u w:val="none"/>
          <w:lang w:eastAsia="zh-CN"/>
        </w:rPr>
      </w:pPr>
      <w:r>
        <w:rPr>
          <w:rFonts w:hint="eastAsia" w:ascii="宋体" w:hAnsi="宋体" w:eastAsia="宋体" w:cs="宋体"/>
          <w:color w:val="000000"/>
          <w:sz w:val="28"/>
          <w:szCs w:val="28"/>
          <w:highlight w:val="none"/>
          <w:u w:val="none"/>
        </w:rPr>
        <w:t xml:space="preserve">项目名称：</w:t>
      </w:r>
      <w:r>
        <w:rPr>
          <w:rFonts w:hint="eastAsia" w:ascii="宋体" w:hAnsi="宋体" w:cs="宋体"/>
          <w:color w:val="000000"/>
          <w:sz w:val="28"/>
          <w:szCs w:val="28"/>
          <w:highlight w:val="none"/>
          <w:u w:val="none"/>
          <w:lang w:eastAsia="zh-CN"/>
        </w:rPr>
        <w:t xml:space="preserve">江苏师范大学宿舍家具采购安装</w:t>
      </w:r>
      <w:r>
        <w:rPr>
          <w:rFonts w:hint="eastAsia" w:ascii="宋体" w:hAnsi="宋体" w:eastAsia="宋体" w:cs="宋体"/>
          <w:color w:val="000000"/>
          <w:sz w:val="28"/>
          <w:szCs w:val="28"/>
          <w:highlight w:val="none"/>
          <w:u w:val="none"/>
          <w:lang w:eastAsia="zh-CN"/>
        </w:rPr>
      </w:r>
      <w:r/>
    </w:p>
    <w:p>
      <w:pPr>
        <w:pStyle w:val="702"/>
        <w:ind w:firstLine="560"/>
        <w:spacing w:line="360" w:lineRule="auto"/>
        <w:rPr>
          <w:rFonts w:hint="eastAsia" w:ascii="宋体" w:hAnsi="宋体" w:eastAsia="宋体" w:cs="宋体"/>
          <w:color w:val="000000"/>
          <w:sz w:val="28"/>
          <w:szCs w:val="28"/>
          <w:highlight w:val="none"/>
          <w:u w:val="none"/>
        </w:rPr>
      </w:pPr>
      <w:r>
        <w:rPr>
          <w:rFonts w:hint="eastAsia" w:ascii="宋体" w:hAnsi="宋体" w:eastAsia="宋体" w:cs="宋体"/>
          <w:color w:val="000000"/>
          <w:sz w:val="28"/>
          <w:szCs w:val="28"/>
          <w:highlight w:val="none"/>
          <w:u w:val="none"/>
          <w:lang w:eastAsia="zh-CN"/>
        </w:rPr>
        <w:t xml:space="preserve">项目编号：</w:t>
      </w:r>
      <w:r>
        <w:rPr>
          <w:rFonts w:hint="eastAsia" w:ascii="宋体" w:hAnsi="宋体" w:cs="宋体"/>
          <w:color w:val="000000"/>
          <w:sz w:val="28"/>
          <w:szCs w:val="28"/>
          <w:highlight w:val="none"/>
          <w:u w:val="none"/>
          <w:lang w:eastAsia="zh-CN"/>
        </w:rPr>
        <w:t xml:space="preserve">JSZC-320300-ZJZB-G2026-0067</w:t>
      </w:r>
      <w:r>
        <w:rPr>
          <w:rFonts w:hint="eastAsia" w:ascii="宋体" w:hAnsi="宋体" w:eastAsia="宋体" w:cs="宋体"/>
          <w:color w:val="000000"/>
          <w:sz w:val="28"/>
          <w:szCs w:val="28"/>
          <w:highlight w:val="none"/>
          <w:u w:val="none"/>
        </w:rPr>
      </w:r>
      <w:r/>
    </w:p>
    <w:tbl>
      <w:tblPr>
        <w:tblW w:w="10065" w:type="dxa"/>
        <w:tblInd w:w="-56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7"/>
        <w:gridCol w:w="3716"/>
        <w:gridCol w:w="3059"/>
        <w:gridCol w:w="1447"/>
        <w:gridCol w:w="1276"/>
      </w:tblGrid>
      <w:tr>
        <w:trPr>
          <w:trHeight w:val="794"/>
        </w:trPr>
        <w:tc>
          <w:tcPr>
            <w:tcW w:w="567" w:type="dxa"/>
            <w:vAlign w:val="center"/>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aps/>
                <w:color w:val="000000"/>
                <w:sz w:val="28"/>
                <w:szCs w:val="28"/>
                <w:highlight w:val="none"/>
              </w:rPr>
              <w:suppressLineNumbers w:val="0"/>
            </w:pPr>
            <w:r>
              <w:rPr>
                <w:rFonts w:hint="eastAsia" w:ascii="宋体" w:hAnsi="宋体" w:eastAsia="宋体" w:cs="宋体"/>
                <w:caps/>
                <w:color w:val="000000"/>
                <w:sz w:val="28"/>
                <w:szCs w:val="28"/>
                <w:highlight w:val="none"/>
              </w:rPr>
              <w:t xml:space="preserve">序号</w:t>
            </w:r>
            <w:r>
              <w:rPr>
                <w:rFonts w:hint="eastAsia" w:ascii="宋体" w:hAnsi="宋体" w:eastAsia="宋体" w:cs="宋体"/>
                <w:caps/>
                <w:color w:val="000000"/>
                <w:sz w:val="28"/>
                <w:szCs w:val="28"/>
                <w:highlight w:val="none"/>
              </w:rPr>
            </w:r>
            <w:r/>
          </w:p>
        </w:tc>
        <w:tc>
          <w:tcPr>
            <w:tcW w:w="3716" w:type="dxa"/>
            <w:vAlign w:val="center"/>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aps/>
                <w:color w:val="000000"/>
                <w:sz w:val="28"/>
                <w:szCs w:val="28"/>
                <w:highlight w:val="none"/>
              </w:rPr>
              <w:suppressLineNumbers w:val="0"/>
            </w:pPr>
            <w:r>
              <w:rPr>
                <w:rFonts w:hint="eastAsia" w:ascii="宋体" w:hAnsi="宋体" w:eastAsia="宋体" w:cs="宋体"/>
                <w:caps/>
                <w:color w:val="000000"/>
                <w:sz w:val="28"/>
                <w:szCs w:val="28"/>
                <w:highlight w:val="none"/>
              </w:rPr>
              <w:t xml:space="preserve">采购需求符合性条件</w:t>
            </w:r>
            <w:r>
              <w:rPr>
                <w:rFonts w:hint="eastAsia" w:ascii="宋体" w:hAnsi="宋体" w:eastAsia="宋体" w:cs="宋体"/>
                <w:caps/>
                <w:color w:val="000000"/>
                <w:sz w:val="28"/>
                <w:szCs w:val="28"/>
                <w:highlight w:val="none"/>
              </w:rPr>
            </w:r>
            <w:r/>
          </w:p>
        </w:tc>
        <w:tc>
          <w:tcPr>
            <w:tcW w:w="3059" w:type="dxa"/>
            <w:vAlign w:val="center"/>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aps/>
                <w:color w:val="000000"/>
                <w:sz w:val="28"/>
                <w:szCs w:val="28"/>
                <w:highlight w:val="none"/>
              </w:rPr>
              <w:suppressLineNumbers w:val="0"/>
            </w:pPr>
            <w:r>
              <w:rPr>
                <w:rFonts w:hint="eastAsia" w:ascii="宋体" w:hAnsi="宋体" w:eastAsia="宋体" w:cs="宋体"/>
                <w:color w:val="000000"/>
                <w:sz w:val="28"/>
                <w:szCs w:val="28"/>
                <w:highlight w:val="none"/>
              </w:rPr>
              <w:t xml:space="preserve">招标文件的要求</w:t>
            </w:r>
            <w:r>
              <w:rPr>
                <w:rFonts w:hint="eastAsia" w:ascii="宋体" w:hAnsi="宋体" w:eastAsia="宋体" w:cs="宋体"/>
                <w:caps/>
                <w:color w:val="000000"/>
                <w:sz w:val="28"/>
                <w:szCs w:val="28"/>
                <w:highlight w:val="none"/>
              </w:rPr>
            </w:r>
            <w:r/>
          </w:p>
        </w:tc>
        <w:tc>
          <w:tcPr>
            <w:tcW w:w="1447" w:type="dxa"/>
            <w:vAlign w:val="center"/>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投标文件中的响应情况</w:t>
            </w:r>
            <w:r>
              <w:rPr>
                <w:rFonts w:hint="eastAsia" w:ascii="宋体" w:hAnsi="宋体" w:eastAsia="宋体" w:cs="宋体"/>
                <w:color w:val="000000"/>
                <w:sz w:val="28"/>
                <w:szCs w:val="28"/>
                <w:highlight w:val="none"/>
              </w:rPr>
            </w:r>
            <w:r/>
          </w:p>
          <w:p>
            <w:pPr>
              <w:pStyle w:val="702"/>
              <w:ind w:left="0" w:right="0"/>
              <w:jc w:val="center"/>
              <w:keepLines w:val="0"/>
              <w:keepNext w:val="0"/>
              <w:spacing w:before="0" w:beforeAutospacing="0" w:after="0" w:afterAutospacing="0"/>
              <w:rPr>
                <w:rFonts w:hint="eastAsia" w:ascii="宋体" w:hAnsi="宋体" w:eastAsia="宋体" w:cs="宋体"/>
                <w:caps/>
                <w:color w:val="000000"/>
                <w:sz w:val="28"/>
                <w:szCs w:val="28"/>
                <w:highlight w:val="none"/>
              </w:rPr>
              <w:suppressLineNumbers w:val="0"/>
            </w:pPr>
            <w:r>
              <w:rPr>
                <w:rFonts w:hint="eastAsia" w:ascii="宋体" w:hAnsi="宋体" w:eastAsia="宋体" w:cs="宋体"/>
                <w:caps/>
                <w:color w:val="000000"/>
                <w:sz w:val="28"/>
                <w:szCs w:val="28"/>
                <w:highlight w:val="none"/>
              </w:rPr>
              <w:t xml:space="preserve">（完全响应/未完全响应）</w:t>
            </w:r>
            <w:r>
              <w:rPr>
                <w:rFonts w:hint="eastAsia" w:ascii="宋体" w:hAnsi="宋体" w:eastAsia="宋体" w:cs="宋体"/>
                <w:caps/>
                <w:color w:val="000000"/>
                <w:sz w:val="28"/>
                <w:szCs w:val="28"/>
                <w:highlight w:val="none"/>
              </w:rPr>
            </w:r>
            <w:r/>
          </w:p>
        </w:tc>
        <w:tc>
          <w:tcPr>
            <w:tcW w:w="1276" w:type="dxa"/>
            <w:vAlign w:val="center"/>
            <w:textDirection w:val="lrTb"/>
            <w:noWrap w:val="false"/>
          </w:tcPr>
          <w:p>
            <w:pPr>
              <w:pStyle w:val="702"/>
              <w:ind w:left="0" w:right="0"/>
              <w:jc w:val="center"/>
              <w:keepLines w:val="0"/>
              <w:keepNext w:val="0"/>
              <w:spacing w:before="0" w:beforeAutospacing="0" w:after="0" w:afterAutospacing="0"/>
              <w:rPr>
                <w:rFonts w:hint="eastAsia" w:ascii="宋体" w:hAnsi="宋体" w:eastAsia="宋体" w:cs="宋体"/>
                <w:caps/>
                <w:color w:val="000000"/>
                <w:sz w:val="28"/>
                <w:szCs w:val="28"/>
                <w:highlight w:val="none"/>
              </w:rPr>
              <w:suppressLineNumbers w:val="0"/>
            </w:pPr>
            <w:r>
              <w:rPr>
                <w:rFonts w:hint="eastAsia" w:ascii="宋体" w:hAnsi="宋体" w:eastAsia="宋体" w:cs="宋体"/>
                <w:caps/>
                <w:color w:val="000000"/>
                <w:sz w:val="28"/>
                <w:szCs w:val="28"/>
                <w:highlight w:val="none"/>
              </w:rPr>
              <w:t xml:space="preserve">说明</w:t>
            </w:r>
            <w:r>
              <w:rPr>
                <w:rFonts w:hint="eastAsia" w:ascii="宋体" w:hAnsi="宋体" w:eastAsia="宋体" w:cs="宋体"/>
                <w:caps/>
                <w:color w:val="000000"/>
                <w:sz w:val="28"/>
                <w:szCs w:val="28"/>
                <w:highlight w:val="none"/>
              </w:rPr>
            </w:r>
            <w:r/>
          </w:p>
        </w:tc>
      </w:tr>
      <w:tr>
        <w:trPr>
          <w:trHeight w:val="794"/>
        </w:trPr>
        <w:tc>
          <w:tcPr>
            <w:tcW w:w="567" w:type="dxa"/>
            <w:vAlign w:val="center"/>
            <w:textDirection w:val="lrTb"/>
            <w:noWrap w:val="false"/>
          </w:tcPr>
          <w:p>
            <w:pPr>
              <w:pStyle w:val="702"/>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en-US" w:eastAsia="zh-CN" w:bidi="ar"/>
              </w:rPr>
              <w:t xml:space="preserve">1</w:t>
            </w:r>
            <w:r>
              <w:rPr>
                <w:rFonts w:hint="eastAsia" w:ascii="宋体" w:hAnsi="宋体" w:eastAsia="宋体" w:cs="宋体"/>
                <w:color w:val="000000"/>
                <w:sz w:val="28"/>
                <w:szCs w:val="28"/>
                <w:highlight w:val="none"/>
              </w:rPr>
            </w:r>
            <w:r/>
          </w:p>
        </w:tc>
        <w:tc>
          <w:tcPr>
            <w:tcW w:w="3716" w:type="dxa"/>
            <w:vAlign w:val="center"/>
            <w:textDirection w:val="lrTb"/>
            <w:noWrap w:val="false"/>
          </w:tcPr>
          <w:p>
            <w:pPr>
              <w:pStyle w:val="702"/>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en-US" w:eastAsia="zh-CN" w:bidi="ar"/>
              </w:rPr>
              <w:t xml:space="preserve">关于“数量”要求的响应情况</w:t>
            </w:r>
            <w:r>
              <w:rPr>
                <w:rFonts w:hint="eastAsia" w:ascii="宋体" w:hAnsi="宋体" w:eastAsia="宋体" w:cs="宋体"/>
                <w:color w:val="000000"/>
                <w:sz w:val="28"/>
                <w:szCs w:val="28"/>
                <w:highlight w:val="none"/>
              </w:rPr>
            </w:r>
            <w:r/>
          </w:p>
        </w:tc>
        <w:tc>
          <w:tcPr>
            <w:tcW w:w="3059" w:type="dxa"/>
            <w:vAlign w:val="center"/>
            <w:textDirection w:val="lrTb"/>
            <w:noWrap w:val="false"/>
          </w:tcPr>
          <w:p>
            <w:pPr>
              <w:pStyle w:val="702"/>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en-US" w:eastAsia="zh-CN" w:bidi="ar"/>
              </w:rPr>
              <w:t xml:space="preserve">见招标文件第六章《采购需求》中相关要求</w:t>
            </w:r>
            <w:r>
              <w:rPr>
                <w:rFonts w:hint="eastAsia" w:ascii="宋体" w:hAnsi="宋体" w:eastAsia="宋体" w:cs="宋体"/>
                <w:color w:val="000000"/>
                <w:sz w:val="28"/>
                <w:szCs w:val="28"/>
                <w:highlight w:val="none"/>
              </w:rPr>
            </w:r>
            <w:r/>
          </w:p>
        </w:tc>
        <w:tc>
          <w:tcPr>
            <w:tcW w:w="1447" w:type="dxa"/>
            <w:vAlign w:val="center"/>
            <w:textDirection w:val="lrTb"/>
            <w:noWrap w:val="false"/>
          </w:tcPr>
          <w:p>
            <w:pPr>
              <w:pStyle w:val="702"/>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1276" w:type="dxa"/>
            <w:vAlign w:val="center"/>
            <w:textDirection w:val="lrTb"/>
            <w:noWrap w:val="false"/>
          </w:tcPr>
          <w:p>
            <w:pPr>
              <w:pStyle w:val="702"/>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r>
      <w:tr>
        <w:trPr>
          <w:trHeight w:val="794"/>
        </w:trPr>
        <w:tc>
          <w:tcPr>
            <w:tcW w:w="567" w:type="dxa"/>
            <w:vAlign w:val="center"/>
            <w:textDirection w:val="lrTb"/>
            <w:noWrap w:val="false"/>
          </w:tcPr>
          <w:p>
            <w:pPr>
              <w:pStyle w:val="702"/>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cs="宋体"/>
                <w:color w:val="000000"/>
                <w:sz w:val="28"/>
                <w:szCs w:val="28"/>
                <w:highlight w:val="none"/>
                <w:lang w:val="en-US" w:eastAsia="zh-CN" w:bidi="ar"/>
              </w:rPr>
              <w:t xml:space="preserve">2</w:t>
            </w:r>
            <w:r>
              <w:rPr>
                <w:rFonts w:hint="eastAsia" w:ascii="宋体" w:hAnsi="宋体" w:eastAsia="宋体" w:cs="宋体"/>
                <w:color w:val="000000"/>
                <w:sz w:val="28"/>
                <w:szCs w:val="28"/>
                <w:highlight w:val="none"/>
              </w:rPr>
            </w:r>
            <w:r/>
          </w:p>
        </w:tc>
        <w:tc>
          <w:tcPr>
            <w:tcW w:w="3716" w:type="dxa"/>
            <w:vAlign w:val="center"/>
            <w:textDirection w:val="lrTb"/>
            <w:noWrap w:val="false"/>
          </w:tcPr>
          <w:p>
            <w:pPr>
              <w:pStyle w:val="702"/>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eastAsia="zh-CN"/>
              </w:rPr>
              <w:t xml:space="preserve">关于</w:t>
            </w:r>
            <w:r>
              <w:rPr>
                <w:rFonts w:hint="eastAsia" w:ascii="宋体" w:hAnsi="宋体" w:eastAsia="宋体" w:cs="宋体"/>
                <w:color w:val="000000"/>
                <w:sz w:val="28"/>
                <w:szCs w:val="28"/>
                <w:highlight w:val="none"/>
              </w:rPr>
              <w:t xml:space="preserve">“总体尺寸要求（允差为±5mm）”</w:t>
            </w:r>
            <w:r>
              <w:rPr>
                <w:rFonts w:hint="eastAsia" w:ascii="宋体" w:hAnsi="宋体" w:eastAsia="宋体" w:cs="宋体"/>
                <w:color w:val="000000"/>
                <w:sz w:val="28"/>
                <w:szCs w:val="28"/>
                <w:highlight w:val="none"/>
                <w:lang w:val="en-US" w:eastAsia="zh-CN" w:bidi="ar"/>
              </w:rPr>
              <w:t xml:space="preserve">的响应情况</w:t>
            </w:r>
            <w:r>
              <w:rPr>
                <w:rFonts w:hint="eastAsia" w:ascii="宋体" w:hAnsi="宋体" w:eastAsia="宋体" w:cs="宋体"/>
                <w:color w:val="000000"/>
                <w:sz w:val="28"/>
                <w:szCs w:val="28"/>
                <w:highlight w:val="none"/>
              </w:rPr>
            </w:r>
            <w:r/>
          </w:p>
        </w:tc>
        <w:tc>
          <w:tcPr>
            <w:tcW w:w="3059" w:type="dxa"/>
            <w:vAlign w:val="center"/>
            <w:textDirection w:val="lrTb"/>
            <w:noWrap w:val="false"/>
          </w:tcPr>
          <w:p>
            <w:pPr>
              <w:pStyle w:val="702"/>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en-US" w:eastAsia="zh-CN" w:bidi="ar"/>
              </w:rPr>
              <w:t xml:space="preserve">见招标文件第六章《采购需求》中相关要求</w:t>
            </w:r>
            <w:r>
              <w:rPr>
                <w:rFonts w:hint="eastAsia" w:ascii="宋体" w:hAnsi="宋体" w:eastAsia="宋体" w:cs="宋体"/>
                <w:color w:val="000000"/>
                <w:sz w:val="28"/>
                <w:szCs w:val="28"/>
                <w:highlight w:val="none"/>
              </w:rPr>
            </w:r>
            <w:r/>
          </w:p>
        </w:tc>
        <w:tc>
          <w:tcPr>
            <w:tcW w:w="1447" w:type="dxa"/>
            <w:vAlign w:val="center"/>
            <w:textDirection w:val="lrTb"/>
            <w:noWrap w:val="false"/>
          </w:tcPr>
          <w:p>
            <w:pPr>
              <w:pStyle w:val="702"/>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1276" w:type="dxa"/>
            <w:vAlign w:val="center"/>
            <w:textDirection w:val="lrTb"/>
            <w:noWrap w:val="false"/>
          </w:tcPr>
          <w:p>
            <w:pPr>
              <w:pStyle w:val="702"/>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r>
      <w:tr>
        <w:trPr>
          <w:trHeight w:val="794"/>
        </w:trPr>
        <w:tc>
          <w:tcPr>
            <w:tcW w:w="567" w:type="dxa"/>
            <w:vAlign w:val="center"/>
            <w:textDirection w:val="lrTb"/>
            <w:noWrap w:val="false"/>
          </w:tcPr>
          <w:p>
            <w:pPr>
              <w:pStyle w:val="702"/>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lang w:val="en-US" w:eastAsia="zh-CN" w:bidi="ar"/>
              </w:rPr>
              <w:suppressLineNumbers w:val="0"/>
            </w:pPr>
            <w:r>
              <w:rPr>
                <w:rFonts w:hint="eastAsia" w:ascii="宋体" w:hAnsi="宋体" w:cs="宋体"/>
                <w:color w:val="000000"/>
                <w:sz w:val="28"/>
                <w:szCs w:val="28"/>
                <w:highlight w:val="none"/>
                <w:lang w:val="en-US" w:eastAsia="zh-CN" w:bidi="ar"/>
              </w:rPr>
              <w:t xml:space="preserve">3</w:t>
            </w:r>
            <w:r>
              <w:rPr>
                <w:rFonts w:hint="eastAsia" w:ascii="宋体" w:hAnsi="宋体" w:eastAsia="宋体" w:cs="宋体"/>
                <w:color w:val="000000"/>
                <w:sz w:val="28"/>
                <w:szCs w:val="28"/>
                <w:highlight w:val="none"/>
                <w:lang w:val="en-US" w:eastAsia="zh-CN" w:bidi="ar"/>
              </w:rPr>
            </w:r>
            <w:r/>
          </w:p>
        </w:tc>
        <w:tc>
          <w:tcPr>
            <w:tcW w:w="3716" w:type="dxa"/>
            <w:vAlign w:val="center"/>
            <w:textDirection w:val="lrTb"/>
            <w:noWrap w:val="false"/>
          </w:tcPr>
          <w:p>
            <w:pPr>
              <w:pStyle w:val="702"/>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lang w:val="en-US" w:eastAsia="zh-CN" w:bidi="ar"/>
              </w:rPr>
              <w:suppressLineNumbers w:val="0"/>
            </w:pPr>
            <w:r>
              <w:rPr>
                <w:rFonts w:hint="eastAsia" w:ascii="宋体" w:hAnsi="宋体" w:eastAsia="宋体" w:cs="宋体"/>
                <w:color w:val="000000"/>
                <w:sz w:val="28"/>
                <w:szCs w:val="28"/>
                <w:highlight w:val="none"/>
                <w:lang w:val="en-US" w:eastAsia="zh-CN" w:bidi="ar"/>
              </w:rPr>
              <w:t xml:space="preserve">关于“挥发性有机物产品强制采购要求”的响应情况</w:t>
            </w:r>
            <w:r>
              <w:rPr>
                <w:rFonts w:hint="eastAsia" w:ascii="宋体" w:hAnsi="宋体" w:eastAsia="宋体" w:cs="宋体"/>
                <w:color w:val="000000"/>
                <w:sz w:val="28"/>
                <w:szCs w:val="28"/>
                <w:highlight w:val="none"/>
                <w:lang w:val="en-US" w:eastAsia="zh-CN" w:bidi="ar"/>
              </w:rPr>
            </w:r>
            <w:r/>
          </w:p>
        </w:tc>
        <w:tc>
          <w:tcPr>
            <w:tcW w:w="3059" w:type="dxa"/>
            <w:vAlign w:val="center"/>
            <w:textDirection w:val="lrTb"/>
            <w:noWrap w:val="false"/>
          </w:tcPr>
          <w:p>
            <w:pPr>
              <w:pStyle w:val="702"/>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lang w:val="en-US" w:eastAsia="zh-CN" w:bidi="ar"/>
              </w:rPr>
              <w:suppressLineNumbers w:val="0"/>
            </w:pPr>
            <w:r>
              <w:rPr>
                <w:rFonts w:hint="eastAsia" w:ascii="宋体" w:hAnsi="宋体" w:eastAsia="宋体" w:cs="宋体"/>
                <w:color w:val="000000"/>
                <w:sz w:val="28"/>
                <w:szCs w:val="28"/>
                <w:highlight w:val="none"/>
                <w:lang w:val="en-US" w:eastAsia="zh-CN" w:bidi="ar"/>
              </w:rPr>
              <w:t xml:space="preserve">见招标文件第六章《采购需求》中相关要求</w:t>
            </w:r>
            <w:r>
              <w:rPr>
                <w:rFonts w:hint="eastAsia" w:ascii="宋体" w:hAnsi="宋体" w:eastAsia="宋体" w:cs="宋体"/>
                <w:color w:val="000000"/>
                <w:sz w:val="28"/>
                <w:szCs w:val="28"/>
                <w:highlight w:val="none"/>
                <w:lang w:val="en-US" w:eastAsia="zh-CN" w:bidi="ar"/>
              </w:rPr>
            </w:r>
            <w:r/>
          </w:p>
        </w:tc>
        <w:tc>
          <w:tcPr>
            <w:tcW w:w="1447" w:type="dxa"/>
            <w:vAlign w:val="center"/>
            <w:textDirection w:val="lrTb"/>
            <w:noWrap w:val="false"/>
          </w:tcPr>
          <w:p>
            <w:pPr>
              <w:pStyle w:val="702"/>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1276" w:type="dxa"/>
            <w:vAlign w:val="center"/>
            <w:textDirection w:val="lrTb"/>
            <w:noWrap w:val="false"/>
          </w:tcPr>
          <w:p>
            <w:pPr>
              <w:pStyle w:val="702"/>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r>
      <w:tr>
        <w:trPr>
          <w:trHeight w:val="794"/>
        </w:trPr>
        <w:tc>
          <w:tcPr>
            <w:tcW w:w="567" w:type="dxa"/>
            <w:vAlign w:val="center"/>
            <w:textDirection w:val="lrTb"/>
            <w:noWrap w:val="false"/>
          </w:tcPr>
          <w:p>
            <w:pPr>
              <w:pStyle w:val="702"/>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lang w:val="en-US" w:eastAsia="zh-CN" w:bidi="ar"/>
              </w:rPr>
              <w:suppressLineNumbers w:val="0"/>
            </w:pPr>
            <w:r>
              <w:rPr>
                <w:rFonts w:hint="eastAsia" w:ascii="宋体" w:hAnsi="宋体" w:cs="宋体"/>
                <w:color w:val="000000"/>
                <w:sz w:val="28"/>
                <w:szCs w:val="28"/>
                <w:highlight w:val="none"/>
                <w:lang w:val="en-US" w:eastAsia="zh-CN" w:bidi="ar"/>
              </w:rPr>
              <w:t xml:space="preserve">4</w:t>
            </w:r>
            <w:r>
              <w:rPr>
                <w:rFonts w:hint="eastAsia" w:ascii="宋体" w:hAnsi="宋体" w:eastAsia="宋体" w:cs="宋体"/>
                <w:color w:val="000000"/>
                <w:sz w:val="28"/>
                <w:szCs w:val="28"/>
                <w:highlight w:val="none"/>
                <w:lang w:val="en-US" w:eastAsia="zh-CN" w:bidi="ar"/>
              </w:rPr>
            </w:r>
            <w:r/>
          </w:p>
        </w:tc>
        <w:tc>
          <w:tcPr>
            <w:tcW w:w="3716" w:type="dxa"/>
            <w:vAlign w:val="center"/>
            <w:textDirection w:val="lrTb"/>
            <w:noWrap w:val="false"/>
          </w:tcPr>
          <w:p>
            <w:pPr>
              <w:pStyle w:val="702"/>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lang w:val="en-US" w:eastAsia="zh-CN" w:bidi="ar"/>
              </w:rPr>
              <w:suppressLineNumbers w:val="0"/>
            </w:pPr>
            <w:r>
              <w:rPr>
                <w:rFonts w:hint="eastAsia" w:ascii="宋体" w:hAnsi="宋体" w:eastAsia="宋体" w:cs="宋体"/>
                <w:color w:val="000000"/>
                <w:sz w:val="28"/>
                <w:szCs w:val="28"/>
                <w:highlight w:val="none"/>
                <w:lang w:val="en-US" w:eastAsia="zh-CN" w:bidi="ar"/>
              </w:rPr>
              <w:t xml:space="preserve">关于“布置摆放要求”的响应情况</w:t>
            </w:r>
            <w:r>
              <w:rPr>
                <w:rFonts w:hint="eastAsia" w:ascii="宋体" w:hAnsi="宋体" w:eastAsia="宋体" w:cs="宋体"/>
                <w:color w:val="000000"/>
                <w:sz w:val="28"/>
                <w:szCs w:val="28"/>
                <w:highlight w:val="none"/>
                <w:lang w:val="en-US" w:eastAsia="zh-CN" w:bidi="ar"/>
              </w:rPr>
            </w:r>
            <w:r/>
          </w:p>
        </w:tc>
        <w:tc>
          <w:tcPr>
            <w:tcW w:w="3059" w:type="dxa"/>
            <w:vAlign w:val="top"/>
            <w:textDirection w:val="lrTb"/>
            <w:noWrap w:val="false"/>
          </w:tcPr>
          <w:p>
            <w:pPr>
              <w:pStyle w:val="702"/>
              <w:ind w:left="0" w:right="0"/>
              <w:jc w:val="both"/>
              <w:keepLines w:val="0"/>
              <w:keepNext w:val="0"/>
              <w:spacing w:before="0" w:beforeAutospacing="0" w:after="0" w:afterAutospacing="0"/>
              <w:widowControl w:val="off"/>
              <w:rPr>
                <w:rFonts w:hint="eastAsia" w:ascii="宋体" w:hAnsi="宋体" w:eastAsia="宋体" w:cs="宋体"/>
                <w:color w:val="000000"/>
                <w:sz w:val="28"/>
                <w:szCs w:val="28"/>
                <w:highlight w:val="none"/>
                <w:lang w:val="en-US" w:eastAsia="zh-CN" w:bidi="ar"/>
              </w:rPr>
              <w:suppressLineNumbers w:val="0"/>
            </w:pPr>
            <w:r>
              <w:rPr>
                <w:rFonts w:hint="eastAsia" w:ascii="宋体" w:hAnsi="宋体" w:eastAsia="宋体" w:cs="宋体"/>
                <w:color w:val="000000"/>
                <w:sz w:val="28"/>
                <w:szCs w:val="28"/>
                <w:highlight w:val="none"/>
                <w:lang w:val="en-US" w:eastAsia="zh-CN" w:bidi="ar"/>
              </w:rPr>
              <w:t xml:space="preserve">见招标文件第六章《采购需求》中相关要求</w:t>
            </w:r>
            <w:r>
              <w:rPr>
                <w:rFonts w:hint="eastAsia" w:ascii="宋体" w:hAnsi="宋体" w:eastAsia="宋体" w:cs="宋体"/>
                <w:color w:val="000000"/>
                <w:sz w:val="28"/>
                <w:szCs w:val="28"/>
                <w:highlight w:val="none"/>
                <w:lang w:val="en-US" w:eastAsia="zh-CN" w:bidi="ar"/>
              </w:rPr>
            </w:r>
            <w:r/>
          </w:p>
        </w:tc>
        <w:tc>
          <w:tcPr>
            <w:tcW w:w="1447" w:type="dxa"/>
            <w:vAlign w:val="center"/>
            <w:textDirection w:val="lrTb"/>
            <w:noWrap w:val="false"/>
          </w:tcPr>
          <w:p>
            <w:pPr>
              <w:pStyle w:val="702"/>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1276" w:type="dxa"/>
            <w:vAlign w:val="center"/>
            <w:textDirection w:val="lrTb"/>
            <w:noWrap w:val="false"/>
          </w:tcPr>
          <w:p>
            <w:pPr>
              <w:pStyle w:val="702"/>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r>
      <w:tr>
        <w:trPr>
          <w:trHeight w:val="794"/>
        </w:trPr>
        <w:tc>
          <w:tcPr>
            <w:tcW w:w="567" w:type="dxa"/>
            <w:vAlign w:val="center"/>
            <w:textDirection w:val="lrTb"/>
            <w:noWrap w:val="false"/>
          </w:tcPr>
          <w:p>
            <w:pPr>
              <w:pStyle w:val="702"/>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cs="宋体"/>
                <w:color w:val="000000"/>
                <w:sz w:val="28"/>
                <w:szCs w:val="28"/>
                <w:highlight w:val="none"/>
                <w:lang w:val="en-US" w:eastAsia="zh-CN" w:bidi="ar"/>
              </w:rPr>
              <w:t xml:space="preserve">5</w:t>
            </w:r>
            <w:r>
              <w:rPr>
                <w:rFonts w:hint="eastAsia" w:ascii="宋体" w:hAnsi="宋体" w:eastAsia="宋体" w:cs="宋体"/>
                <w:color w:val="000000"/>
                <w:sz w:val="28"/>
                <w:szCs w:val="28"/>
                <w:highlight w:val="none"/>
              </w:rPr>
            </w:r>
            <w:r/>
          </w:p>
        </w:tc>
        <w:tc>
          <w:tcPr>
            <w:tcW w:w="3716" w:type="dxa"/>
            <w:vAlign w:val="center"/>
            <w:textDirection w:val="lrTb"/>
            <w:noWrap w:val="false"/>
          </w:tcPr>
          <w:p>
            <w:pPr>
              <w:pStyle w:val="702"/>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en-US" w:eastAsia="zh-CN" w:bidi="ar"/>
              </w:rPr>
              <w:t xml:space="preserve">关于“报价要求”的响应情况</w:t>
            </w:r>
            <w:r>
              <w:rPr>
                <w:rFonts w:hint="eastAsia" w:ascii="宋体" w:hAnsi="宋体" w:eastAsia="宋体" w:cs="宋体"/>
                <w:color w:val="000000"/>
                <w:sz w:val="28"/>
                <w:szCs w:val="28"/>
                <w:highlight w:val="none"/>
              </w:rPr>
            </w:r>
            <w:r/>
          </w:p>
        </w:tc>
        <w:tc>
          <w:tcPr>
            <w:tcW w:w="3059" w:type="dxa"/>
            <w:vAlign w:val="center"/>
            <w:textDirection w:val="lrTb"/>
            <w:noWrap w:val="false"/>
          </w:tcPr>
          <w:p>
            <w:pPr>
              <w:pStyle w:val="702"/>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en-US" w:eastAsia="zh-CN" w:bidi="ar"/>
              </w:rPr>
              <w:t xml:space="preserve">见招标文件第六章《采购需求》中相关要求</w:t>
            </w:r>
            <w:r>
              <w:rPr>
                <w:rFonts w:hint="eastAsia" w:ascii="宋体" w:hAnsi="宋体" w:eastAsia="宋体" w:cs="宋体"/>
                <w:color w:val="000000"/>
                <w:sz w:val="28"/>
                <w:szCs w:val="28"/>
                <w:highlight w:val="none"/>
              </w:rPr>
            </w:r>
            <w:r/>
          </w:p>
        </w:tc>
        <w:tc>
          <w:tcPr>
            <w:tcW w:w="1447" w:type="dxa"/>
            <w:vAlign w:val="center"/>
            <w:textDirection w:val="lrTb"/>
            <w:noWrap w:val="false"/>
          </w:tcPr>
          <w:p>
            <w:pPr>
              <w:pStyle w:val="702"/>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1276" w:type="dxa"/>
            <w:vAlign w:val="center"/>
            <w:textDirection w:val="lrTb"/>
            <w:noWrap w:val="false"/>
          </w:tcPr>
          <w:p>
            <w:pPr>
              <w:pStyle w:val="702"/>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r>
    </w:tbl>
    <w:p>
      <w:pPr>
        <w:pStyle w:val="702"/>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注：</w:t>
      </w:r>
      <w:r>
        <w:rPr>
          <w:rFonts w:hint="eastAsia" w:ascii="宋体" w:hAnsi="宋体" w:eastAsia="宋体" w:cs="宋体"/>
          <w:color w:val="000000"/>
          <w:sz w:val="28"/>
          <w:szCs w:val="28"/>
          <w:highlight w:val="none"/>
        </w:rPr>
      </w:r>
      <w:r/>
    </w:p>
    <w:p>
      <w:pPr>
        <w:pStyle w:val="702"/>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t xml:space="preserve">1.上表</w:t>
      </w:r>
      <w:r>
        <w:rPr>
          <w:rFonts w:hint="eastAsia" w:ascii="宋体" w:hAnsi="宋体" w:eastAsia="宋体" w:cs="宋体"/>
          <w:b/>
          <w:color w:val="000000"/>
          <w:sz w:val="28"/>
          <w:szCs w:val="28"/>
          <w:highlight w:val="none"/>
          <w:u w:val="single"/>
        </w:rPr>
        <w:t xml:space="preserve">响应情况栏为必填内容</w:t>
      </w:r>
      <w:r>
        <w:rPr>
          <w:rFonts w:hint="eastAsia" w:ascii="宋体" w:hAnsi="宋体" w:eastAsia="宋体" w:cs="宋体"/>
          <w:color w:val="000000"/>
          <w:sz w:val="28"/>
          <w:szCs w:val="28"/>
          <w:highlight w:val="none"/>
          <w:u w:val="single"/>
        </w:rPr>
        <w:t xml:space="preserve">，说明栏为选填内容。</w:t>
      </w:r>
      <w:r>
        <w:rPr>
          <w:rFonts w:hint="eastAsia" w:ascii="宋体" w:hAnsi="宋体" w:eastAsia="宋体" w:cs="宋体"/>
          <w:color w:val="000000"/>
          <w:sz w:val="28"/>
          <w:szCs w:val="28"/>
          <w:highlight w:val="none"/>
          <w:u w:val="single"/>
        </w:rPr>
      </w:r>
      <w:r/>
    </w:p>
    <w:p>
      <w:pPr>
        <w:pStyle w:val="702"/>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t xml:space="preserve">2.</w:t>
      </w:r>
      <w:r>
        <w:rPr>
          <w:rFonts w:hint="eastAsia" w:ascii="宋体" w:hAnsi="宋体" w:eastAsia="宋体" w:cs="宋体"/>
          <w:b/>
          <w:color w:val="000000"/>
          <w:sz w:val="28"/>
          <w:szCs w:val="28"/>
          <w:highlight w:val="none"/>
          <w:u w:val="single"/>
        </w:rPr>
        <w:t xml:space="preserve">如响应情况栏未填写或填写“未完全响应”，在符合性审查时均按照投标无效处理。</w:t>
      </w:r>
      <w:r>
        <w:rPr>
          <w:rFonts w:hint="eastAsia" w:ascii="宋体" w:hAnsi="宋体" w:eastAsia="宋体" w:cs="宋体"/>
          <w:color w:val="000000"/>
          <w:sz w:val="28"/>
          <w:szCs w:val="28"/>
          <w:highlight w:val="none"/>
          <w:u w:val="single"/>
        </w:rPr>
      </w:r>
      <w:r/>
    </w:p>
    <w:p>
      <w:pPr>
        <w:pStyle w:val="702"/>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r>
      <w:r/>
    </w:p>
    <w:p>
      <w:pPr>
        <w:pStyle w:val="702"/>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ind w:firstLine="3120"/>
        <w:spacing w:line="30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（电子签章）  </w:t>
      </w:r>
      <w:r>
        <w:rPr>
          <w:rFonts w:hint="eastAsia" w:ascii="宋体" w:hAnsi="宋体" w:eastAsia="宋体" w:cs="宋体"/>
          <w:color w:val="000000"/>
          <w:sz w:val="28"/>
          <w:szCs w:val="28"/>
          <w:highlight w:val="none"/>
        </w:rPr>
      </w:r>
      <w:r/>
    </w:p>
    <w:p>
      <w:pPr>
        <w:pStyle w:val="702"/>
        <w:ind w:firstLine="312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   年  月  日</w:t>
      </w:r>
      <w:r>
        <w:rPr>
          <w:rFonts w:hint="eastAsia" w:ascii="宋体" w:hAnsi="宋体" w:eastAsia="宋体" w:cs="宋体"/>
          <w:color w:val="000000"/>
          <w:sz w:val="28"/>
          <w:szCs w:val="28"/>
          <w:highlight w:val="none"/>
        </w:rPr>
      </w:r>
      <w:r/>
    </w:p>
    <w:p>
      <w:pPr>
        <w:pStyle w:val="702"/>
        <w:ind w:firstLine="312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ind w:firstLine="312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ind w:firstLine="312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ind w:firstLine="312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2"/>
        <w:ind w:firstLine="312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38"/>
        <w:ind w:left="0" w:right="0" w:firstLine="420"/>
        <w:keepLines w:val="0"/>
        <w:keepNext w:val="0"/>
        <w:pageBreakBefore w:val="0"/>
        <w:spacing w:before="0" w:beforeAutospacing="0" w:after="0" w:afterAutospacing="0" w:line="440" w:lineRule="exact"/>
        <w:shd w:val="clear" w:color="auto" w:fill="ffffff"/>
        <w:widowControl/>
        <w:rPr>
          <w:rFonts w:ascii="宋体" w:hAnsi="宋体"/>
          <w:color w:val="000000"/>
          <w:sz w:val="30"/>
          <w:szCs w:val="30"/>
          <w:highlight w:val="none"/>
        </w:rPr>
        <w:pBdr>
          <w:top w:val="none" w:color="000000" w:sz="0" w:space="0"/>
          <w:left w:val="none" w:color="000000" w:sz="0" w:space="0"/>
          <w:bottom w:val="none" w:color="000000" w:sz="0" w:space="0"/>
          <w:right w:val="none" w:color="000000" w:sz="0" w:space="0"/>
        </w:pBdr>
        <w:suppressLineNumbers w:val="0"/>
      </w:pPr>
      <w:r>
        <w:rPr>
          <w:rFonts w:hint="eastAsia"/>
          <w:color w:val="000000"/>
          <w:sz w:val="30"/>
          <w:szCs w:val="30"/>
          <w:highlight w:val="none"/>
          <w:lang w:val="en-US" w:eastAsia="zh-CN"/>
        </w:rPr>
        <w:t xml:space="preserve">  </w:t>
      </w:r>
      <w:r>
        <w:rPr>
          <w:rFonts w:hint="eastAsia" w:ascii="宋体" w:hAnsi="宋体"/>
          <w:color w:val="000000"/>
          <w:sz w:val="30"/>
          <w:szCs w:val="30"/>
          <w:highlight w:val="none"/>
          <w:lang w:eastAsia="zh-CN"/>
        </w:rPr>
        <w:t xml:space="preserve">十</w:t>
      </w:r>
      <w:r>
        <w:rPr>
          <w:rFonts w:hint="eastAsia"/>
          <w:color w:val="000000"/>
          <w:sz w:val="30"/>
          <w:szCs w:val="30"/>
          <w:highlight w:val="none"/>
          <w:lang w:val="en-US" w:eastAsia="zh-CN"/>
        </w:rPr>
        <w:t xml:space="preserve">四</w:t>
      </w:r>
      <w:r>
        <w:rPr>
          <w:rFonts w:ascii="宋体" w:hAnsi="宋体"/>
          <w:color w:val="000000"/>
          <w:sz w:val="30"/>
          <w:szCs w:val="30"/>
          <w:highlight w:val="none"/>
        </w:rPr>
        <w:t xml:space="preserve">、预付款保函支付条款模板</w:t>
      </w:r>
      <w:r>
        <w:rPr>
          <w:rFonts w:ascii="宋体" w:hAnsi="宋体"/>
          <w:color w:val="000000"/>
          <w:sz w:val="30"/>
          <w:szCs w:val="30"/>
          <w:highlight w:val="none"/>
        </w:rPr>
      </w:r>
      <w:r/>
    </w:p>
    <w:p>
      <w:pPr>
        <w:pStyle w:val="751"/>
        <w:ind w:firstLine="605"/>
        <w:spacing w:line="480" w:lineRule="exact"/>
        <w:rPr>
          <w:rFonts w:ascii="宋体" w:hAnsi="宋体"/>
          <w:b/>
          <w:color w:val="000000"/>
          <w:sz w:val="28"/>
          <w:szCs w:val="28"/>
          <w:highlight w:val="none"/>
        </w:rPr>
      </w:pPr>
      <w:r>
        <w:rPr>
          <w:rFonts w:ascii="宋体" w:hAnsi="宋体"/>
          <w:b w:val="0"/>
          <w:bCs/>
          <w:color w:val="000000"/>
          <w:sz w:val="28"/>
          <w:szCs w:val="28"/>
          <w:highlight w:val="none"/>
        </w:rPr>
        <w:t xml:space="preserve">符合条件一：提交预付款保函的</w:t>
      </w:r>
      <w:r>
        <w:rPr>
          <w:rFonts w:ascii="宋体" w:hAnsi="宋体"/>
          <w:b/>
          <w:color w:val="000000"/>
          <w:sz w:val="28"/>
          <w:szCs w:val="28"/>
          <w:highlight w:val="none"/>
        </w:rPr>
      </w:r>
      <w:r/>
    </w:p>
    <w:p>
      <w:pPr>
        <w:pStyle w:val="751"/>
        <w:ind w:firstLine="602"/>
        <w:spacing w:line="480" w:lineRule="exact"/>
        <w:rPr>
          <w:rFonts w:ascii="宋体" w:hAnsi="宋体"/>
          <w:color w:val="000000"/>
          <w:sz w:val="28"/>
          <w:szCs w:val="28"/>
          <w:highlight w:val="none"/>
          <w:u w:val="single"/>
        </w:rPr>
      </w:pPr>
      <w:r>
        <w:rPr>
          <w:rFonts w:ascii="宋体" w:hAnsi="宋体"/>
          <w:color w:val="000000"/>
          <w:sz w:val="28"/>
          <w:szCs w:val="28"/>
          <w:highlight w:val="none"/>
        </w:rPr>
        <w:t xml:space="preserve">（1）合同签订且乙方向甲方出具预付款保函后</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个工作日内，甲方应支付合同价款的百分之</w:t>
      </w:r>
      <w:r>
        <w:rPr>
          <w:rFonts w:ascii="宋体" w:hAnsi="宋体"/>
          <w:color w:val="000000"/>
          <w:sz w:val="28"/>
          <w:szCs w:val="28"/>
          <w:highlight w:val="none"/>
          <w:u w:val="single"/>
        </w:rPr>
        <w:t xml:space="preserve">        XX（    XX%），</w:t>
      </w:r>
      <w:r>
        <w:rPr>
          <w:rFonts w:ascii="宋体" w:hAnsi="宋体"/>
          <w:color w:val="000000"/>
          <w:sz w:val="28"/>
          <w:szCs w:val="28"/>
          <w:highlight w:val="none"/>
        </w:rPr>
        <w:t xml:space="preserve">小写￥</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大写：人民币</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w:t>
      </w:r>
      <w:r>
        <w:rPr>
          <w:rFonts w:ascii="宋体" w:hAnsi="宋体"/>
          <w:color w:val="000000"/>
          <w:sz w:val="28"/>
          <w:szCs w:val="28"/>
          <w:highlight w:val="none"/>
          <w:u w:val="single"/>
        </w:rPr>
      </w:r>
      <w:r/>
    </w:p>
    <w:p>
      <w:pPr>
        <w:pStyle w:val="751"/>
        <w:ind w:left="140" w:firstLine="602"/>
        <w:spacing w:line="480" w:lineRule="exact"/>
        <w:rPr>
          <w:rFonts w:ascii="宋体" w:hAnsi="宋体"/>
          <w:color w:val="000000"/>
          <w:sz w:val="28"/>
          <w:szCs w:val="28"/>
          <w:highlight w:val="none"/>
        </w:rPr>
      </w:pPr>
      <w:r>
        <w:rPr>
          <w:rFonts w:ascii="宋体" w:hAnsi="宋体"/>
          <w:color w:val="000000"/>
          <w:sz w:val="28"/>
          <w:szCs w:val="28"/>
          <w:highlight w:val="none"/>
        </w:rPr>
        <w:t xml:space="preserve">乙方需提交的支付文件：乙方出具的全额正式发票。</w:t>
      </w:r>
      <w:r>
        <w:rPr>
          <w:rFonts w:ascii="宋体" w:hAnsi="宋体"/>
          <w:color w:val="000000"/>
          <w:sz w:val="28"/>
          <w:szCs w:val="28"/>
          <w:highlight w:val="none"/>
        </w:rPr>
        <w:br w:type="textWrapping" w:clear="all"/>
      </w:r>
      <w:r>
        <w:rPr>
          <w:rFonts w:ascii="宋体" w:hAnsi="宋体"/>
          <w:color w:val="000000"/>
          <w:sz w:val="28"/>
          <w:szCs w:val="28"/>
          <w:highlight w:val="none"/>
        </w:rPr>
        <w:t xml:space="preserve">（2）验收合格后</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个工作日内，甲方应支付合同价款的百分之</w:t>
      </w:r>
      <w:r>
        <w:rPr>
          <w:rFonts w:ascii="宋体" w:hAnsi="宋体"/>
          <w:color w:val="000000"/>
          <w:sz w:val="28"/>
          <w:szCs w:val="28"/>
          <w:highlight w:val="none"/>
          <w:u w:val="single"/>
        </w:rPr>
        <w:t xml:space="preserve">XX（    XX%），</w:t>
      </w:r>
      <w:r>
        <w:rPr>
          <w:rFonts w:ascii="宋体" w:hAnsi="宋体"/>
          <w:color w:val="000000"/>
          <w:sz w:val="28"/>
          <w:szCs w:val="28"/>
          <w:highlight w:val="none"/>
        </w:rPr>
        <w:t xml:space="preserve">小写￥</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大写：人民币</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w:t>
      </w:r>
      <w:r>
        <w:rPr>
          <w:rFonts w:ascii="宋体" w:hAnsi="宋体"/>
          <w:color w:val="000000"/>
          <w:sz w:val="28"/>
          <w:szCs w:val="28"/>
          <w:highlight w:val="none"/>
        </w:rPr>
      </w:r>
      <w:r/>
    </w:p>
    <w:p>
      <w:pPr>
        <w:pStyle w:val="751"/>
        <w:ind w:firstLine="605"/>
        <w:spacing w:line="480" w:lineRule="exact"/>
        <w:rPr>
          <w:rFonts w:ascii="宋体" w:hAnsi="宋体"/>
          <w:b/>
          <w:color w:val="000000"/>
          <w:sz w:val="28"/>
          <w:szCs w:val="28"/>
          <w:highlight w:val="none"/>
        </w:rPr>
      </w:pPr>
      <w:r>
        <w:rPr>
          <w:rFonts w:ascii="宋体" w:hAnsi="宋体"/>
          <w:b/>
          <w:color w:val="000000"/>
          <w:sz w:val="28"/>
          <w:szCs w:val="28"/>
          <w:highlight w:val="none"/>
        </w:rPr>
        <w:t xml:space="preserve">……</w:t>
      </w:r>
      <w:r>
        <w:rPr>
          <w:rFonts w:ascii="宋体" w:hAnsi="宋体"/>
          <w:b/>
          <w:color w:val="000000"/>
          <w:sz w:val="28"/>
          <w:szCs w:val="28"/>
          <w:highlight w:val="none"/>
        </w:rPr>
      </w:r>
      <w:r/>
    </w:p>
    <w:p>
      <w:pPr>
        <w:pStyle w:val="751"/>
        <w:ind w:firstLine="605"/>
        <w:spacing w:line="480" w:lineRule="exact"/>
        <w:rPr>
          <w:rFonts w:ascii="宋体" w:hAnsi="宋体"/>
          <w:b/>
          <w:color w:val="000000"/>
          <w:sz w:val="28"/>
          <w:szCs w:val="28"/>
          <w:highlight w:val="none"/>
        </w:rPr>
      </w:pPr>
      <w:r>
        <w:rPr>
          <w:rFonts w:ascii="宋体" w:hAnsi="宋体"/>
          <w:b w:val="0"/>
          <w:bCs/>
          <w:color w:val="000000"/>
          <w:sz w:val="28"/>
          <w:szCs w:val="28"/>
          <w:highlight w:val="none"/>
        </w:rPr>
        <w:t xml:space="preserve">符合条件二：不提交预付款保函的</w:t>
      </w:r>
      <w:r>
        <w:rPr>
          <w:rFonts w:ascii="宋体" w:hAnsi="宋体"/>
          <w:b/>
          <w:color w:val="000000"/>
          <w:sz w:val="28"/>
          <w:szCs w:val="28"/>
          <w:highlight w:val="none"/>
        </w:rPr>
      </w:r>
      <w:r/>
    </w:p>
    <w:p>
      <w:pPr>
        <w:pStyle w:val="751"/>
        <w:ind w:firstLine="602"/>
        <w:spacing w:line="480" w:lineRule="exact"/>
        <w:rPr>
          <w:rFonts w:ascii="宋体" w:hAnsi="宋体"/>
          <w:color w:val="000000"/>
          <w:sz w:val="28"/>
          <w:szCs w:val="28"/>
          <w:highlight w:val="none"/>
          <w:u w:val="single"/>
        </w:rPr>
      </w:pPr>
      <w:r>
        <w:rPr>
          <w:rFonts w:ascii="宋体" w:hAnsi="宋体"/>
          <w:color w:val="000000"/>
          <w:sz w:val="28"/>
          <w:szCs w:val="28"/>
          <w:highlight w:val="none"/>
        </w:rPr>
        <w:t xml:space="preserve">（1）合同签订后</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个工作日内，甲方应支付合同价款的百分之</w:t>
      </w:r>
      <w:r>
        <w:rPr>
          <w:rFonts w:ascii="宋体" w:hAnsi="宋体"/>
          <w:color w:val="000000"/>
          <w:sz w:val="28"/>
          <w:szCs w:val="28"/>
          <w:highlight w:val="none"/>
          <w:u w:val="single"/>
        </w:rPr>
        <w:t xml:space="preserve">XX（    XX%），</w:t>
      </w:r>
      <w:r>
        <w:rPr>
          <w:rFonts w:ascii="宋体" w:hAnsi="宋体"/>
          <w:color w:val="000000"/>
          <w:sz w:val="28"/>
          <w:szCs w:val="28"/>
          <w:highlight w:val="none"/>
        </w:rPr>
        <w:t xml:space="preserve">小写￥</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大写：人民币</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w:t>
      </w:r>
      <w:r>
        <w:rPr>
          <w:rFonts w:ascii="宋体" w:hAnsi="宋体"/>
          <w:color w:val="000000"/>
          <w:sz w:val="28"/>
          <w:szCs w:val="28"/>
          <w:highlight w:val="none"/>
          <w:u w:val="single"/>
        </w:rPr>
      </w:r>
      <w:r/>
    </w:p>
    <w:p>
      <w:pPr>
        <w:pStyle w:val="751"/>
        <w:ind w:left="140" w:firstLine="602"/>
        <w:spacing w:line="480" w:lineRule="exact"/>
        <w:rPr>
          <w:rFonts w:ascii="宋体" w:hAnsi="宋体"/>
          <w:color w:val="000000"/>
          <w:sz w:val="28"/>
          <w:szCs w:val="28"/>
          <w:highlight w:val="none"/>
        </w:rPr>
      </w:pPr>
      <w:r>
        <w:rPr>
          <w:rFonts w:ascii="宋体" w:hAnsi="宋体"/>
          <w:color w:val="000000"/>
          <w:sz w:val="28"/>
          <w:szCs w:val="28"/>
          <w:highlight w:val="none"/>
        </w:rPr>
        <w:t xml:space="preserve">乙方需提交的支付文件：乙方出具的全额正式发票。</w:t>
      </w:r>
      <w:r>
        <w:rPr>
          <w:rFonts w:ascii="宋体" w:hAnsi="宋体"/>
          <w:color w:val="000000"/>
          <w:sz w:val="28"/>
          <w:szCs w:val="28"/>
          <w:highlight w:val="none"/>
        </w:rPr>
      </w:r>
      <w:r/>
    </w:p>
    <w:p>
      <w:pPr>
        <w:pStyle w:val="751"/>
        <w:ind w:left="140" w:firstLine="602"/>
        <w:spacing w:line="480" w:lineRule="exact"/>
        <w:rPr>
          <w:rFonts w:ascii="宋体" w:hAnsi="宋体"/>
          <w:color w:val="000000"/>
          <w:sz w:val="28"/>
          <w:szCs w:val="28"/>
          <w:highlight w:val="none"/>
        </w:rPr>
      </w:pPr>
      <w:r>
        <w:rPr>
          <w:rFonts w:ascii="宋体" w:hAnsi="宋体"/>
          <w:color w:val="000000"/>
          <w:sz w:val="28"/>
          <w:szCs w:val="28"/>
          <w:highlight w:val="none"/>
        </w:rPr>
        <w:t xml:space="preserve">（2）验收合格后</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个工作日内，甲方应支付合同价款的百分之</w:t>
      </w:r>
      <w:r>
        <w:rPr>
          <w:rFonts w:ascii="宋体" w:hAnsi="宋体"/>
          <w:color w:val="000000"/>
          <w:sz w:val="28"/>
          <w:szCs w:val="28"/>
          <w:highlight w:val="none"/>
          <w:u w:val="single"/>
        </w:rPr>
        <w:t xml:space="preserve">XX（    XX%），</w:t>
      </w:r>
      <w:r>
        <w:rPr>
          <w:rFonts w:ascii="宋体" w:hAnsi="宋体"/>
          <w:color w:val="000000"/>
          <w:sz w:val="28"/>
          <w:szCs w:val="28"/>
          <w:highlight w:val="none"/>
        </w:rPr>
        <w:t xml:space="preserve">小写￥</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大写：人民币</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w:t>
      </w:r>
      <w:r>
        <w:rPr>
          <w:rFonts w:ascii="宋体" w:hAnsi="宋体"/>
          <w:color w:val="000000"/>
          <w:sz w:val="28"/>
          <w:szCs w:val="28"/>
          <w:highlight w:val="none"/>
        </w:rPr>
      </w:r>
      <w:r/>
    </w:p>
    <w:p>
      <w:pPr>
        <w:pStyle w:val="751"/>
        <w:ind w:firstLine="605"/>
        <w:spacing w:line="480" w:lineRule="exact"/>
        <w:rPr>
          <w:rFonts w:ascii="宋体" w:hAnsi="宋体"/>
          <w:b/>
          <w:color w:val="000000"/>
          <w:sz w:val="28"/>
          <w:szCs w:val="28"/>
          <w:highlight w:val="none"/>
        </w:rPr>
      </w:pPr>
      <w:r>
        <w:rPr>
          <w:rFonts w:ascii="宋体" w:hAnsi="宋体"/>
          <w:b/>
          <w:color w:val="000000"/>
          <w:sz w:val="28"/>
          <w:szCs w:val="28"/>
          <w:highlight w:val="none"/>
        </w:rPr>
        <w:t xml:space="preserve">……</w:t>
      </w:r>
      <w:r>
        <w:rPr>
          <w:rFonts w:ascii="宋体" w:hAnsi="宋体"/>
          <w:b/>
          <w:color w:val="000000"/>
          <w:sz w:val="28"/>
          <w:szCs w:val="28"/>
          <w:highlight w:val="none"/>
        </w:rPr>
      </w:r>
      <w:r/>
    </w:p>
    <w:p>
      <w:pPr>
        <w:pStyle w:val="751"/>
        <w:ind w:left="140" w:firstLine="605"/>
        <w:spacing w:line="480" w:lineRule="exact"/>
        <w:rPr>
          <w:rFonts w:ascii="宋体" w:hAnsi="宋体"/>
          <w:b/>
          <w:color w:val="000000"/>
          <w:sz w:val="28"/>
          <w:szCs w:val="28"/>
          <w:highlight w:val="none"/>
        </w:rPr>
      </w:pPr>
      <w:r>
        <w:rPr>
          <w:rFonts w:ascii="宋体" w:hAnsi="宋体"/>
          <w:b/>
          <w:color w:val="000000"/>
          <w:sz w:val="28"/>
          <w:szCs w:val="28"/>
          <w:highlight w:val="none"/>
        </w:rPr>
        <w:t xml:space="preserve">注:</w:t>
      </w:r>
      <w:r>
        <w:rPr>
          <w:rFonts w:ascii="宋体" w:hAnsi="宋体"/>
          <w:b/>
          <w:color w:val="000000"/>
          <w:sz w:val="28"/>
          <w:szCs w:val="28"/>
          <w:highlight w:val="none"/>
        </w:rPr>
      </w:r>
      <w:r/>
    </w:p>
    <w:p>
      <w:pPr>
        <w:pStyle w:val="751"/>
        <w:ind w:left="140" w:firstLine="602"/>
        <w:spacing w:line="480" w:lineRule="exact"/>
        <w:rPr>
          <w:rFonts w:ascii="宋体" w:hAnsi="宋体"/>
          <w:color w:val="000000"/>
          <w:sz w:val="28"/>
          <w:szCs w:val="28"/>
          <w:highlight w:val="none"/>
        </w:rPr>
      </w:pPr>
      <w:r>
        <w:rPr>
          <w:rFonts w:ascii="宋体" w:hAnsi="宋体"/>
          <w:color w:val="000000"/>
          <w:sz w:val="28"/>
          <w:szCs w:val="28"/>
          <w:highlight w:val="none"/>
        </w:rPr>
        <w:t xml:space="preserve">1、付款条件一中，出具预付款保函后支付的合同款应当与保函金额一致。</w:t>
      </w:r>
      <w:r>
        <w:rPr>
          <w:rFonts w:ascii="宋体" w:hAnsi="宋体"/>
          <w:color w:val="000000"/>
          <w:sz w:val="28"/>
          <w:szCs w:val="28"/>
          <w:highlight w:val="none"/>
        </w:rPr>
      </w:r>
      <w:r/>
    </w:p>
    <w:p>
      <w:pPr>
        <w:pStyle w:val="751"/>
        <w:ind w:left="140" w:firstLine="602"/>
        <w:spacing w:line="480" w:lineRule="exact"/>
        <w:rPr>
          <w:rFonts w:ascii="宋体" w:hAnsi="宋体"/>
          <w:color w:val="000000"/>
          <w:sz w:val="28"/>
          <w:szCs w:val="28"/>
          <w:highlight w:val="none"/>
        </w:rPr>
      </w:pPr>
      <w:r>
        <w:rPr>
          <w:rFonts w:ascii="宋体" w:hAnsi="宋体"/>
          <w:color w:val="000000"/>
          <w:sz w:val="28"/>
          <w:szCs w:val="28"/>
          <w:highlight w:val="none"/>
        </w:rPr>
        <w:t xml:space="preserve">2、付款条件二中，预付款比例设定应符合《关于做好政府采购支持企业发展有关事项的通知》(苏财购〔2020〕52号)要求。</w:t>
      </w:r>
      <w:r/>
    </w:p>
    <w:sectPr>
      <w:footnotePr/>
      <w:endnotePr/>
      <w:type w:val="nextPage"/>
      <w:pgSz w:w="11906" w:h="16838" w:orient="portrait"/>
      <w:pgMar w:top="1304" w:right="1134" w:bottom="130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华文楷体">
    <w:panose1 w:val="02010600040101010101"/>
  </w:font>
  <w:font w:name="微软雅黑 Light">
    <w:panose1 w:val="020B0502040204020203"/>
  </w:font>
  <w:font w:name="楷体_GB2312">
    <w:panose1 w:val="02010609060101010101"/>
  </w:font>
  <w:font w:name="等线 Light">
    <w:panose1 w:val="02010600030101010101"/>
  </w:font>
  <w:font w:name="仿宋">
    <w:panose1 w:val="02010609060101010101"/>
  </w:font>
  <w:font w:name="Cambria">
    <w:panose1 w:val="02040503050406030204"/>
  </w:font>
  <w:font w:name="新宋体">
    <w:panose1 w:val="02010609030101010101"/>
  </w:font>
  <w:font w:name="Symbol">
    <w:panose1 w:val="05050102010706020507"/>
  </w:font>
  <w:font w:name="Calibri Light">
    <w:panose1 w:val="020F0302020204030204"/>
  </w:font>
  <w:font w:name="Courier New">
    <w:panose1 w:val="02070309020205020404"/>
  </w:font>
  <w:font w:name="黑体">
    <w:panose1 w:val="02010609060101010101"/>
  </w:font>
  <w:font w:name="仿宋_GB2312">
    <w:panose1 w:val="02010609060101010101"/>
  </w:font>
  <w:font w:name="HYa4gj">
    <w:panose1 w:val="020B0503020202020204"/>
  </w:font>
  <w:font w:name="Calibri">
    <w:panose1 w:val="020F0502020204030204"/>
  </w:font>
  <w:font w:name="微软雅黑">
    <w:panose1 w:val="020B0503020204020204"/>
  </w:font>
  <w:font w:name="Microsoft YaHei UI">
    <w:panose1 w:val="020B0503020204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tabs>
        <w:tab w:val="center" w:pos="4153" w:leader="none"/>
        <w:tab w:val="right" w:pos="8306" w:leader="none"/>
      </w:tabs>
      <w:rPr>
        <w:rStyle w:val="1003"/>
      </w:rPr>
      <w:framePr w:wrap="around" w:vAnchor="text" w:hAnchor="margin" w:xAlign="center" w:y="1"/>
    </w:pPr>
    <w:r>
      <w:fldChar w:fldCharType="begin"/>
    </w:r>
    <w:r>
      <w:rPr>
        <w:rStyle w:val="1003"/>
      </w:rPr>
      <w:instrText xml:space="preserve">PAGE  </w:instrText>
    </w:r>
    <w:r>
      <w:fldChar w:fldCharType="separate"/>
    </w:r>
    <w:r>
      <w:rPr>
        <w:rStyle w:val="1003"/>
      </w:rPr>
      <w:t xml:space="preserve">1</w:t>
    </w:r>
    <w:r>
      <w:fldChar w:fldCharType="end"/>
    </w:r>
    <w:r>
      <w:rPr>
        <w:rStyle w:val="1003"/>
      </w:rPr>
    </w:r>
    <w:r/>
  </w:p>
  <w:p>
    <w:pPr>
      <w:pStyle w:val="103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82"/>
      <w:isLgl w:val="false"/>
      <w:suff w:val="tab"/>
      <w:lvlText w:val="%1."/>
      <w:lvlJc w:val="left"/>
      <w:pPr>
        <w:pStyle w:val="702"/>
        <w:ind w:left="425" w:hanging="425"/>
      </w:pPr>
    </w:lvl>
    <w:lvl w:ilvl="1">
      <w:start w:val="1"/>
      <w:numFmt w:val="decimal"/>
      <w:pStyle w:val="1083"/>
      <w:isLgl w:val="false"/>
      <w:suff w:val="tab"/>
      <w:lvlText w:val="%1.%2."/>
      <w:lvlJc w:val="left"/>
      <w:pPr>
        <w:pStyle w:val="702"/>
        <w:ind w:left="567" w:hanging="567"/>
      </w:pPr>
    </w:lvl>
    <w:lvl w:ilvl="2">
      <w:start w:val="1"/>
      <w:numFmt w:val="decimal"/>
      <w:isLgl w:val="false"/>
      <w:suff w:val="tab"/>
      <w:lvlText w:val="%1.%2.%3."/>
      <w:lvlJc w:val="left"/>
      <w:pPr>
        <w:pStyle w:val="702"/>
        <w:ind w:left="709" w:hanging="709"/>
      </w:pPr>
    </w:lvl>
    <w:lvl w:ilvl="3">
      <w:start w:val="1"/>
      <w:numFmt w:val="decimal"/>
      <w:isLgl w:val="false"/>
      <w:suff w:val="tab"/>
      <w:lvlText w:val="%1.%2.%3.%4."/>
      <w:lvlJc w:val="left"/>
      <w:pPr>
        <w:pStyle w:val="702"/>
        <w:ind w:left="850" w:hanging="850"/>
      </w:pPr>
      <w:rPr>
        <w:rFonts w:ascii="Arial Narrow" w:hAnsi="Arial Narrow" w:eastAsia="宋体" w:cs="宋体"/>
        <w:b w:val="0"/>
      </w:rPr>
    </w:lvl>
    <w:lvl w:ilvl="4">
      <w:start w:val="1"/>
      <w:numFmt w:val="decimal"/>
      <w:isLgl w:val="false"/>
      <w:suff w:val="tab"/>
      <w:lvlText w:val="%1.%2.%3.%4.%5."/>
      <w:lvlJc w:val="left"/>
      <w:pPr>
        <w:pStyle w:val="702"/>
        <w:ind w:left="991" w:hanging="991"/>
      </w:pPr>
    </w:lvl>
    <w:lvl w:ilvl="5">
      <w:start w:val="1"/>
      <w:numFmt w:val="decimal"/>
      <w:isLgl w:val="false"/>
      <w:suff w:val="tab"/>
      <w:lvlText w:val="%1.%2.%3.%4.%5.%6."/>
      <w:lvlJc w:val="left"/>
      <w:pPr>
        <w:pStyle w:val="702"/>
        <w:ind w:left="1134" w:hanging="1134"/>
      </w:pPr>
    </w:lvl>
    <w:lvl w:ilvl="6">
      <w:start w:val="1"/>
      <w:numFmt w:val="decimal"/>
      <w:isLgl w:val="false"/>
      <w:suff w:val="tab"/>
      <w:lvlText w:val="%1.%2.%3.%4.%5.%6.%7."/>
      <w:lvlJc w:val="left"/>
      <w:pPr>
        <w:pStyle w:val="702"/>
        <w:ind w:left="1275" w:hanging="1275"/>
      </w:pPr>
    </w:lvl>
    <w:lvl w:ilvl="7">
      <w:start w:val="1"/>
      <w:numFmt w:val="decimal"/>
      <w:isLgl w:val="false"/>
      <w:suff w:val="tab"/>
      <w:lvlText w:val="%1.%2.%3.%4.%5.%6.%7.%8."/>
      <w:lvlJc w:val="left"/>
      <w:pPr>
        <w:pStyle w:val="702"/>
        <w:ind w:left="1418" w:hanging="1418"/>
      </w:pPr>
    </w:lvl>
    <w:lvl w:ilvl="8">
      <w:start w:val="1"/>
      <w:numFmt w:val="decimal"/>
      <w:isLgl w:val="false"/>
      <w:suff w:val="tab"/>
      <w:lvlText w:val="%1.%2.%3.%4.%5.%6.%7.%8.%9."/>
      <w:lvlJc w:val="left"/>
      <w:pPr>
        <w:pStyle w:val="702"/>
        <w:ind w:left="1558" w:hanging="1558"/>
      </w:pPr>
    </w:lvl>
  </w:abstractNum>
  <w:abstractNum w:abstractNumId="1">
    <w:multiLevelType w:val="hybridMultilevel"/>
    <w:lvl w:ilvl="0">
      <w:start w:val="1"/>
      <w:numFmt w:val="decimal"/>
      <w:isLgl w:val="false"/>
      <w:suff w:val="space"/>
      <w:lvlText w:val="%1."/>
      <w:lvlJc w:val="left"/>
      <w:pPr>
        <w:pStyle w:val="7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78"/>
      <w:isLgl w:val="false"/>
      <w:suff w:val="tab"/>
      <w:lvlText w:val=""/>
      <w:lvlJc w:val="left"/>
      <w:pPr>
        <w:pStyle w:val="702"/>
        <w:ind w:left="502" w:hanging="360"/>
        <w:tabs>
          <w:tab w:val="num" w:pos="502" w:leader="none"/>
        </w:tabs>
      </w:pPr>
      <w:rPr>
        <w:rFonts w:ascii="Wingdings" w:hAnsi="Wingdings"/>
      </w:rPr>
    </w:lvl>
    <w:lvl w:ilvl="1">
      <w:start w:val="1"/>
      <w:numFmt w:val="bullet"/>
      <w:isLgl w:val="false"/>
      <w:suff w:val="tab"/>
      <w:lvlText w:val="o"/>
      <w:lvlJc w:val="left"/>
      <w:pPr>
        <w:pStyle w:val="702"/>
        <w:ind w:left="1440" w:hanging="360"/>
      </w:pPr>
      <w:rPr>
        <w:rFonts w:ascii="Courier New" w:hAnsi="Courier New" w:eastAsia="Courier New" w:cs="Courier New"/>
      </w:rPr>
    </w:lvl>
    <w:lvl w:ilvl="2">
      <w:start w:val="1"/>
      <w:numFmt w:val="bullet"/>
      <w:isLgl w:val="false"/>
      <w:suff w:val="tab"/>
      <w:lvlText w:val="§"/>
      <w:lvlJc w:val="left"/>
      <w:pPr>
        <w:pStyle w:val="702"/>
        <w:ind w:left="2160" w:hanging="360"/>
      </w:pPr>
      <w:rPr>
        <w:rFonts w:ascii="Wingdings" w:hAnsi="Wingdings" w:eastAsia="Wingdings" w:cs="Wingdings"/>
      </w:rPr>
    </w:lvl>
    <w:lvl w:ilvl="3">
      <w:start w:val="1"/>
      <w:numFmt w:val="bullet"/>
      <w:isLgl w:val="false"/>
      <w:suff w:val="tab"/>
      <w:lvlText w:val="·"/>
      <w:lvlJc w:val="left"/>
      <w:pPr>
        <w:pStyle w:val="702"/>
        <w:ind w:left="2880" w:hanging="360"/>
      </w:pPr>
      <w:rPr>
        <w:rFonts w:ascii="Symbol" w:hAnsi="Symbol" w:eastAsia="Symbol" w:cs="Symbol"/>
      </w:rPr>
    </w:lvl>
    <w:lvl w:ilvl="4">
      <w:start w:val="1"/>
      <w:numFmt w:val="bullet"/>
      <w:isLgl w:val="false"/>
      <w:suff w:val="tab"/>
      <w:lvlText w:val="o"/>
      <w:lvlJc w:val="left"/>
      <w:pPr>
        <w:pStyle w:val="702"/>
        <w:ind w:left="3600" w:hanging="360"/>
      </w:pPr>
      <w:rPr>
        <w:rFonts w:ascii="Courier New" w:hAnsi="Courier New" w:eastAsia="Courier New" w:cs="Courier New"/>
      </w:rPr>
    </w:lvl>
    <w:lvl w:ilvl="5">
      <w:start w:val="1"/>
      <w:numFmt w:val="bullet"/>
      <w:isLgl w:val="false"/>
      <w:suff w:val="tab"/>
      <w:lvlText w:val="§"/>
      <w:lvlJc w:val="left"/>
      <w:pPr>
        <w:pStyle w:val="702"/>
        <w:ind w:left="4320" w:hanging="360"/>
      </w:pPr>
      <w:rPr>
        <w:rFonts w:ascii="Wingdings" w:hAnsi="Wingdings" w:eastAsia="Wingdings" w:cs="Wingdings"/>
      </w:rPr>
    </w:lvl>
    <w:lvl w:ilvl="6">
      <w:start w:val="1"/>
      <w:numFmt w:val="bullet"/>
      <w:isLgl w:val="false"/>
      <w:suff w:val="tab"/>
      <w:lvlText w:val="·"/>
      <w:lvlJc w:val="left"/>
      <w:pPr>
        <w:pStyle w:val="702"/>
        <w:ind w:left="5040" w:hanging="360"/>
      </w:pPr>
      <w:rPr>
        <w:rFonts w:ascii="Symbol" w:hAnsi="Symbol" w:eastAsia="Symbol" w:cs="Symbol"/>
      </w:rPr>
    </w:lvl>
    <w:lvl w:ilvl="7">
      <w:start w:val="1"/>
      <w:numFmt w:val="bullet"/>
      <w:isLgl w:val="false"/>
      <w:suff w:val="tab"/>
      <w:lvlText w:val="o"/>
      <w:lvlJc w:val="left"/>
      <w:pPr>
        <w:pStyle w:val="702"/>
        <w:ind w:left="5760" w:hanging="360"/>
      </w:pPr>
      <w:rPr>
        <w:rFonts w:ascii="Courier New" w:hAnsi="Courier New" w:eastAsia="Courier New" w:cs="Courier New"/>
      </w:rPr>
    </w:lvl>
    <w:lvl w:ilvl="8">
      <w:start w:val="1"/>
      <w:numFmt w:val="bullet"/>
      <w:isLgl w:val="false"/>
      <w:suff w:val="tab"/>
      <w:lvlText w:val="§"/>
      <w:lvlJc w:val="left"/>
      <w:pPr>
        <w:pStyle w:val="702"/>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02"/>
      </w:pPr>
    </w:lvl>
    <w:lvl w:ilvl="1">
      <w:start w:val="1"/>
      <w:numFmt w:val="bullet"/>
      <w:isLgl w:val="false"/>
      <w:suff w:val="tab"/>
      <w:lvlText w:val="o"/>
      <w:lvlJc w:val="left"/>
      <w:pPr>
        <w:pStyle w:val="702"/>
        <w:ind w:left="1440" w:hanging="360"/>
      </w:pPr>
      <w:rPr>
        <w:rFonts w:ascii="Courier New" w:hAnsi="Courier New" w:eastAsia="Courier New" w:cs="Courier New"/>
      </w:rPr>
    </w:lvl>
    <w:lvl w:ilvl="2">
      <w:start w:val="1"/>
      <w:numFmt w:val="bullet"/>
      <w:isLgl w:val="false"/>
      <w:suff w:val="tab"/>
      <w:lvlText w:val="§"/>
      <w:lvlJc w:val="left"/>
      <w:pPr>
        <w:pStyle w:val="702"/>
        <w:ind w:left="2160" w:hanging="360"/>
      </w:pPr>
      <w:rPr>
        <w:rFonts w:ascii="Wingdings" w:hAnsi="Wingdings" w:eastAsia="Wingdings" w:cs="Wingdings"/>
      </w:rPr>
    </w:lvl>
    <w:lvl w:ilvl="3">
      <w:start w:val="1"/>
      <w:numFmt w:val="bullet"/>
      <w:isLgl w:val="false"/>
      <w:suff w:val="tab"/>
      <w:lvlText w:val="·"/>
      <w:lvlJc w:val="left"/>
      <w:pPr>
        <w:pStyle w:val="702"/>
        <w:ind w:left="2880" w:hanging="360"/>
      </w:pPr>
      <w:rPr>
        <w:rFonts w:ascii="Symbol" w:hAnsi="Symbol" w:eastAsia="Symbol" w:cs="Symbol"/>
      </w:rPr>
    </w:lvl>
    <w:lvl w:ilvl="4">
      <w:start w:val="1"/>
      <w:numFmt w:val="bullet"/>
      <w:isLgl w:val="false"/>
      <w:suff w:val="tab"/>
      <w:lvlText w:val="o"/>
      <w:lvlJc w:val="left"/>
      <w:pPr>
        <w:pStyle w:val="702"/>
        <w:ind w:left="3600" w:hanging="360"/>
      </w:pPr>
      <w:rPr>
        <w:rFonts w:ascii="Courier New" w:hAnsi="Courier New" w:eastAsia="Courier New" w:cs="Courier New"/>
      </w:rPr>
    </w:lvl>
    <w:lvl w:ilvl="5">
      <w:start w:val="1"/>
      <w:numFmt w:val="bullet"/>
      <w:isLgl w:val="false"/>
      <w:suff w:val="tab"/>
      <w:lvlText w:val="§"/>
      <w:lvlJc w:val="left"/>
      <w:pPr>
        <w:pStyle w:val="702"/>
        <w:ind w:left="4320" w:hanging="360"/>
      </w:pPr>
      <w:rPr>
        <w:rFonts w:ascii="Wingdings" w:hAnsi="Wingdings" w:eastAsia="Wingdings" w:cs="Wingdings"/>
      </w:rPr>
    </w:lvl>
    <w:lvl w:ilvl="6">
      <w:start w:val="1"/>
      <w:numFmt w:val="bullet"/>
      <w:isLgl w:val="false"/>
      <w:suff w:val="tab"/>
      <w:lvlText w:val="·"/>
      <w:lvlJc w:val="left"/>
      <w:pPr>
        <w:pStyle w:val="702"/>
        <w:ind w:left="5040" w:hanging="360"/>
      </w:pPr>
      <w:rPr>
        <w:rFonts w:ascii="Symbol" w:hAnsi="Symbol" w:eastAsia="Symbol" w:cs="Symbol"/>
      </w:rPr>
    </w:lvl>
    <w:lvl w:ilvl="7">
      <w:start w:val="1"/>
      <w:numFmt w:val="bullet"/>
      <w:isLgl w:val="false"/>
      <w:suff w:val="tab"/>
      <w:lvlText w:val="o"/>
      <w:lvlJc w:val="left"/>
      <w:pPr>
        <w:pStyle w:val="702"/>
        <w:ind w:left="5760" w:hanging="360"/>
      </w:pPr>
      <w:rPr>
        <w:rFonts w:ascii="Courier New" w:hAnsi="Courier New" w:eastAsia="Courier New" w:cs="Courier New"/>
      </w:rPr>
    </w:lvl>
    <w:lvl w:ilvl="8">
      <w:start w:val="1"/>
      <w:numFmt w:val="bullet"/>
      <w:isLgl w:val="false"/>
      <w:suff w:val="tab"/>
      <w:lvlText w:val="§"/>
      <w:lvlJc w:val="left"/>
      <w:pPr>
        <w:pStyle w:val="702"/>
        <w:ind w:left="6480" w:hanging="360"/>
      </w:pPr>
      <w:rPr>
        <w:rFonts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pStyle w:val="702"/>
      </w:pPr>
      <w:rPr>
        <w:rFonts w:hint="eastAsia"/>
      </w:rPr>
    </w:lvl>
    <w:lvl w:ilvl="1">
      <w:start w:val="1"/>
      <w:numFmt w:val="bullet"/>
      <w:isLgl w:val="false"/>
      <w:suff w:val="tab"/>
      <w:lvlText w:val="o"/>
      <w:lvlJc w:val="left"/>
      <w:pPr>
        <w:pStyle w:val="702"/>
        <w:ind w:left="1440" w:hanging="360"/>
      </w:pPr>
      <w:rPr>
        <w:rFonts w:ascii="Courier New" w:hAnsi="Courier New" w:eastAsia="Courier New" w:cs="Courier New"/>
      </w:rPr>
    </w:lvl>
    <w:lvl w:ilvl="2">
      <w:start w:val="1"/>
      <w:numFmt w:val="bullet"/>
      <w:isLgl w:val="false"/>
      <w:suff w:val="tab"/>
      <w:lvlText w:val="§"/>
      <w:lvlJc w:val="left"/>
      <w:pPr>
        <w:pStyle w:val="702"/>
        <w:ind w:left="2160" w:hanging="360"/>
      </w:pPr>
      <w:rPr>
        <w:rFonts w:ascii="Wingdings" w:hAnsi="Wingdings" w:eastAsia="Wingdings" w:cs="Wingdings"/>
      </w:rPr>
    </w:lvl>
    <w:lvl w:ilvl="3">
      <w:start w:val="1"/>
      <w:numFmt w:val="bullet"/>
      <w:isLgl w:val="false"/>
      <w:suff w:val="tab"/>
      <w:lvlText w:val="·"/>
      <w:lvlJc w:val="left"/>
      <w:pPr>
        <w:pStyle w:val="702"/>
        <w:ind w:left="2880" w:hanging="360"/>
      </w:pPr>
      <w:rPr>
        <w:rFonts w:ascii="Symbol" w:hAnsi="Symbol" w:eastAsia="Symbol" w:cs="Symbol"/>
      </w:rPr>
    </w:lvl>
    <w:lvl w:ilvl="4">
      <w:start w:val="1"/>
      <w:numFmt w:val="bullet"/>
      <w:isLgl w:val="false"/>
      <w:suff w:val="tab"/>
      <w:lvlText w:val="o"/>
      <w:lvlJc w:val="left"/>
      <w:pPr>
        <w:pStyle w:val="702"/>
        <w:ind w:left="3600" w:hanging="360"/>
      </w:pPr>
      <w:rPr>
        <w:rFonts w:ascii="Courier New" w:hAnsi="Courier New" w:eastAsia="Courier New" w:cs="Courier New"/>
      </w:rPr>
    </w:lvl>
    <w:lvl w:ilvl="5">
      <w:start w:val="1"/>
      <w:numFmt w:val="bullet"/>
      <w:isLgl w:val="false"/>
      <w:suff w:val="tab"/>
      <w:lvlText w:val="§"/>
      <w:lvlJc w:val="left"/>
      <w:pPr>
        <w:pStyle w:val="702"/>
        <w:ind w:left="4320" w:hanging="360"/>
      </w:pPr>
      <w:rPr>
        <w:rFonts w:ascii="Wingdings" w:hAnsi="Wingdings" w:eastAsia="Wingdings" w:cs="Wingdings"/>
      </w:rPr>
    </w:lvl>
    <w:lvl w:ilvl="6">
      <w:start w:val="1"/>
      <w:numFmt w:val="bullet"/>
      <w:isLgl w:val="false"/>
      <w:suff w:val="tab"/>
      <w:lvlText w:val="·"/>
      <w:lvlJc w:val="left"/>
      <w:pPr>
        <w:pStyle w:val="702"/>
        <w:ind w:left="5040" w:hanging="360"/>
      </w:pPr>
      <w:rPr>
        <w:rFonts w:ascii="Symbol" w:hAnsi="Symbol" w:eastAsia="Symbol" w:cs="Symbol"/>
      </w:rPr>
    </w:lvl>
    <w:lvl w:ilvl="7">
      <w:start w:val="1"/>
      <w:numFmt w:val="bullet"/>
      <w:isLgl w:val="false"/>
      <w:suff w:val="tab"/>
      <w:lvlText w:val="o"/>
      <w:lvlJc w:val="left"/>
      <w:pPr>
        <w:pStyle w:val="702"/>
        <w:ind w:left="5760" w:hanging="360"/>
      </w:pPr>
      <w:rPr>
        <w:rFonts w:ascii="Courier New" w:hAnsi="Courier New" w:eastAsia="Courier New" w:cs="Courier New"/>
      </w:rPr>
    </w:lvl>
    <w:lvl w:ilvl="8">
      <w:start w:val="1"/>
      <w:numFmt w:val="bullet"/>
      <w:isLgl w:val="false"/>
      <w:suff w:val="tab"/>
      <w:lvlText w:val="§"/>
      <w:lvlJc w:val="left"/>
      <w:pPr>
        <w:pStyle w:val="702"/>
        <w:ind w:left="6480" w:hanging="360"/>
      </w:pPr>
      <w:rPr>
        <w:rFonts w:ascii="Wingdings" w:hAnsi="Wingdings" w:eastAsia="Wingdings" w:cs="Wingdings"/>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3">
    <w:name w:val="Heading 1"/>
    <w:basedOn w:val="702"/>
    <w:next w:val="702"/>
    <w:link w:val="834"/>
    <w:uiPriority w:val="9"/>
    <w:qFormat/>
    <w:pPr>
      <w:keepLines/>
      <w:keepNext/>
      <w:spacing w:before="480" w:after="200"/>
      <w:outlineLvl w:val="0"/>
    </w:pPr>
    <w:rPr>
      <w:rFonts w:ascii="Arial" w:hAnsi="Arial" w:eastAsia="Arial" w:cs="Arial"/>
      <w:sz w:val="40"/>
      <w:szCs w:val="40"/>
    </w:rPr>
  </w:style>
  <w:style w:type="paragraph" w:styleId="674">
    <w:name w:val="Heading 3"/>
    <w:basedOn w:val="702"/>
    <w:next w:val="702"/>
    <w:link w:val="835"/>
    <w:uiPriority w:val="9"/>
    <w:unhideWhenUsed/>
    <w:qFormat/>
    <w:pPr>
      <w:keepLines/>
      <w:keepNext/>
      <w:spacing w:before="320" w:after="200"/>
      <w:outlineLvl w:val="2"/>
    </w:pPr>
    <w:rPr>
      <w:rFonts w:ascii="Arial" w:hAnsi="Arial" w:eastAsia="Arial" w:cs="Arial"/>
      <w:sz w:val="30"/>
      <w:szCs w:val="30"/>
    </w:rPr>
  </w:style>
  <w:style w:type="paragraph" w:styleId="675">
    <w:name w:val="Heading 4"/>
    <w:basedOn w:val="702"/>
    <w:next w:val="702"/>
    <w:link w:val="836"/>
    <w:uiPriority w:val="9"/>
    <w:unhideWhenUsed/>
    <w:qFormat/>
    <w:pPr>
      <w:keepLines/>
      <w:keepNext/>
      <w:spacing w:before="320" w:after="200"/>
      <w:outlineLvl w:val="3"/>
    </w:pPr>
    <w:rPr>
      <w:rFonts w:ascii="Arial" w:hAnsi="Arial" w:eastAsia="Arial" w:cs="Arial"/>
      <w:b/>
      <w:bCs/>
      <w:sz w:val="26"/>
      <w:szCs w:val="26"/>
    </w:rPr>
  </w:style>
  <w:style w:type="paragraph" w:styleId="676">
    <w:name w:val="Heading 5"/>
    <w:basedOn w:val="702"/>
    <w:next w:val="702"/>
    <w:link w:val="837"/>
    <w:uiPriority w:val="9"/>
    <w:unhideWhenUsed/>
    <w:qFormat/>
    <w:pPr>
      <w:keepLines/>
      <w:keepNext/>
      <w:spacing w:before="320" w:after="200"/>
      <w:outlineLvl w:val="4"/>
    </w:pPr>
    <w:rPr>
      <w:rFonts w:ascii="Arial" w:hAnsi="Arial" w:eastAsia="Arial" w:cs="Arial"/>
      <w:b/>
      <w:bCs/>
      <w:sz w:val="24"/>
      <w:szCs w:val="24"/>
    </w:rPr>
  </w:style>
  <w:style w:type="paragraph" w:styleId="677">
    <w:name w:val="Heading 6"/>
    <w:basedOn w:val="702"/>
    <w:next w:val="702"/>
    <w:link w:val="838"/>
    <w:uiPriority w:val="9"/>
    <w:unhideWhenUsed/>
    <w:qFormat/>
    <w:pPr>
      <w:keepLines/>
      <w:keepNext/>
      <w:spacing w:before="320" w:after="200"/>
      <w:outlineLvl w:val="5"/>
    </w:pPr>
    <w:rPr>
      <w:rFonts w:ascii="Arial" w:hAnsi="Arial" w:eastAsia="Arial" w:cs="Arial"/>
      <w:b/>
      <w:bCs/>
      <w:sz w:val="22"/>
      <w:szCs w:val="22"/>
    </w:rPr>
  </w:style>
  <w:style w:type="paragraph" w:styleId="678">
    <w:name w:val="Heading 7"/>
    <w:basedOn w:val="702"/>
    <w:next w:val="702"/>
    <w:link w:val="839"/>
    <w:uiPriority w:val="9"/>
    <w:unhideWhenUsed/>
    <w:qFormat/>
    <w:pPr>
      <w:keepLines/>
      <w:keepNext/>
      <w:spacing w:before="320" w:after="200"/>
      <w:outlineLvl w:val="6"/>
    </w:pPr>
    <w:rPr>
      <w:rFonts w:ascii="Arial" w:hAnsi="Arial" w:eastAsia="Arial" w:cs="Arial"/>
      <w:b/>
      <w:bCs/>
      <w:i/>
      <w:iCs/>
      <w:sz w:val="22"/>
      <w:szCs w:val="22"/>
    </w:rPr>
  </w:style>
  <w:style w:type="paragraph" w:styleId="679">
    <w:name w:val="Heading 8"/>
    <w:basedOn w:val="702"/>
    <w:next w:val="702"/>
    <w:link w:val="840"/>
    <w:uiPriority w:val="9"/>
    <w:unhideWhenUsed/>
    <w:qFormat/>
    <w:pPr>
      <w:keepLines/>
      <w:keepNext/>
      <w:spacing w:before="320" w:after="200"/>
      <w:outlineLvl w:val="7"/>
    </w:pPr>
    <w:rPr>
      <w:rFonts w:ascii="Arial" w:hAnsi="Arial" w:eastAsia="Arial" w:cs="Arial"/>
      <w:i/>
      <w:iCs/>
      <w:sz w:val="22"/>
      <w:szCs w:val="22"/>
    </w:rPr>
  </w:style>
  <w:style w:type="paragraph" w:styleId="680">
    <w:name w:val="Heading 9"/>
    <w:basedOn w:val="702"/>
    <w:next w:val="702"/>
    <w:link w:val="841"/>
    <w:uiPriority w:val="9"/>
    <w:unhideWhenUsed/>
    <w:qFormat/>
    <w:pPr>
      <w:keepLines/>
      <w:keepNext/>
      <w:spacing w:before="320" w:after="200"/>
      <w:outlineLvl w:val="8"/>
    </w:pPr>
    <w:rPr>
      <w:rFonts w:ascii="Arial" w:hAnsi="Arial" w:eastAsia="Arial" w:cs="Arial"/>
      <w:i/>
      <w:iCs/>
      <w:sz w:val="21"/>
      <w:szCs w:val="21"/>
    </w:rPr>
  </w:style>
  <w:style w:type="paragraph" w:styleId="681">
    <w:name w:val="Title"/>
    <w:basedOn w:val="702"/>
    <w:next w:val="702"/>
    <w:link w:val="842"/>
    <w:uiPriority w:val="10"/>
    <w:qFormat/>
    <w:pPr>
      <w:contextualSpacing/>
      <w:spacing w:before="300" w:after="200"/>
    </w:pPr>
    <w:rPr>
      <w:sz w:val="48"/>
      <w:szCs w:val="48"/>
    </w:rPr>
  </w:style>
  <w:style w:type="paragraph" w:styleId="682">
    <w:name w:val="Subtitle"/>
    <w:basedOn w:val="702"/>
    <w:next w:val="702"/>
    <w:link w:val="843"/>
    <w:uiPriority w:val="11"/>
    <w:qFormat/>
    <w:pPr>
      <w:spacing w:before="200" w:after="200"/>
    </w:pPr>
    <w:rPr>
      <w:sz w:val="24"/>
      <w:szCs w:val="24"/>
    </w:rPr>
  </w:style>
  <w:style w:type="paragraph" w:styleId="683">
    <w:name w:val="Header"/>
    <w:basedOn w:val="702"/>
    <w:link w:val="846"/>
    <w:uiPriority w:val="99"/>
    <w:unhideWhenUsed/>
    <w:pPr>
      <w:spacing w:after="0" w:line="240" w:lineRule="auto"/>
      <w:tabs>
        <w:tab w:val="center" w:pos="7143" w:leader="none"/>
        <w:tab w:val="right" w:pos="14287" w:leader="none"/>
      </w:tabs>
    </w:pPr>
  </w:style>
  <w:style w:type="paragraph" w:styleId="684">
    <w:name w:val="Footer"/>
    <w:basedOn w:val="702"/>
    <w:link w:val="847"/>
    <w:uiPriority w:val="99"/>
    <w:unhideWhenUsed/>
    <w:pPr>
      <w:spacing w:after="0" w:line="240" w:lineRule="auto"/>
      <w:tabs>
        <w:tab w:val="center" w:pos="7143" w:leader="none"/>
        <w:tab w:val="right" w:pos="14287" w:leader="none"/>
      </w:tabs>
    </w:pPr>
  </w:style>
  <w:style w:type="paragraph" w:styleId="685">
    <w:name w:val="Caption"/>
    <w:basedOn w:val="702"/>
    <w:next w:val="702"/>
    <w:uiPriority w:val="35"/>
    <w:semiHidden/>
    <w:unhideWhenUsed/>
    <w:qFormat/>
    <w:pPr>
      <w:spacing w:line="276" w:lineRule="auto"/>
    </w:pPr>
    <w:rPr>
      <w:b/>
      <w:bCs/>
      <w:color w:val="4f81bd" w:themeColor="accent1"/>
      <w:sz w:val="18"/>
      <w:szCs w:val="18"/>
    </w:rPr>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7">
    <w:name w:val="Hyperlink"/>
    <w:uiPriority w:val="99"/>
    <w:unhideWhenUsed/>
    <w:rPr>
      <w:color w:val="0000ff" w:themeColor="hyperlink"/>
      <w:u w:val="single"/>
    </w:rPr>
  </w:style>
  <w:style w:type="paragraph" w:styleId="688">
    <w:name w:val="footnote text"/>
    <w:basedOn w:val="702"/>
    <w:link w:val="848"/>
    <w:uiPriority w:val="99"/>
    <w:semiHidden/>
    <w:unhideWhenUsed/>
    <w:pPr>
      <w:spacing w:after="40" w:line="240" w:lineRule="auto"/>
    </w:pPr>
    <w:rPr>
      <w:sz w:val="18"/>
    </w:rPr>
  </w:style>
  <w:style w:type="character" w:styleId="689">
    <w:name w:val="footnote reference"/>
    <w:uiPriority w:val="99"/>
    <w:unhideWhenUsed/>
    <w:rPr>
      <w:vertAlign w:val="superscript"/>
    </w:rPr>
  </w:style>
  <w:style w:type="paragraph" w:styleId="690">
    <w:name w:val="endnote text"/>
    <w:basedOn w:val="702"/>
    <w:link w:val="849"/>
    <w:uiPriority w:val="99"/>
    <w:semiHidden/>
    <w:unhideWhenUsed/>
    <w:pPr>
      <w:spacing w:after="0" w:line="240" w:lineRule="auto"/>
    </w:pPr>
    <w:rPr>
      <w:sz w:val="20"/>
    </w:rPr>
  </w:style>
  <w:style w:type="character" w:styleId="691">
    <w:name w:val="endnote reference"/>
    <w:uiPriority w:val="99"/>
    <w:semiHidden/>
    <w:unhideWhenUsed/>
    <w:rPr>
      <w:vertAlign w:val="superscript"/>
    </w:rPr>
  </w:style>
  <w:style w:type="paragraph" w:styleId="692">
    <w:name w:val="toc 1"/>
    <w:basedOn w:val="702"/>
    <w:next w:val="702"/>
    <w:uiPriority w:val="39"/>
    <w:unhideWhenUsed/>
    <w:pPr>
      <w:ind w:left="0" w:right="0" w:firstLine="0"/>
      <w:spacing w:after="57"/>
    </w:pPr>
  </w:style>
  <w:style w:type="paragraph" w:styleId="693">
    <w:name w:val="toc 2"/>
    <w:basedOn w:val="702"/>
    <w:next w:val="702"/>
    <w:uiPriority w:val="39"/>
    <w:unhideWhenUsed/>
    <w:pPr>
      <w:ind w:left="283" w:right="0" w:firstLine="0"/>
      <w:spacing w:after="57"/>
    </w:pPr>
  </w:style>
  <w:style w:type="paragraph" w:styleId="694">
    <w:name w:val="toc 3"/>
    <w:basedOn w:val="702"/>
    <w:next w:val="702"/>
    <w:uiPriority w:val="39"/>
    <w:unhideWhenUsed/>
    <w:pPr>
      <w:ind w:left="567" w:right="0" w:firstLine="0"/>
      <w:spacing w:after="57"/>
    </w:pPr>
  </w:style>
  <w:style w:type="paragraph" w:styleId="695">
    <w:name w:val="toc 4"/>
    <w:basedOn w:val="702"/>
    <w:next w:val="702"/>
    <w:uiPriority w:val="39"/>
    <w:unhideWhenUsed/>
    <w:pPr>
      <w:ind w:left="850" w:right="0" w:firstLine="0"/>
      <w:spacing w:after="57"/>
    </w:pPr>
  </w:style>
  <w:style w:type="paragraph" w:styleId="696">
    <w:name w:val="toc 5"/>
    <w:basedOn w:val="702"/>
    <w:next w:val="702"/>
    <w:uiPriority w:val="39"/>
    <w:unhideWhenUsed/>
    <w:pPr>
      <w:ind w:left="1134" w:right="0" w:firstLine="0"/>
      <w:spacing w:after="57"/>
    </w:pPr>
  </w:style>
  <w:style w:type="paragraph" w:styleId="697">
    <w:name w:val="toc 6"/>
    <w:basedOn w:val="702"/>
    <w:next w:val="702"/>
    <w:uiPriority w:val="39"/>
    <w:unhideWhenUsed/>
    <w:pPr>
      <w:ind w:left="1417" w:right="0" w:firstLine="0"/>
      <w:spacing w:after="57"/>
    </w:pPr>
  </w:style>
  <w:style w:type="paragraph" w:styleId="698">
    <w:name w:val="toc 7"/>
    <w:basedOn w:val="702"/>
    <w:next w:val="702"/>
    <w:uiPriority w:val="39"/>
    <w:unhideWhenUsed/>
    <w:pPr>
      <w:ind w:left="1701" w:right="0" w:firstLine="0"/>
      <w:spacing w:after="57"/>
    </w:pPr>
  </w:style>
  <w:style w:type="paragraph" w:styleId="699">
    <w:name w:val="toc 8"/>
    <w:basedOn w:val="702"/>
    <w:next w:val="702"/>
    <w:uiPriority w:val="39"/>
    <w:unhideWhenUsed/>
    <w:pPr>
      <w:ind w:left="1984" w:right="0" w:firstLine="0"/>
      <w:spacing w:after="57"/>
    </w:pPr>
  </w:style>
  <w:style w:type="paragraph" w:styleId="700">
    <w:name w:val="toc 9"/>
    <w:basedOn w:val="702"/>
    <w:next w:val="702"/>
    <w:uiPriority w:val="39"/>
    <w:unhideWhenUsed/>
    <w:pPr>
      <w:ind w:left="2268" w:right="0" w:firstLine="0"/>
      <w:spacing w:after="57"/>
    </w:pPr>
  </w:style>
  <w:style w:type="paragraph" w:styleId="701">
    <w:name w:val="table of figures"/>
    <w:basedOn w:val="702"/>
    <w:next w:val="702"/>
    <w:uiPriority w:val="99"/>
    <w:unhideWhenUsed/>
    <w:pPr>
      <w:spacing w:after="0" w:afterAutospacing="0"/>
    </w:pPr>
  </w:style>
  <w:style w:type="paragraph" w:styleId="702" w:default="1">
    <w:name w:val="Normal"/>
    <w:next w:val="702"/>
    <w:link w:val="702"/>
    <w:qFormat/>
    <w:rPr>
      <w:rFonts w:ascii="Times New Roman" w:hAnsi="Times New Roman" w:eastAsia="宋体" w:cs="Times New Roman"/>
      <w:lang w:val="en-US" w:eastAsia="zh-CN" w:bidi="ar-SA"/>
    </w:rPr>
  </w:style>
  <w:style w:type="paragraph" w:styleId="703">
    <w:name w:val="标题 1"/>
    <w:basedOn w:val="702"/>
    <w:next w:val="702"/>
    <w:link w:val="702"/>
    <w:uiPriority w:val="9"/>
    <w:qFormat/>
    <w:pPr>
      <w:keepLines/>
      <w:keepNext/>
      <w:spacing w:before="480" w:after="200"/>
      <w:outlineLvl w:val="0"/>
    </w:pPr>
    <w:rPr>
      <w:rFonts w:ascii="Arial" w:hAnsi="Arial" w:eastAsia="Arial" w:cs="Arial"/>
      <w:sz w:val="40"/>
      <w:szCs w:val="40"/>
    </w:rPr>
  </w:style>
  <w:style w:type="paragraph" w:styleId="704">
    <w:name w:val="标题 2"/>
    <w:basedOn w:val="702"/>
    <w:next w:val="702"/>
    <w:link w:val="702"/>
    <w:uiPriority w:val="9"/>
    <w:unhideWhenUsed/>
    <w:qFormat/>
    <w:pPr>
      <w:keepLines/>
      <w:keepNext/>
      <w:spacing w:before="360" w:after="200"/>
      <w:outlineLvl w:val="1"/>
    </w:pPr>
    <w:rPr>
      <w:rFonts w:ascii="Arial" w:hAnsi="Arial" w:eastAsia="Arial" w:cs="Arial"/>
      <w:sz w:val="34"/>
    </w:rPr>
  </w:style>
  <w:style w:type="paragraph" w:styleId="705">
    <w:name w:val="标题 3"/>
    <w:basedOn w:val="702"/>
    <w:next w:val="702"/>
    <w:link w:val="702"/>
    <w:uiPriority w:val="9"/>
    <w:unhideWhenUsed/>
    <w:qFormat/>
    <w:pPr>
      <w:keepLines/>
      <w:keepNext/>
      <w:spacing w:before="320" w:after="200"/>
      <w:outlineLvl w:val="2"/>
    </w:pPr>
    <w:rPr>
      <w:rFonts w:ascii="Arial" w:hAnsi="Arial" w:eastAsia="Arial" w:cs="Arial"/>
      <w:sz w:val="30"/>
      <w:szCs w:val="30"/>
    </w:rPr>
  </w:style>
  <w:style w:type="paragraph" w:styleId="706">
    <w:name w:val="标题 4"/>
    <w:basedOn w:val="702"/>
    <w:next w:val="702"/>
    <w:link w:val="702"/>
    <w:uiPriority w:val="9"/>
    <w:unhideWhenUsed/>
    <w:qFormat/>
    <w:pPr>
      <w:keepLines/>
      <w:keepNext/>
      <w:spacing w:before="320" w:after="200"/>
      <w:outlineLvl w:val="3"/>
    </w:pPr>
    <w:rPr>
      <w:rFonts w:ascii="Arial" w:hAnsi="Arial" w:eastAsia="Arial" w:cs="Arial"/>
      <w:b/>
      <w:bCs/>
      <w:sz w:val="26"/>
      <w:szCs w:val="26"/>
    </w:rPr>
  </w:style>
  <w:style w:type="paragraph" w:styleId="707">
    <w:name w:val="标题 5"/>
    <w:basedOn w:val="702"/>
    <w:next w:val="702"/>
    <w:link w:val="702"/>
    <w:uiPriority w:val="9"/>
    <w:unhideWhenUsed/>
    <w:qFormat/>
    <w:pPr>
      <w:keepLines/>
      <w:keepNext/>
      <w:spacing w:before="320" w:after="200"/>
      <w:outlineLvl w:val="4"/>
    </w:pPr>
    <w:rPr>
      <w:rFonts w:ascii="Arial" w:hAnsi="Arial" w:eastAsia="Arial" w:cs="Arial"/>
      <w:b/>
      <w:bCs/>
      <w:sz w:val="24"/>
      <w:szCs w:val="24"/>
    </w:rPr>
  </w:style>
  <w:style w:type="paragraph" w:styleId="708">
    <w:name w:val="标题 6"/>
    <w:basedOn w:val="702"/>
    <w:next w:val="702"/>
    <w:link w:val="702"/>
    <w:uiPriority w:val="9"/>
    <w:unhideWhenUsed/>
    <w:qFormat/>
    <w:pPr>
      <w:keepLines/>
      <w:keepNext/>
      <w:spacing w:before="320" w:after="200"/>
      <w:outlineLvl w:val="5"/>
    </w:pPr>
    <w:rPr>
      <w:rFonts w:ascii="Arial" w:hAnsi="Arial" w:eastAsia="Arial" w:cs="Arial"/>
      <w:b/>
      <w:bCs/>
      <w:sz w:val="22"/>
      <w:szCs w:val="22"/>
    </w:rPr>
  </w:style>
  <w:style w:type="paragraph" w:styleId="709">
    <w:name w:val="标题 7"/>
    <w:basedOn w:val="702"/>
    <w:next w:val="702"/>
    <w:link w:val="702"/>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标题 8"/>
    <w:basedOn w:val="702"/>
    <w:next w:val="702"/>
    <w:link w:val="702"/>
    <w:uiPriority w:val="9"/>
    <w:unhideWhenUsed/>
    <w:qFormat/>
    <w:pPr>
      <w:keepLines/>
      <w:keepNext/>
      <w:spacing w:before="320" w:after="200"/>
      <w:outlineLvl w:val="7"/>
    </w:pPr>
    <w:rPr>
      <w:rFonts w:ascii="Arial" w:hAnsi="Arial" w:eastAsia="Arial" w:cs="Arial"/>
      <w:i/>
      <w:iCs/>
      <w:sz w:val="22"/>
      <w:szCs w:val="22"/>
    </w:rPr>
  </w:style>
  <w:style w:type="paragraph" w:styleId="711">
    <w:name w:val="标题 9"/>
    <w:basedOn w:val="702"/>
    <w:next w:val="702"/>
    <w:link w:val="702"/>
    <w:uiPriority w:val="9"/>
    <w:unhideWhenUsed/>
    <w:qFormat/>
    <w:pPr>
      <w:keepLines/>
      <w:keepNext/>
      <w:spacing w:before="320" w:after="200"/>
      <w:outlineLvl w:val="8"/>
    </w:pPr>
    <w:rPr>
      <w:rFonts w:ascii="Arial" w:hAnsi="Arial" w:eastAsia="Arial" w:cs="Arial"/>
      <w:i/>
      <w:iCs/>
      <w:sz w:val="21"/>
      <w:szCs w:val="21"/>
    </w:rPr>
  </w:style>
  <w:style w:type="character" w:styleId="712">
    <w:name w:val="默认段落字体"/>
    <w:next w:val="712"/>
    <w:link w:val="702"/>
    <w:uiPriority w:val="1"/>
    <w:unhideWhenUsed/>
    <w:qFormat/>
  </w:style>
  <w:style w:type="table" w:styleId="713">
    <w:name w:val="普通表格"/>
    <w:next w:val="713"/>
    <w:link w:val="702"/>
    <w:uiPriority w:val="99"/>
    <w:unhideWhenUsed/>
    <w:qFormat/>
    <w:tblPr/>
  </w:style>
  <w:style w:type="paragraph" w:styleId="714">
    <w:name w:val="目录 7"/>
    <w:basedOn w:val="702"/>
    <w:next w:val="702"/>
    <w:link w:val="702"/>
    <w:uiPriority w:val="39"/>
    <w:unhideWhenUsed/>
    <w:qFormat/>
    <w:pPr>
      <w:ind w:left="1701" w:right="0" w:firstLine="0"/>
      <w:spacing w:after="57"/>
    </w:pPr>
  </w:style>
  <w:style w:type="paragraph" w:styleId="715">
    <w:name w:val="题注"/>
    <w:basedOn w:val="702"/>
    <w:next w:val="702"/>
    <w:link w:val="702"/>
    <w:uiPriority w:val="35"/>
    <w:unhideWhenUsed/>
    <w:qFormat/>
    <w:pPr>
      <w:spacing w:line="276" w:lineRule="auto"/>
    </w:pPr>
    <w:rPr>
      <w:b/>
      <w:bCs/>
      <w:color w:val="4f81bd"/>
      <w:sz w:val="18"/>
      <w:szCs w:val="18"/>
    </w:rPr>
  </w:style>
  <w:style w:type="paragraph" w:styleId="716">
    <w:name w:val="索引 5"/>
    <w:basedOn w:val="702"/>
    <w:next w:val="702"/>
    <w:link w:val="702"/>
    <w:qFormat/>
    <w:pPr>
      <w:ind w:left="798"/>
      <w:jc w:val="left"/>
    </w:pPr>
    <w:rPr>
      <w:rFonts w:ascii="Calibri" w:hAnsi="Calibri"/>
    </w:rPr>
  </w:style>
  <w:style w:type="paragraph" w:styleId="717">
    <w:name w:val="批注文字"/>
    <w:basedOn w:val="702"/>
    <w:next w:val="717"/>
    <w:link w:val="702"/>
    <w:uiPriority w:val="99"/>
    <w:unhideWhenUsed/>
    <w:pPr>
      <w:jc w:val="left"/>
    </w:pPr>
  </w:style>
  <w:style w:type="paragraph" w:styleId="718">
    <w:name w:val="正文文本"/>
    <w:basedOn w:val="702"/>
    <w:next w:val="718"/>
    <w:link w:val="702"/>
    <w:uiPriority w:val="99"/>
    <w:semiHidden/>
    <w:qFormat/>
    <w:pPr>
      <w:spacing w:after="120"/>
    </w:pPr>
    <w:rPr>
      <w:sz w:val="24"/>
      <w:szCs w:val="24"/>
    </w:rPr>
  </w:style>
  <w:style w:type="paragraph" w:styleId="719">
    <w:name w:val="正文文本缩进"/>
    <w:basedOn w:val="702"/>
    <w:next w:val="719"/>
    <w:link w:val="702"/>
    <w:uiPriority w:val="99"/>
    <w:qFormat/>
    <w:pPr>
      <w:ind w:left="420"/>
      <w:spacing w:after="120"/>
    </w:pPr>
  </w:style>
  <w:style w:type="paragraph" w:styleId="720">
    <w:name w:val="文本块"/>
    <w:basedOn w:val="702"/>
    <w:next w:val="720"/>
    <w:link w:val="702"/>
    <w:uiPriority w:val="99"/>
    <w:unhideWhenUsed/>
    <w:qFormat/>
    <w:pPr>
      <w:ind w:left="-359" w:right="-512" w:firstLine="501"/>
    </w:pPr>
    <w:rPr>
      <w:rFonts w:ascii="仿宋_GB2312" w:eastAsia="仿宋_GB2312"/>
      <w:sz w:val="30"/>
    </w:rPr>
  </w:style>
  <w:style w:type="paragraph" w:styleId="721">
    <w:name w:val="目录 5"/>
    <w:basedOn w:val="702"/>
    <w:next w:val="702"/>
    <w:link w:val="702"/>
    <w:uiPriority w:val="39"/>
    <w:unhideWhenUsed/>
    <w:qFormat/>
    <w:pPr>
      <w:ind w:left="1134" w:right="0" w:firstLine="0"/>
      <w:spacing w:after="57"/>
    </w:pPr>
  </w:style>
  <w:style w:type="paragraph" w:styleId="722">
    <w:name w:val="目录 3"/>
    <w:basedOn w:val="702"/>
    <w:next w:val="702"/>
    <w:link w:val="702"/>
    <w:uiPriority w:val="39"/>
    <w:unhideWhenUsed/>
    <w:qFormat/>
    <w:pPr>
      <w:ind w:left="567" w:right="0" w:firstLine="0"/>
      <w:spacing w:after="57"/>
    </w:pPr>
  </w:style>
  <w:style w:type="paragraph" w:styleId="723">
    <w:name w:val="纯文本"/>
    <w:basedOn w:val="702"/>
    <w:next w:val="723"/>
    <w:link w:val="702"/>
    <w:qFormat/>
    <w:rPr>
      <w:rFonts w:ascii="宋体" w:hAnsi="Courier New"/>
      <w:szCs w:val="20"/>
    </w:rPr>
  </w:style>
  <w:style w:type="paragraph" w:styleId="724">
    <w:name w:val="目录 8"/>
    <w:basedOn w:val="702"/>
    <w:next w:val="702"/>
    <w:link w:val="702"/>
    <w:uiPriority w:val="39"/>
    <w:unhideWhenUsed/>
    <w:qFormat/>
    <w:pPr>
      <w:ind w:left="1984" w:right="0" w:firstLine="0"/>
      <w:spacing w:after="57"/>
    </w:pPr>
  </w:style>
  <w:style w:type="paragraph" w:styleId="725">
    <w:name w:val="日期"/>
    <w:basedOn w:val="702"/>
    <w:next w:val="702"/>
    <w:link w:val="702"/>
    <w:unhideWhenUsed/>
    <w:rPr>
      <w:rFonts w:ascii="宋体"/>
    </w:rPr>
  </w:style>
  <w:style w:type="paragraph" w:styleId="726">
    <w:name w:val="尾注文本"/>
    <w:basedOn w:val="702"/>
    <w:next w:val="726"/>
    <w:link w:val="702"/>
    <w:uiPriority w:val="99"/>
    <w:unhideWhenUsed/>
    <w:qFormat/>
    <w:pPr>
      <w:spacing w:after="0" w:line="240" w:lineRule="auto"/>
    </w:pPr>
    <w:rPr>
      <w:sz w:val="20"/>
    </w:rPr>
  </w:style>
  <w:style w:type="paragraph" w:styleId="727">
    <w:name w:val="页脚"/>
    <w:basedOn w:val="702"/>
    <w:next w:val="727"/>
    <w:link w:val="702"/>
    <w:uiPriority w:val="99"/>
    <w:unhideWhenUsed/>
    <w:qFormat/>
    <w:pPr>
      <w:spacing w:after="0" w:line="240" w:lineRule="auto"/>
      <w:tabs>
        <w:tab w:val="center" w:pos="7143" w:leader="none"/>
        <w:tab w:val="right" w:pos="14287" w:leader="none"/>
      </w:tabs>
    </w:pPr>
  </w:style>
  <w:style w:type="paragraph" w:styleId="728">
    <w:name w:val="页眉"/>
    <w:basedOn w:val="702"/>
    <w:next w:val="728"/>
    <w:link w:val="702"/>
    <w:uiPriority w:val="99"/>
    <w:unhideWhenUsed/>
    <w:qFormat/>
    <w:pPr>
      <w:spacing w:after="0" w:line="240" w:lineRule="auto"/>
      <w:tabs>
        <w:tab w:val="center" w:pos="7143" w:leader="none"/>
        <w:tab w:val="right" w:pos="14287" w:leader="none"/>
      </w:tabs>
    </w:pPr>
  </w:style>
  <w:style w:type="paragraph" w:styleId="729">
    <w:name w:val="目录 1"/>
    <w:basedOn w:val="702"/>
    <w:next w:val="702"/>
    <w:link w:val="702"/>
    <w:uiPriority w:val="39"/>
    <w:unhideWhenUsed/>
    <w:qFormat/>
    <w:pPr>
      <w:ind w:left="0" w:right="0" w:firstLine="0"/>
      <w:spacing w:after="57"/>
    </w:pPr>
  </w:style>
  <w:style w:type="paragraph" w:styleId="730">
    <w:name w:val="目录 4"/>
    <w:basedOn w:val="702"/>
    <w:next w:val="702"/>
    <w:link w:val="702"/>
    <w:uiPriority w:val="39"/>
    <w:unhideWhenUsed/>
    <w:qFormat/>
    <w:pPr>
      <w:ind w:left="850" w:right="0" w:firstLine="0"/>
      <w:spacing w:after="57"/>
    </w:pPr>
  </w:style>
  <w:style w:type="paragraph" w:styleId="731">
    <w:name w:val="副标题"/>
    <w:basedOn w:val="702"/>
    <w:next w:val="702"/>
    <w:link w:val="702"/>
    <w:uiPriority w:val="11"/>
    <w:qFormat/>
    <w:pPr>
      <w:spacing w:before="200" w:after="200"/>
    </w:pPr>
    <w:rPr>
      <w:sz w:val="24"/>
      <w:szCs w:val="24"/>
    </w:rPr>
  </w:style>
  <w:style w:type="paragraph" w:styleId="732">
    <w:name w:val="脚注文本"/>
    <w:basedOn w:val="702"/>
    <w:next w:val="732"/>
    <w:link w:val="702"/>
    <w:uiPriority w:val="99"/>
    <w:unhideWhenUsed/>
    <w:qFormat/>
    <w:pPr>
      <w:spacing w:after="40" w:line="240" w:lineRule="auto"/>
    </w:pPr>
    <w:rPr>
      <w:sz w:val="18"/>
    </w:rPr>
  </w:style>
  <w:style w:type="paragraph" w:styleId="733">
    <w:name w:val="目录 6"/>
    <w:basedOn w:val="702"/>
    <w:next w:val="702"/>
    <w:link w:val="702"/>
    <w:uiPriority w:val="39"/>
    <w:unhideWhenUsed/>
    <w:qFormat/>
    <w:pPr>
      <w:ind w:left="1417" w:right="0" w:firstLine="0"/>
      <w:spacing w:after="57"/>
    </w:pPr>
  </w:style>
  <w:style w:type="paragraph" w:styleId="734">
    <w:name w:val="图表目录"/>
    <w:basedOn w:val="702"/>
    <w:next w:val="702"/>
    <w:link w:val="702"/>
    <w:uiPriority w:val="99"/>
    <w:unhideWhenUsed/>
    <w:qFormat/>
    <w:pPr>
      <w:spacing w:after="0" w:afterAutospacing="0"/>
    </w:pPr>
  </w:style>
  <w:style w:type="paragraph" w:styleId="735">
    <w:name w:val="目录 2"/>
    <w:basedOn w:val="702"/>
    <w:next w:val="702"/>
    <w:link w:val="702"/>
    <w:uiPriority w:val="39"/>
    <w:unhideWhenUsed/>
    <w:qFormat/>
    <w:pPr>
      <w:ind w:left="283" w:right="0" w:firstLine="0"/>
      <w:spacing w:after="57"/>
    </w:pPr>
  </w:style>
  <w:style w:type="paragraph" w:styleId="736">
    <w:name w:val="目录 9"/>
    <w:basedOn w:val="702"/>
    <w:next w:val="702"/>
    <w:link w:val="702"/>
    <w:uiPriority w:val="39"/>
    <w:unhideWhenUsed/>
    <w:qFormat/>
    <w:pPr>
      <w:ind w:left="2268" w:right="0" w:firstLine="0"/>
      <w:spacing w:after="57"/>
    </w:pPr>
  </w:style>
  <w:style w:type="paragraph" w:styleId="737">
    <w:name w:val="正文文本 2"/>
    <w:basedOn w:val="702"/>
    <w:next w:val="737"/>
    <w:link w:val="702"/>
    <w:uiPriority w:val="99"/>
    <w:qFormat/>
    <w:rPr>
      <w:rFonts w:eastAsia="仿宋_GB2312"/>
      <w:color w:val="000000"/>
    </w:rPr>
  </w:style>
  <w:style w:type="paragraph" w:styleId="738">
    <w:name w:val="普通(网站)"/>
    <w:basedOn w:val="702"/>
    <w:next w:val="738"/>
    <w:link w:val="702"/>
    <w:qFormat/>
    <w:pPr>
      <w:jc w:val="left"/>
      <w:spacing w:before="100" w:beforeAutospacing="1" w:after="100" w:afterAutospacing="1"/>
      <w:widowControl/>
    </w:pPr>
    <w:rPr>
      <w:rFonts w:ascii="宋体" w:hAnsi="宋体" w:cs="宋体"/>
      <w:sz w:val="24"/>
    </w:rPr>
  </w:style>
  <w:style w:type="paragraph" w:styleId="739">
    <w:name w:val="标题"/>
    <w:basedOn w:val="735"/>
    <w:next w:val="702"/>
    <w:link w:val="702"/>
    <w:uiPriority w:val="10"/>
    <w:qFormat/>
    <w:pPr>
      <w:contextualSpacing/>
      <w:spacing w:before="300" w:after="200"/>
    </w:pPr>
    <w:rPr>
      <w:sz w:val="48"/>
      <w:szCs w:val="48"/>
    </w:rPr>
  </w:style>
  <w:style w:type="paragraph" w:styleId="740">
    <w:name w:val="正文首行缩进"/>
    <w:basedOn w:val="718"/>
    <w:next w:val="702"/>
    <w:link w:val="702"/>
    <w:unhideWhenUsed/>
    <w:qFormat/>
    <w:pPr>
      <w:ind w:firstLine="498"/>
    </w:pPr>
    <w:rPr>
      <w:rFonts w:ascii="Times New Roman" w:hAnsi="Times New Roman" w:eastAsia="宋体" w:cs="Times New Roman"/>
      <w:sz w:val="24"/>
      <w:szCs w:val="20"/>
    </w:rPr>
  </w:style>
  <w:style w:type="paragraph" w:styleId="741">
    <w:name w:val="正文首行缩进 2"/>
    <w:basedOn w:val="719"/>
    <w:next w:val="702"/>
    <w:link w:val="702"/>
    <w:uiPriority w:val="99"/>
    <w:qFormat/>
    <w:pPr>
      <w:ind w:left="0" w:firstLine="420"/>
      <w:spacing w:after="0" w:line="360" w:lineRule="auto"/>
    </w:pPr>
    <w:rPr>
      <w:rFonts w:ascii="宋体" w:hAnsi="宋体"/>
    </w:rPr>
  </w:style>
  <w:style w:type="table" w:styleId="742">
    <w:name w:val="网格型"/>
    <w:next w:val="742"/>
    <w:link w:val="702"/>
    <w:uiPriority w:val="59"/>
    <w:qFormat/>
    <w:pPr>
      <w:spacing w:after="0" w:line="240" w:lineRule="auto"/>
    </w:pPr>
    <w:tblPr/>
  </w:style>
  <w:style w:type="character" w:styleId="743">
    <w:name w:val="要点"/>
    <w:basedOn w:val="712"/>
    <w:next w:val="743"/>
    <w:link w:val="702"/>
    <w:uiPriority w:val="22"/>
    <w:qFormat/>
    <w:rPr>
      <w:b/>
    </w:rPr>
  </w:style>
  <w:style w:type="character" w:styleId="744">
    <w:name w:val="尾注引用"/>
    <w:next w:val="744"/>
    <w:link w:val="702"/>
    <w:uiPriority w:val="99"/>
    <w:unhideWhenUsed/>
    <w:qFormat/>
    <w:rPr>
      <w:vertAlign w:val="superscript"/>
    </w:rPr>
  </w:style>
  <w:style w:type="character" w:styleId="745">
    <w:name w:val="超链接"/>
    <w:next w:val="745"/>
    <w:link w:val="702"/>
    <w:uiPriority w:val="99"/>
    <w:unhideWhenUsed/>
    <w:qFormat/>
    <w:rPr>
      <w:color w:val="0000ff"/>
      <w:u w:val="single"/>
    </w:rPr>
  </w:style>
  <w:style w:type="character" w:styleId="746">
    <w:name w:val="脚注引用"/>
    <w:next w:val="746"/>
    <w:link w:val="702"/>
    <w:uiPriority w:val="99"/>
    <w:unhideWhenUsed/>
    <w:qFormat/>
    <w:rPr>
      <w:vertAlign w:val="superscript"/>
    </w:rPr>
  </w:style>
  <w:style w:type="character" w:styleId="747">
    <w:name w:val="fontstyle01"/>
    <w:next w:val="747"/>
    <w:link w:val="702"/>
    <w:qFormat/>
    <w:rPr>
      <w:rFonts w:ascii="HYa4gj" w:hAnsi="HYa4gj"/>
      <w:color w:val="000000"/>
      <w:sz w:val="26"/>
      <w:szCs w:val="26"/>
    </w:rPr>
  </w:style>
  <w:style w:type="paragraph" w:styleId="748">
    <w:name w:val="文本块11"/>
    <w:basedOn w:val="749"/>
    <w:next w:val="748"/>
    <w:link w:val="702"/>
    <w:uiPriority w:val="99"/>
    <w:unhideWhenUsed/>
    <w:qFormat/>
    <w:pPr>
      <w:ind w:left="-359" w:right="-512" w:firstLine="501"/>
    </w:pPr>
    <w:rPr>
      <w:rFonts w:ascii="仿宋_GB2312" w:eastAsia="仿宋_GB2312"/>
      <w:sz w:val="30"/>
    </w:rPr>
  </w:style>
  <w:style w:type="paragraph" w:styleId="749">
    <w:name w:val="正文12"/>
    <w:next w:val="750"/>
    <w:link w:val="702"/>
    <w:qFormat/>
    <w:pPr>
      <w:jc w:val="both"/>
      <w:widowControl w:val="off"/>
    </w:pPr>
    <w:rPr>
      <w:rFonts w:ascii="Calibri" w:hAnsi="Calibri" w:eastAsia="Calibri" w:cs="Times New Roman"/>
      <w:sz w:val="21"/>
      <w:szCs w:val="24"/>
      <w:lang w:val="en-US" w:eastAsia="zh-CN" w:bidi="ar-SA"/>
    </w:rPr>
  </w:style>
  <w:style w:type="paragraph" w:styleId="750">
    <w:name w:val="脚注文本1"/>
    <w:basedOn w:val="751"/>
    <w:next w:val="753"/>
    <w:link w:val="702"/>
    <w:qFormat/>
    <w:pPr>
      <w:jc w:val="left"/>
    </w:pPr>
    <w:rPr>
      <w:rFonts w:ascii="宋体" w:eastAsia="Times New Roman"/>
      <w:sz w:val="18"/>
      <w:szCs w:val="18"/>
    </w:rPr>
  </w:style>
  <w:style w:type="paragraph" w:styleId="751">
    <w:name w:val="正文1"/>
    <w:next w:val="750"/>
    <w:link w:val="752"/>
    <w:qFormat/>
    <w:pPr>
      <w:jc w:val="both"/>
      <w:widowControl w:val="off"/>
    </w:pPr>
    <w:rPr>
      <w:rFonts w:ascii="Times New Roman" w:hAnsi="Times New Roman" w:eastAsia="宋体" w:cs="Times New Roman"/>
      <w:sz w:val="21"/>
      <w:szCs w:val="24"/>
      <w:lang w:val="en-US" w:eastAsia="zh-CN" w:bidi="ar-SA"/>
    </w:rPr>
  </w:style>
  <w:style w:type="character" w:styleId="752">
    <w:name w:val="页眉 Char"/>
    <w:next w:val="752"/>
    <w:link w:val="751"/>
    <w:qFormat/>
    <w:rPr>
      <w:sz w:val="18"/>
      <w:szCs w:val="18"/>
    </w:rPr>
  </w:style>
  <w:style w:type="paragraph" w:styleId="753">
    <w:name w:val="索引 51"/>
    <w:basedOn w:val="751"/>
    <w:next w:val="751"/>
    <w:link w:val="702"/>
    <w:qFormat/>
    <w:pPr>
      <w:ind w:left="798"/>
      <w:jc w:val="left"/>
    </w:pPr>
    <w:rPr>
      <w:rFonts w:ascii="Calibri" w:hAnsi="Calibri"/>
    </w:rPr>
  </w:style>
  <w:style w:type="paragraph" w:styleId="754">
    <w:name w:val="脚注文本11"/>
    <w:basedOn w:val="702"/>
    <w:next w:val="756"/>
    <w:link w:val="755"/>
    <w:uiPriority w:val="99"/>
    <w:unhideWhenUsed/>
    <w:qFormat/>
    <w:pPr>
      <w:spacing w:after="40"/>
    </w:pPr>
    <w:rPr>
      <w:sz w:val="18"/>
    </w:rPr>
  </w:style>
  <w:style w:type="character" w:styleId="755">
    <w:name w:val="脚注文本 字符"/>
    <w:next w:val="755"/>
    <w:link w:val="754"/>
    <w:uiPriority w:val="99"/>
    <w:qFormat/>
    <w:rPr>
      <w:sz w:val="18"/>
    </w:rPr>
  </w:style>
  <w:style w:type="paragraph" w:styleId="756">
    <w:name w:val="索引 511"/>
    <w:basedOn w:val="702"/>
    <w:next w:val="702"/>
    <w:link w:val="702"/>
    <w:qFormat/>
    <w:pPr>
      <w:ind w:left="798"/>
    </w:pPr>
    <w:rPr>
      <w:rFonts w:ascii="Calibri" w:hAnsi="Calibri"/>
    </w:rPr>
  </w:style>
  <w:style w:type="paragraph" w:styleId="757">
    <w:name w:val="标题 111"/>
    <w:next w:val="702"/>
    <w:link w:val="758"/>
    <w:uiPriority w:val="9"/>
    <w:qFormat/>
    <w:pPr>
      <w:keepLines/>
      <w:keepNext/>
      <w:spacing w:before="480" w:after="200"/>
      <w:outlineLvl w:val="0"/>
    </w:pPr>
    <w:rPr>
      <w:rFonts w:ascii="Arial" w:hAnsi="Arial" w:eastAsia="Arial" w:cs="Arial"/>
      <w:sz w:val="40"/>
      <w:szCs w:val="40"/>
      <w:lang w:val="en-US" w:eastAsia="zh-CN" w:bidi="ar-SA"/>
    </w:rPr>
  </w:style>
  <w:style w:type="character" w:styleId="758">
    <w:name w:val="标题 1 字符1"/>
    <w:next w:val="758"/>
    <w:link w:val="757"/>
    <w:uiPriority w:val="9"/>
    <w:qFormat/>
    <w:rPr>
      <w:rFonts w:ascii="Arial" w:hAnsi="Arial" w:eastAsia="Arial" w:cs="Arial"/>
      <w:sz w:val="40"/>
      <w:szCs w:val="40"/>
    </w:rPr>
  </w:style>
  <w:style w:type="paragraph" w:styleId="759">
    <w:name w:val="标题 211"/>
    <w:basedOn w:val="702"/>
    <w:next w:val="702"/>
    <w:link w:val="702"/>
    <w:qFormat/>
    <w:pPr>
      <w:keepLines/>
      <w:keepNext/>
      <w:spacing w:before="260" w:after="260" w:line="416" w:lineRule="auto"/>
      <w:outlineLvl w:val="1"/>
    </w:pPr>
    <w:rPr>
      <w:rFonts w:ascii="Calibri Light" w:hAnsi="Calibri Light"/>
      <w:b/>
      <w:bCs/>
      <w:sz w:val="24"/>
      <w:szCs w:val="32"/>
    </w:rPr>
  </w:style>
  <w:style w:type="paragraph" w:styleId="760">
    <w:name w:val="标题 311"/>
    <w:next w:val="702"/>
    <w:link w:val="761"/>
    <w:uiPriority w:val="9"/>
    <w:unhideWhenUsed/>
    <w:qFormat/>
    <w:pPr>
      <w:keepLines/>
      <w:keepNext/>
      <w:spacing w:before="320" w:after="200"/>
      <w:outlineLvl w:val="2"/>
    </w:pPr>
    <w:rPr>
      <w:rFonts w:ascii="Arial" w:hAnsi="Arial" w:eastAsia="Arial" w:cs="Arial"/>
      <w:sz w:val="30"/>
      <w:szCs w:val="30"/>
      <w:lang w:val="en-US" w:eastAsia="zh-CN" w:bidi="ar-SA"/>
    </w:rPr>
  </w:style>
  <w:style w:type="character" w:styleId="761">
    <w:name w:val="标题 3 字符1"/>
    <w:next w:val="761"/>
    <w:link w:val="760"/>
    <w:uiPriority w:val="9"/>
    <w:qFormat/>
    <w:rPr>
      <w:rFonts w:ascii="Arial" w:hAnsi="Arial" w:eastAsia="Arial" w:cs="Arial"/>
      <w:sz w:val="30"/>
      <w:szCs w:val="30"/>
    </w:rPr>
  </w:style>
  <w:style w:type="paragraph" w:styleId="762">
    <w:name w:val="标题 411"/>
    <w:next w:val="702"/>
    <w:link w:val="763"/>
    <w:uiPriority w:val="9"/>
    <w:unhideWhenUsed/>
    <w:qFormat/>
    <w:pPr>
      <w:keepLines/>
      <w:keepNext/>
      <w:spacing w:before="320" w:after="200"/>
      <w:outlineLvl w:val="3"/>
    </w:pPr>
    <w:rPr>
      <w:rFonts w:ascii="Arial" w:hAnsi="Arial" w:eastAsia="Arial" w:cs="Arial"/>
      <w:b/>
      <w:bCs/>
      <w:sz w:val="26"/>
      <w:szCs w:val="26"/>
      <w:lang w:val="en-US" w:eastAsia="zh-CN" w:bidi="ar-SA"/>
    </w:rPr>
  </w:style>
  <w:style w:type="character" w:styleId="763">
    <w:name w:val="标题 4 字符2"/>
    <w:next w:val="763"/>
    <w:link w:val="762"/>
    <w:uiPriority w:val="9"/>
    <w:qFormat/>
    <w:rPr>
      <w:rFonts w:ascii="Arial" w:hAnsi="Arial" w:eastAsia="Arial" w:cs="Arial"/>
      <w:b/>
      <w:bCs/>
      <w:sz w:val="26"/>
      <w:szCs w:val="26"/>
    </w:rPr>
  </w:style>
  <w:style w:type="paragraph" w:styleId="764">
    <w:name w:val="标题 511"/>
    <w:next w:val="702"/>
    <w:link w:val="765"/>
    <w:uiPriority w:val="9"/>
    <w:unhideWhenUsed/>
    <w:qFormat/>
    <w:pPr>
      <w:keepLines/>
      <w:keepNext/>
      <w:spacing w:before="320" w:after="200"/>
      <w:outlineLvl w:val="4"/>
    </w:pPr>
    <w:rPr>
      <w:rFonts w:ascii="Arial" w:hAnsi="Arial" w:eastAsia="Arial" w:cs="Arial"/>
      <w:b/>
      <w:bCs/>
      <w:sz w:val="24"/>
      <w:szCs w:val="24"/>
      <w:lang w:val="en-US" w:eastAsia="zh-CN" w:bidi="ar-SA"/>
    </w:rPr>
  </w:style>
  <w:style w:type="character" w:styleId="765">
    <w:name w:val="标题 5 字符1"/>
    <w:next w:val="765"/>
    <w:link w:val="764"/>
    <w:uiPriority w:val="9"/>
    <w:qFormat/>
    <w:rPr>
      <w:rFonts w:ascii="Arial" w:hAnsi="Arial" w:eastAsia="Arial" w:cs="Arial"/>
      <w:b/>
      <w:bCs/>
      <w:sz w:val="24"/>
      <w:szCs w:val="24"/>
    </w:rPr>
  </w:style>
  <w:style w:type="paragraph" w:styleId="766">
    <w:name w:val="标题 61"/>
    <w:next w:val="702"/>
    <w:link w:val="767"/>
    <w:uiPriority w:val="9"/>
    <w:unhideWhenUsed/>
    <w:qFormat/>
    <w:pPr>
      <w:keepLines/>
      <w:keepNext/>
      <w:spacing w:before="320" w:after="200"/>
      <w:outlineLvl w:val="5"/>
    </w:pPr>
    <w:rPr>
      <w:rFonts w:ascii="Arial" w:hAnsi="Arial" w:eastAsia="Arial" w:cs="Arial"/>
      <w:b/>
      <w:bCs/>
      <w:sz w:val="22"/>
      <w:szCs w:val="22"/>
      <w:lang w:val="en-US" w:eastAsia="zh-CN" w:bidi="ar-SA"/>
    </w:rPr>
  </w:style>
  <w:style w:type="character" w:styleId="767">
    <w:name w:val="标题 6 字符"/>
    <w:next w:val="767"/>
    <w:link w:val="766"/>
    <w:uiPriority w:val="9"/>
    <w:qFormat/>
    <w:rPr>
      <w:rFonts w:ascii="Arial" w:hAnsi="Arial" w:eastAsia="Arial" w:cs="Arial"/>
      <w:b/>
      <w:bCs/>
      <w:sz w:val="22"/>
      <w:szCs w:val="22"/>
    </w:rPr>
  </w:style>
  <w:style w:type="paragraph" w:styleId="768">
    <w:name w:val="标题 711"/>
    <w:next w:val="702"/>
    <w:link w:val="769"/>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character" w:styleId="769">
    <w:name w:val="标题 7 字符1"/>
    <w:next w:val="769"/>
    <w:link w:val="768"/>
    <w:uiPriority w:val="9"/>
    <w:qFormat/>
    <w:rPr>
      <w:rFonts w:ascii="Arial" w:hAnsi="Arial" w:eastAsia="Arial" w:cs="Arial"/>
      <w:b/>
      <w:bCs/>
      <w:i/>
      <w:iCs/>
      <w:sz w:val="22"/>
      <w:szCs w:val="22"/>
    </w:rPr>
  </w:style>
  <w:style w:type="paragraph" w:styleId="770">
    <w:name w:val="标题 81"/>
    <w:next w:val="702"/>
    <w:link w:val="771"/>
    <w:uiPriority w:val="9"/>
    <w:unhideWhenUsed/>
    <w:qFormat/>
    <w:pPr>
      <w:keepLines/>
      <w:keepNext/>
      <w:spacing w:before="320" w:after="200"/>
      <w:outlineLvl w:val="7"/>
    </w:pPr>
    <w:rPr>
      <w:rFonts w:ascii="Arial" w:hAnsi="Arial" w:eastAsia="Arial" w:cs="Arial"/>
      <w:i/>
      <w:iCs/>
      <w:sz w:val="22"/>
      <w:szCs w:val="22"/>
      <w:lang w:val="en-US" w:eastAsia="zh-CN" w:bidi="ar-SA"/>
    </w:rPr>
  </w:style>
  <w:style w:type="character" w:styleId="771">
    <w:name w:val="标题 8 字符"/>
    <w:next w:val="771"/>
    <w:link w:val="770"/>
    <w:uiPriority w:val="9"/>
    <w:qFormat/>
    <w:rPr>
      <w:rFonts w:ascii="Arial" w:hAnsi="Arial" w:eastAsia="Arial" w:cs="Arial"/>
      <w:i/>
      <w:iCs/>
      <w:sz w:val="22"/>
      <w:szCs w:val="22"/>
    </w:rPr>
  </w:style>
  <w:style w:type="paragraph" w:styleId="772">
    <w:name w:val="标题 91"/>
    <w:next w:val="702"/>
    <w:link w:val="773"/>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73">
    <w:name w:val="标题 9 字符"/>
    <w:next w:val="773"/>
    <w:link w:val="772"/>
    <w:uiPriority w:val="9"/>
    <w:qFormat/>
    <w:rPr>
      <w:rFonts w:ascii="Arial" w:hAnsi="Arial" w:eastAsia="Arial" w:cs="Arial"/>
      <w:i/>
      <w:iCs/>
      <w:sz w:val="21"/>
      <w:szCs w:val="21"/>
    </w:rPr>
  </w:style>
  <w:style w:type="character" w:styleId="774">
    <w:name w:val="默认段落字体11"/>
    <w:next w:val="774"/>
    <w:link w:val="702"/>
    <w:uiPriority w:val="1"/>
    <w:unhideWhenUsed/>
    <w:qFormat/>
  </w:style>
  <w:style w:type="table" w:styleId="775">
    <w:name w:val="普通表格11"/>
    <w:next w:val="775"/>
    <w:link w:val="702"/>
    <w:uiPriority w:val="99"/>
    <w:unhideWhenUsed/>
    <w:qFormat/>
    <w:tblPr/>
  </w:style>
  <w:style w:type="paragraph" w:styleId="776">
    <w:name w:val="目录 71"/>
    <w:next w:val="702"/>
    <w:link w:val="702"/>
    <w:uiPriority w:val="39"/>
    <w:unhideWhenUsed/>
    <w:qFormat/>
    <w:pPr>
      <w:ind w:left="1701"/>
      <w:spacing w:after="57"/>
    </w:pPr>
    <w:rPr>
      <w:rFonts w:ascii="Times New Roman" w:hAnsi="Times New Roman" w:eastAsia="宋体" w:cs="Times New Roman"/>
      <w:lang w:val="en-US" w:eastAsia="zh-CN" w:bidi="ar-SA"/>
    </w:rPr>
  </w:style>
  <w:style w:type="paragraph" w:styleId="777">
    <w:name w:val="题注1"/>
    <w:next w:val="702"/>
    <w:link w:val="702"/>
    <w:uiPriority w:val="35"/>
    <w:unhideWhenUsed/>
    <w:qFormat/>
    <w:pPr>
      <w:spacing w:line="276" w:lineRule="auto"/>
    </w:pPr>
    <w:rPr>
      <w:rFonts w:ascii="Times New Roman" w:hAnsi="Times New Roman" w:eastAsia="宋体" w:cs="Times New Roman"/>
      <w:b/>
      <w:bCs/>
      <w:color w:val="4f81bd"/>
      <w:sz w:val="18"/>
      <w:szCs w:val="18"/>
      <w:lang w:val="en-US" w:eastAsia="zh-CN" w:bidi="ar-SA"/>
    </w:rPr>
  </w:style>
  <w:style w:type="paragraph" w:styleId="778">
    <w:name w:val="列表项目符号1"/>
    <w:basedOn w:val="702"/>
    <w:next w:val="778"/>
    <w:link w:val="702"/>
    <w:uiPriority w:val="99"/>
    <w:unhideWhenUsed/>
    <w:qFormat/>
    <w:pPr>
      <w:numPr>
        <w:ilvl w:val="0"/>
        <w:numId w:val="1"/>
      </w:numPr>
      <w:tabs>
        <w:tab w:val="left" w:pos="502" w:leader="none"/>
      </w:tabs>
    </w:pPr>
  </w:style>
  <w:style w:type="paragraph" w:styleId="779">
    <w:name w:val="批注文字11"/>
    <w:basedOn w:val="702"/>
    <w:next w:val="779"/>
    <w:link w:val="702"/>
    <w:unhideWhenUsed/>
    <w:qFormat/>
  </w:style>
  <w:style w:type="paragraph" w:styleId="780">
    <w:name w:val="正文文本11"/>
    <w:basedOn w:val="702"/>
    <w:next w:val="702"/>
    <w:link w:val="702"/>
    <w:uiPriority w:val="99"/>
    <w:unhideWhenUsed/>
    <w:qFormat/>
    <w:pPr>
      <w:spacing w:after="120"/>
    </w:pPr>
    <w:rPr>
      <w:szCs w:val="24"/>
    </w:rPr>
  </w:style>
  <w:style w:type="paragraph" w:styleId="781">
    <w:name w:val="目录 51"/>
    <w:next w:val="702"/>
    <w:link w:val="702"/>
    <w:uiPriority w:val="39"/>
    <w:unhideWhenUsed/>
    <w:qFormat/>
    <w:pPr>
      <w:ind w:left="1134"/>
      <w:spacing w:after="57"/>
    </w:pPr>
    <w:rPr>
      <w:rFonts w:ascii="Times New Roman" w:hAnsi="Times New Roman" w:eastAsia="宋体" w:cs="Times New Roman"/>
      <w:lang w:val="en-US" w:eastAsia="zh-CN" w:bidi="ar-SA"/>
    </w:rPr>
  </w:style>
  <w:style w:type="paragraph" w:styleId="782">
    <w:name w:val="目录 31"/>
    <w:next w:val="702"/>
    <w:link w:val="702"/>
    <w:uiPriority w:val="39"/>
    <w:unhideWhenUsed/>
    <w:qFormat/>
    <w:pPr>
      <w:ind w:left="567"/>
      <w:spacing w:after="57"/>
    </w:pPr>
    <w:rPr>
      <w:rFonts w:ascii="Times New Roman" w:hAnsi="Times New Roman" w:eastAsia="宋体" w:cs="Times New Roman"/>
      <w:lang w:val="en-US" w:eastAsia="zh-CN" w:bidi="ar-SA"/>
    </w:rPr>
  </w:style>
  <w:style w:type="paragraph" w:styleId="783">
    <w:name w:val="纯文本11"/>
    <w:basedOn w:val="702"/>
    <w:next w:val="783"/>
    <w:link w:val="702"/>
    <w:qFormat/>
    <w:rPr>
      <w:rFonts w:ascii="宋体" w:hAnsi="Courier New"/>
    </w:rPr>
  </w:style>
  <w:style w:type="paragraph" w:styleId="784">
    <w:name w:val="目录 81"/>
    <w:next w:val="702"/>
    <w:link w:val="702"/>
    <w:uiPriority w:val="39"/>
    <w:unhideWhenUsed/>
    <w:qFormat/>
    <w:pPr>
      <w:ind w:left="1984"/>
      <w:spacing w:after="57"/>
    </w:pPr>
    <w:rPr>
      <w:rFonts w:ascii="Times New Roman" w:hAnsi="Times New Roman" w:eastAsia="宋体" w:cs="Times New Roman"/>
      <w:lang w:val="en-US" w:eastAsia="zh-CN" w:bidi="ar-SA"/>
    </w:rPr>
  </w:style>
  <w:style w:type="paragraph" w:styleId="785">
    <w:name w:val="尾注文本1"/>
    <w:next w:val="785"/>
    <w:link w:val="786"/>
    <w:uiPriority w:val="99"/>
    <w:unhideWhenUsed/>
    <w:qFormat/>
    <w:rPr>
      <w:rFonts w:ascii="Times New Roman" w:hAnsi="Times New Roman" w:eastAsia="宋体" w:cs="Times New Roman"/>
      <w:lang w:val="en-US" w:eastAsia="zh-CN" w:bidi="ar-SA"/>
    </w:rPr>
  </w:style>
  <w:style w:type="character" w:styleId="786">
    <w:name w:val="尾注文本 字符"/>
    <w:next w:val="786"/>
    <w:link w:val="785"/>
    <w:uiPriority w:val="99"/>
    <w:qFormat/>
    <w:rPr>
      <w:sz w:val="20"/>
    </w:rPr>
  </w:style>
  <w:style w:type="paragraph" w:styleId="787">
    <w:name w:val="批注框文本11"/>
    <w:basedOn w:val="702"/>
    <w:next w:val="787"/>
    <w:link w:val="788"/>
    <w:uiPriority w:val="99"/>
    <w:unhideWhenUsed/>
    <w:qFormat/>
    <w:rPr>
      <w:sz w:val="18"/>
      <w:szCs w:val="18"/>
    </w:rPr>
  </w:style>
  <w:style w:type="character" w:styleId="788">
    <w:name w:val="批注框文本 字符1"/>
    <w:next w:val="788"/>
    <w:link w:val="787"/>
    <w:uiPriority w:val="99"/>
    <w:semiHidden/>
    <w:qFormat/>
    <w:rPr>
      <w:sz w:val="18"/>
      <w:szCs w:val="18"/>
    </w:rPr>
  </w:style>
  <w:style w:type="paragraph" w:styleId="789">
    <w:name w:val="页脚11"/>
    <w:basedOn w:val="702"/>
    <w:next w:val="789"/>
    <w:link w:val="790"/>
    <w:uiPriority w:val="99"/>
    <w:unhideWhenUsed/>
    <w:qFormat/>
    <w:pPr>
      <w:tabs>
        <w:tab w:val="center" w:pos="7143" w:leader="none"/>
        <w:tab w:val="right" w:pos="14287" w:leader="none"/>
      </w:tabs>
    </w:pPr>
  </w:style>
  <w:style w:type="character" w:styleId="790">
    <w:name w:val="页脚 字符1"/>
    <w:next w:val="790"/>
    <w:link w:val="789"/>
    <w:uiPriority w:val="99"/>
    <w:qFormat/>
  </w:style>
  <w:style w:type="paragraph" w:styleId="791">
    <w:name w:val="页眉11"/>
    <w:next w:val="791"/>
    <w:link w:val="792"/>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792">
    <w:name w:val="页眉 字符1"/>
    <w:next w:val="792"/>
    <w:link w:val="791"/>
    <w:uiPriority w:val="99"/>
    <w:qFormat/>
  </w:style>
  <w:style w:type="paragraph" w:styleId="793">
    <w:name w:val="目录 1111"/>
    <w:next w:val="702"/>
    <w:link w:val="702"/>
    <w:uiPriority w:val="39"/>
    <w:unhideWhenUsed/>
    <w:qFormat/>
    <w:pPr>
      <w:spacing w:after="57"/>
    </w:pPr>
    <w:rPr>
      <w:rFonts w:ascii="Times New Roman" w:hAnsi="Times New Roman" w:eastAsia="宋体" w:cs="Times New Roman"/>
      <w:lang w:val="en-US" w:eastAsia="zh-CN" w:bidi="ar-SA"/>
    </w:rPr>
  </w:style>
  <w:style w:type="paragraph" w:styleId="794">
    <w:name w:val="目录 41"/>
    <w:next w:val="702"/>
    <w:link w:val="702"/>
    <w:uiPriority w:val="39"/>
    <w:unhideWhenUsed/>
    <w:qFormat/>
    <w:pPr>
      <w:ind w:left="850"/>
      <w:spacing w:after="57"/>
    </w:pPr>
    <w:rPr>
      <w:rFonts w:ascii="Times New Roman" w:hAnsi="Times New Roman" w:eastAsia="宋体" w:cs="Times New Roman"/>
      <w:lang w:val="en-US" w:eastAsia="zh-CN" w:bidi="ar-SA"/>
    </w:rPr>
  </w:style>
  <w:style w:type="paragraph" w:styleId="795">
    <w:name w:val="副标题1"/>
    <w:next w:val="795"/>
    <w:link w:val="796"/>
    <w:uiPriority w:val="11"/>
    <w:qFormat/>
    <w:pPr>
      <w:spacing w:before="200" w:after="200"/>
    </w:pPr>
    <w:rPr>
      <w:rFonts w:ascii="Times New Roman" w:hAnsi="Times New Roman" w:eastAsia="宋体" w:cs="Times New Roman"/>
      <w:sz w:val="24"/>
      <w:szCs w:val="24"/>
      <w:lang w:val="en-US" w:eastAsia="zh-CN" w:bidi="ar-SA"/>
    </w:rPr>
  </w:style>
  <w:style w:type="character" w:styleId="796">
    <w:name w:val="副标题 字符"/>
    <w:next w:val="796"/>
    <w:link w:val="795"/>
    <w:uiPriority w:val="11"/>
    <w:qFormat/>
    <w:rPr>
      <w:sz w:val="24"/>
      <w:szCs w:val="24"/>
    </w:rPr>
  </w:style>
  <w:style w:type="paragraph" w:styleId="797">
    <w:name w:val="目录 61"/>
    <w:next w:val="702"/>
    <w:link w:val="702"/>
    <w:uiPriority w:val="39"/>
    <w:unhideWhenUsed/>
    <w:qFormat/>
    <w:pPr>
      <w:ind w:left="1417"/>
      <w:spacing w:after="57"/>
    </w:pPr>
    <w:rPr>
      <w:rFonts w:ascii="Times New Roman" w:hAnsi="Times New Roman" w:eastAsia="宋体" w:cs="Times New Roman"/>
      <w:lang w:val="en-US" w:eastAsia="zh-CN" w:bidi="ar-SA"/>
    </w:rPr>
  </w:style>
  <w:style w:type="paragraph" w:styleId="798">
    <w:name w:val="图表目录1"/>
    <w:next w:val="702"/>
    <w:link w:val="702"/>
    <w:uiPriority w:val="99"/>
    <w:unhideWhenUsed/>
    <w:qFormat/>
    <w:rPr>
      <w:rFonts w:ascii="Times New Roman" w:hAnsi="Times New Roman" w:eastAsia="宋体" w:cs="Times New Roman"/>
      <w:lang w:val="en-US" w:eastAsia="zh-CN" w:bidi="ar-SA"/>
    </w:rPr>
  </w:style>
  <w:style w:type="paragraph" w:styleId="799">
    <w:name w:val="目录 21"/>
    <w:next w:val="702"/>
    <w:link w:val="702"/>
    <w:uiPriority w:val="39"/>
    <w:unhideWhenUsed/>
    <w:qFormat/>
    <w:pPr>
      <w:ind w:left="283"/>
      <w:spacing w:after="57"/>
    </w:pPr>
    <w:rPr>
      <w:rFonts w:ascii="Times New Roman" w:hAnsi="Times New Roman" w:eastAsia="宋体" w:cs="Times New Roman"/>
      <w:lang w:val="en-US" w:eastAsia="zh-CN" w:bidi="ar-SA"/>
    </w:rPr>
  </w:style>
  <w:style w:type="paragraph" w:styleId="800">
    <w:name w:val="目录 91"/>
    <w:next w:val="702"/>
    <w:link w:val="702"/>
    <w:uiPriority w:val="39"/>
    <w:unhideWhenUsed/>
    <w:qFormat/>
    <w:pPr>
      <w:ind w:left="2268"/>
      <w:spacing w:after="57"/>
    </w:pPr>
    <w:rPr>
      <w:rFonts w:ascii="Times New Roman" w:hAnsi="Times New Roman" w:eastAsia="宋体" w:cs="Times New Roman"/>
      <w:lang w:val="en-US" w:eastAsia="zh-CN" w:bidi="ar-SA"/>
    </w:rPr>
  </w:style>
  <w:style w:type="paragraph" w:styleId="801">
    <w:name w:val="普通(网站)11"/>
    <w:basedOn w:val="702"/>
    <w:next w:val="801"/>
    <w:link w:val="702"/>
    <w:uiPriority w:val="99"/>
    <w:qFormat/>
    <w:pPr>
      <w:spacing w:before="100" w:beforeAutospacing="1" w:after="100" w:afterAutospacing="1"/>
    </w:pPr>
    <w:rPr>
      <w:rFonts w:ascii="宋体" w:hAnsi="宋体" w:cs="宋体"/>
      <w:sz w:val="24"/>
      <w:szCs w:val="24"/>
    </w:rPr>
  </w:style>
  <w:style w:type="paragraph" w:styleId="802">
    <w:name w:val="标题1"/>
    <w:next w:val="702"/>
    <w:link w:val="803"/>
    <w:uiPriority w:val="10"/>
    <w:qFormat/>
    <w:pPr>
      <w:contextualSpacing/>
      <w:spacing w:before="300" w:after="200"/>
    </w:pPr>
    <w:rPr>
      <w:rFonts w:ascii="Times New Roman" w:hAnsi="Times New Roman" w:eastAsia="宋体" w:cs="Times New Roman"/>
      <w:sz w:val="48"/>
      <w:szCs w:val="48"/>
      <w:lang w:val="en-US" w:eastAsia="zh-CN" w:bidi="ar-SA"/>
    </w:rPr>
  </w:style>
  <w:style w:type="character" w:styleId="803">
    <w:name w:val="标题 字符"/>
    <w:next w:val="803"/>
    <w:link w:val="802"/>
    <w:uiPriority w:val="10"/>
    <w:qFormat/>
    <w:rPr>
      <w:sz w:val="48"/>
      <w:szCs w:val="48"/>
    </w:rPr>
  </w:style>
  <w:style w:type="paragraph" w:styleId="804">
    <w:name w:val="正文首行缩进11"/>
    <w:basedOn w:val="780"/>
    <w:next w:val="804"/>
    <w:link w:val="702"/>
    <w:uiPriority w:val="99"/>
    <w:unhideWhenUsed/>
    <w:qFormat/>
    <w:pPr>
      <w:ind w:firstLine="420"/>
    </w:pPr>
    <w:rPr>
      <w:szCs w:val="22"/>
    </w:rPr>
  </w:style>
  <w:style w:type="table" w:styleId="805">
    <w:name w:val="网格型12"/>
    <w:next w:val="805"/>
    <w:link w:val="702"/>
    <w:uiPriority w:val="59"/>
    <w:qFormat/>
    <w:tblPr/>
  </w:style>
  <w:style w:type="character" w:styleId="806">
    <w:name w:val="尾注引用1"/>
    <w:next w:val="806"/>
    <w:link w:val="702"/>
    <w:uiPriority w:val="99"/>
    <w:unhideWhenUsed/>
    <w:qFormat/>
    <w:rPr>
      <w:vertAlign w:val="superscript"/>
    </w:rPr>
  </w:style>
  <w:style w:type="character" w:styleId="807">
    <w:name w:val="超链接11"/>
    <w:next w:val="807"/>
    <w:link w:val="702"/>
    <w:uiPriority w:val="99"/>
    <w:unhideWhenUsed/>
    <w:qFormat/>
    <w:rPr>
      <w:color w:val="0000ff"/>
      <w:u w:val="single"/>
    </w:rPr>
  </w:style>
  <w:style w:type="character" w:styleId="808">
    <w:name w:val="脚注引用1"/>
    <w:next w:val="808"/>
    <w:link w:val="702"/>
    <w:uiPriority w:val="99"/>
    <w:unhideWhenUsed/>
    <w:qFormat/>
    <w:rPr>
      <w:vertAlign w:val="superscript"/>
    </w:rPr>
  </w:style>
  <w:style w:type="table" w:styleId="809">
    <w:name w:val="Plain Table 1"/>
    <w:basedOn w:val="775"/>
    <w:next w:val="809"/>
    <w:link w:val="702"/>
    <w:uiPriority w:val="59"/>
    <w:qFormat/>
    <w:pPr>
      <w:spacing w:after="0" w:line="240" w:lineRule="auto"/>
    </w:pPr>
    <w:tblPr/>
  </w:style>
  <w:style w:type="table" w:styleId="810">
    <w:name w:val="Plain Table 2"/>
    <w:basedOn w:val="775"/>
    <w:next w:val="810"/>
    <w:link w:val="702"/>
    <w:uiPriority w:val="59"/>
    <w:qFormat/>
    <w:pPr>
      <w:spacing w:after="0" w:line="240" w:lineRule="auto"/>
    </w:pPr>
    <w:tblPr/>
  </w:style>
  <w:style w:type="table" w:styleId="811">
    <w:name w:val="Plain Table 3"/>
    <w:basedOn w:val="775"/>
    <w:next w:val="811"/>
    <w:link w:val="702"/>
    <w:uiPriority w:val="99"/>
    <w:qFormat/>
    <w:pPr>
      <w:spacing w:after="0" w:line="240" w:lineRule="auto"/>
    </w:pPr>
    <w:tblPr/>
  </w:style>
  <w:style w:type="table" w:styleId="812">
    <w:name w:val="Plain Table 4"/>
    <w:basedOn w:val="775"/>
    <w:next w:val="812"/>
    <w:link w:val="702"/>
    <w:uiPriority w:val="99"/>
    <w:qFormat/>
    <w:pPr>
      <w:spacing w:after="0" w:line="240" w:lineRule="auto"/>
    </w:pPr>
    <w:tblPr/>
  </w:style>
  <w:style w:type="table" w:styleId="813">
    <w:name w:val="Plain Table 5"/>
    <w:basedOn w:val="775"/>
    <w:next w:val="813"/>
    <w:link w:val="702"/>
    <w:uiPriority w:val="99"/>
    <w:qFormat/>
    <w:pPr>
      <w:spacing w:after="0" w:line="240" w:lineRule="auto"/>
    </w:pPr>
    <w:tblPr/>
  </w:style>
  <w:style w:type="table" w:styleId="814">
    <w:name w:val="Grid Table 1 Light"/>
    <w:basedOn w:val="775"/>
    <w:next w:val="814"/>
    <w:link w:val="702"/>
    <w:uiPriority w:val="99"/>
    <w:qFormat/>
    <w:pPr>
      <w:spacing w:after="0" w:line="240" w:lineRule="auto"/>
    </w:pPr>
    <w:tblPr/>
  </w:style>
  <w:style w:type="table" w:styleId="815">
    <w:name w:val="Grid Table 2"/>
    <w:basedOn w:val="775"/>
    <w:next w:val="815"/>
    <w:link w:val="702"/>
    <w:uiPriority w:val="99"/>
    <w:qFormat/>
    <w:pPr>
      <w:spacing w:after="0" w:line="240" w:lineRule="auto"/>
    </w:pPr>
    <w:tblPr/>
  </w:style>
  <w:style w:type="table" w:styleId="816">
    <w:name w:val="Grid Table 3"/>
    <w:basedOn w:val="775"/>
    <w:next w:val="816"/>
    <w:link w:val="702"/>
    <w:uiPriority w:val="99"/>
    <w:qFormat/>
    <w:pPr>
      <w:spacing w:after="0" w:line="240" w:lineRule="auto"/>
    </w:pPr>
    <w:tblPr/>
  </w:style>
  <w:style w:type="table" w:styleId="817">
    <w:name w:val="Grid Table 4"/>
    <w:basedOn w:val="775"/>
    <w:next w:val="817"/>
    <w:link w:val="702"/>
    <w:uiPriority w:val="59"/>
    <w:qFormat/>
    <w:pPr>
      <w:spacing w:after="0" w:line="240" w:lineRule="auto"/>
    </w:pPr>
    <w:tblPr/>
  </w:style>
  <w:style w:type="table" w:styleId="818">
    <w:name w:val="Grid Table 5 Dark"/>
    <w:basedOn w:val="775"/>
    <w:next w:val="818"/>
    <w:link w:val="702"/>
    <w:uiPriority w:val="99"/>
    <w:qFormat/>
    <w:pPr>
      <w:spacing w:after="0" w:line="240" w:lineRule="auto"/>
    </w:pPr>
    <w:tblPr/>
  </w:style>
  <w:style w:type="table" w:styleId="819">
    <w:name w:val="Grid Table 6 Colorful"/>
    <w:basedOn w:val="775"/>
    <w:next w:val="819"/>
    <w:link w:val="702"/>
    <w:uiPriority w:val="99"/>
    <w:qFormat/>
    <w:pPr>
      <w:spacing w:after="0" w:line="240" w:lineRule="auto"/>
    </w:pPr>
    <w:tblPr/>
  </w:style>
  <w:style w:type="table" w:styleId="820">
    <w:name w:val="Grid Table 7 Colorful"/>
    <w:basedOn w:val="775"/>
    <w:next w:val="820"/>
    <w:link w:val="702"/>
    <w:uiPriority w:val="99"/>
    <w:qFormat/>
    <w:pPr>
      <w:spacing w:after="0" w:line="240" w:lineRule="auto"/>
    </w:pPr>
    <w:tblPr/>
  </w:style>
  <w:style w:type="table" w:styleId="821">
    <w:name w:val="List Table 1 Light"/>
    <w:basedOn w:val="775"/>
    <w:next w:val="821"/>
    <w:link w:val="702"/>
    <w:uiPriority w:val="99"/>
    <w:qFormat/>
    <w:pPr>
      <w:spacing w:after="0" w:line="240" w:lineRule="auto"/>
    </w:pPr>
    <w:tblPr/>
  </w:style>
  <w:style w:type="table" w:styleId="822">
    <w:name w:val="List Table 2"/>
    <w:basedOn w:val="775"/>
    <w:next w:val="822"/>
    <w:link w:val="702"/>
    <w:uiPriority w:val="99"/>
    <w:qFormat/>
    <w:pPr>
      <w:spacing w:after="0" w:line="240" w:lineRule="auto"/>
    </w:pPr>
    <w:tblPr/>
  </w:style>
  <w:style w:type="table" w:styleId="823">
    <w:name w:val="List Table 3"/>
    <w:basedOn w:val="775"/>
    <w:next w:val="823"/>
    <w:link w:val="702"/>
    <w:uiPriority w:val="99"/>
    <w:qFormat/>
    <w:pPr>
      <w:spacing w:after="0" w:line="240" w:lineRule="auto"/>
    </w:pPr>
    <w:tblPr/>
  </w:style>
  <w:style w:type="table" w:styleId="824">
    <w:name w:val="List Table 4"/>
    <w:basedOn w:val="775"/>
    <w:next w:val="824"/>
    <w:link w:val="702"/>
    <w:uiPriority w:val="99"/>
    <w:qFormat/>
    <w:pPr>
      <w:spacing w:after="0" w:line="240" w:lineRule="auto"/>
    </w:pPr>
    <w:tblPr/>
  </w:style>
  <w:style w:type="table" w:styleId="825">
    <w:name w:val="List Table 5 Dark"/>
    <w:basedOn w:val="775"/>
    <w:next w:val="825"/>
    <w:link w:val="702"/>
    <w:uiPriority w:val="99"/>
    <w:qFormat/>
    <w:pPr>
      <w:spacing w:after="0" w:line="240" w:lineRule="auto"/>
    </w:pPr>
    <w:tblPr/>
  </w:style>
  <w:style w:type="table" w:styleId="826">
    <w:name w:val="List Table 6 Colorful"/>
    <w:basedOn w:val="775"/>
    <w:next w:val="826"/>
    <w:link w:val="702"/>
    <w:uiPriority w:val="99"/>
    <w:qFormat/>
    <w:pPr>
      <w:spacing w:after="0" w:line="240" w:lineRule="auto"/>
    </w:pPr>
    <w:tblPr/>
  </w:style>
  <w:style w:type="table" w:styleId="827">
    <w:name w:val="List Table 7 Colorful"/>
    <w:basedOn w:val="775"/>
    <w:next w:val="827"/>
    <w:link w:val="702"/>
    <w:uiPriority w:val="99"/>
    <w:qFormat/>
    <w:pPr>
      <w:spacing w:after="0" w:line="240" w:lineRule="auto"/>
    </w:pPr>
    <w:tblPr/>
  </w:style>
  <w:style w:type="paragraph" w:styleId="828">
    <w:name w:val="TOC Heading"/>
    <w:next w:val="828"/>
    <w:link w:val="702"/>
    <w:uiPriority w:val="39"/>
    <w:unhideWhenUsed/>
    <w:qFormat/>
    <w:rPr>
      <w:rFonts w:ascii="Times New Roman" w:hAnsi="Times New Roman" w:eastAsia="宋体" w:cs="Times New Roman"/>
    </w:rPr>
  </w:style>
  <w:style w:type="paragraph" w:styleId="829">
    <w:name w:val="正文文本1"/>
    <w:basedOn w:val="830"/>
    <w:next w:val="751"/>
    <w:link w:val="832"/>
    <w:qFormat/>
    <w:pPr>
      <w:spacing w:after="120"/>
    </w:pPr>
    <w:rPr>
      <w:rFonts w:ascii="Calibri" w:hAnsi="Calibri"/>
    </w:rPr>
  </w:style>
  <w:style w:type="paragraph" w:styleId="830">
    <w:name w:val="正文11"/>
    <w:next w:val="831"/>
    <w:link w:val="702"/>
    <w:qFormat/>
    <w:pPr>
      <w:jc w:val="both"/>
      <w:widowControl w:val="off"/>
    </w:pPr>
    <w:rPr>
      <w:rFonts w:ascii="Times New Roman" w:hAnsi="Times New Roman" w:eastAsia="宋体" w:cs="Times New Roman"/>
      <w:sz w:val="21"/>
      <w:szCs w:val="24"/>
      <w:lang w:val="en-US" w:eastAsia="zh-CN" w:bidi="ar-SA"/>
    </w:rPr>
  </w:style>
  <w:style w:type="paragraph" w:styleId="831">
    <w:name w:val="目录 11"/>
    <w:basedOn w:val="749"/>
    <w:next w:val="830"/>
    <w:link w:val="702"/>
    <w:qFormat/>
  </w:style>
  <w:style w:type="character" w:styleId="832">
    <w:name w:val="正文文本 字符"/>
    <w:next w:val="832"/>
    <w:link w:val="829"/>
    <w:qFormat/>
    <w:rPr>
      <w:rFonts w:ascii="Calibri" w:hAnsi="Calibri"/>
      <w:sz w:val="21"/>
      <w:szCs w:val="24"/>
    </w:rPr>
  </w:style>
  <w:style w:type="paragraph" w:styleId="833">
    <w:name w:val="目录 111"/>
    <w:basedOn w:val="702"/>
    <w:next w:val="702"/>
    <w:link w:val="702"/>
    <w:uiPriority w:val="39"/>
    <w:unhideWhenUsed/>
    <w:qFormat/>
    <w:pPr>
      <w:spacing w:after="100" w:line="259" w:lineRule="auto"/>
    </w:pPr>
    <w:rPr>
      <w:rFonts w:ascii="Calibri" w:hAnsi="Calibri"/>
      <w:sz w:val="22"/>
      <w:szCs w:val="22"/>
    </w:rPr>
  </w:style>
  <w:style w:type="character" w:styleId="834">
    <w:name w:val="Heading 1 Char"/>
    <w:basedOn w:val="774"/>
    <w:next w:val="834"/>
    <w:link w:val="702"/>
    <w:uiPriority w:val="9"/>
    <w:qFormat/>
    <w:rPr>
      <w:rFonts w:ascii="Arial" w:hAnsi="Arial" w:eastAsia="Arial" w:cs="Arial"/>
      <w:sz w:val="40"/>
      <w:szCs w:val="40"/>
    </w:rPr>
  </w:style>
  <w:style w:type="character" w:styleId="835">
    <w:name w:val="Heading 3 Char"/>
    <w:basedOn w:val="774"/>
    <w:next w:val="835"/>
    <w:link w:val="702"/>
    <w:uiPriority w:val="9"/>
    <w:qFormat/>
    <w:rPr>
      <w:rFonts w:ascii="Arial" w:hAnsi="Arial" w:eastAsia="Arial" w:cs="Arial"/>
      <w:sz w:val="30"/>
      <w:szCs w:val="30"/>
    </w:rPr>
  </w:style>
  <w:style w:type="character" w:styleId="836">
    <w:name w:val="Heading 4 Char"/>
    <w:basedOn w:val="774"/>
    <w:next w:val="836"/>
    <w:link w:val="702"/>
    <w:uiPriority w:val="9"/>
    <w:qFormat/>
    <w:rPr>
      <w:rFonts w:ascii="Arial" w:hAnsi="Arial" w:eastAsia="Arial" w:cs="Arial"/>
      <w:b/>
      <w:bCs/>
      <w:sz w:val="26"/>
      <w:szCs w:val="26"/>
    </w:rPr>
  </w:style>
  <w:style w:type="character" w:styleId="837">
    <w:name w:val="Heading 5 Char"/>
    <w:basedOn w:val="774"/>
    <w:next w:val="837"/>
    <w:link w:val="702"/>
    <w:uiPriority w:val="9"/>
    <w:qFormat/>
    <w:rPr>
      <w:rFonts w:ascii="Arial" w:hAnsi="Arial" w:eastAsia="Arial" w:cs="Arial"/>
      <w:b/>
      <w:bCs/>
      <w:sz w:val="24"/>
      <w:szCs w:val="24"/>
    </w:rPr>
  </w:style>
  <w:style w:type="character" w:styleId="838">
    <w:name w:val="Heading 6 Char"/>
    <w:basedOn w:val="774"/>
    <w:next w:val="838"/>
    <w:link w:val="702"/>
    <w:uiPriority w:val="9"/>
    <w:qFormat/>
    <w:rPr>
      <w:rFonts w:ascii="Arial" w:hAnsi="Arial" w:eastAsia="Arial" w:cs="Arial"/>
      <w:b/>
      <w:bCs/>
      <w:sz w:val="22"/>
      <w:szCs w:val="22"/>
    </w:rPr>
  </w:style>
  <w:style w:type="character" w:styleId="839">
    <w:name w:val="Heading 7 Char"/>
    <w:basedOn w:val="774"/>
    <w:next w:val="839"/>
    <w:link w:val="702"/>
    <w:uiPriority w:val="9"/>
    <w:qFormat/>
    <w:rPr>
      <w:rFonts w:ascii="Arial" w:hAnsi="Arial" w:eastAsia="Arial" w:cs="Arial"/>
      <w:b/>
      <w:bCs/>
      <w:i/>
      <w:iCs/>
      <w:sz w:val="22"/>
      <w:szCs w:val="22"/>
    </w:rPr>
  </w:style>
  <w:style w:type="character" w:styleId="840">
    <w:name w:val="Heading 8 Char"/>
    <w:basedOn w:val="774"/>
    <w:next w:val="840"/>
    <w:link w:val="702"/>
    <w:uiPriority w:val="9"/>
    <w:qFormat/>
    <w:rPr>
      <w:rFonts w:ascii="Arial" w:hAnsi="Arial" w:eastAsia="Arial" w:cs="Arial"/>
      <w:i/>
      <w:iCs/>
      <w:sz w:val="22"/>
      <w:szCs w:val="22"/>
    </w:rPr>
  </w:style>
  <w:style w:type="character" w:styleId="841">
    <w:name w:val="Heading 9 Char"/>
    <w:basedOn w:val="774"/>
    <w:next w:val="841"/>
    <w:link w:val="702"/>
    <w:uiPriority w:val="9"/>
    <w:qFormat/>
    <w:rPr>
      <w:rFonts w:ascii="Arial" w:hAnsi="Arial" w:eastAsia="Arial" w:cs="Arial"/>
      <w:i/>
      <w:iCs/>
      <w:sz w:val="21"/>
      <w:szCs w:val="21"/>
    </w:rPr>
  </w:style>
  <w:style w:type="character" w:styleId="842">
    <w:name w:val="Title Char"/>
    <w:basedOn w:val="774"/>
    <w:next w:val="842"/>
    <w:link w:val="702"/>
    <w:uiPriority w:val="10"/>
    <w:qFormat/>
    <w:rPr>
      <w:sz w:val="48"/>
      <w:szCs w:val="48"/>
    </w:rPr>
  </w:style>
  <w:style w:type="character" w:styleId="843">
    <w:name w:val="Subtitle Char"/>
    <w:basedOn w:val="774"/>
    <w:next w:val="843"/>
    <w:link w:val="702"/>
    <w:uiPriority w:val="11"/>
    <w:qFormat/>
    <w:rPr>
      <w:sz w:val="24"/>
      <w:szCs w:val="24"/>
    </w:rPr>
  </w:style>
  <w:style w:type="character" w:styleId="844">
    <w:name w:val="Quote Char"/>
    <w:next w:val="844"/>
    <w:link w:val="702"/>
    <w:uiPriority w:val="29"/>
    <w:qFormat/>
    <w:rPr>
      <w:i/>
    </w:rPr>
  </w:style>
  <w:style w:type="character" w:styleId="845">
    <w:name w:val="Intense Quote Char"/>
    <w:next w:val="845"/>
    <w:link w:val="702"/>
    <w:uiPriority w:val="30"/>
    <w:qFormat/>
    <w:rPr>
      <w:i/>
    </w:rPr>
  </w:style>
  <w:style w:type="character" w:styleId="846">
    <w:name w:val="Header Char"/>
    <w:basedOn w:val="774"/>
    <w:next w:val="846"/>
    <w:link w:val="702"/>
    <w:uiPriority w:val="99"/>
    <w:qFormat/>
  </w:style>
  <w:style w:type="character" w:styleId="847">
    <w:name w:val="Caption Char"/>
    <w:next w:val="847"/>
    <w:link w:val="702"/>
    <w:uiPriority w:val="99"/>
    <w:qFormat/>
  </w:style>
  <w:style w:type="character" w:styleId="848">
    <w:name w:val="Footnote Text Char"/>
    <w:next w:val="848"/>
    <w:link w:val="702"/>
    <w:uiPriority w:val="99"/>
    <w:qFormat/>
    <w:rPr>
      <w:sz w:val="18"/>
    </w:rPr>
  </w:style>
  <w:style w:type="character" w:styleId="849">
    <w:name w:val="Endnote Text Char"/>
    <w:next w:val="849"/>
    <w:link w:val="702"/>
    <w:uiPriority w:val="99"/>
    <w:qFormat/>
    <w:rPr>
      <w:sz w:val="20"/>
    </w:rPr>
  </w:style>
  <w:style w:type="paragraph" w:styleId="850">
    <w:name w:val="TOC 标题1"/>
    <w:next w:val="850"/>
    <w:link w:val="702"/>
    <w:uiPriority w:val="39"/>
    <w:unhideWhenUsed/>
    <w:qFormat/>
    <w:rPr>
      <w:rFonts w:ascii="Calibri" w:hAnsi="Calibri" w:eastAsia="宋体" w:cs="Times New Roman"/>
      <w:lang w:val="en-US" w:eastAsia="zh-CN" w:bidi="ar-SA"/>
    </w:rPr>
  </w:style>
  <w:style w:type="character" w:styleId="851">
    <w:name w:val="Heading 2 Char"/>
    <w:next w:val="851"/>
    <w:link w:val="702"/>
    <w:uiPriority w:val="9"/>
    <w:qFormat/>
    <w:rPr>
      <w:rFonts w:ascii="Arial" w:hAnsi="Arial" w:eastAsia="Arial" w:cs="Arial"/>
      <w:sz w:val="34"/>
    </w:rPr>
  </w:style>
  <w:style w:type="paragraph" w:styleId="852">
    <w:name w:val="List Paragraph"/>
    <w:basedOn w:val="702"/>
    <w:next w:val="852"/>
    <w:link w:val="702"/>
    <w:uiPriority w:val="99"/>
    <w:qFormat/>
    <w:pPr>
      <w:contextualSpacing/>
      <w:ind w:left="720"/>
      <w:tabs>
        <w:tab w:val="left" w:pos="502" w:leader="none"/>
      </w:tabs>
    </w:pPr>
  </w:style>
  <w:style w:type="paragraph" w:styleId="853">
    <w:name w:val="No Spacing"/>
    <w:next w:val="853"/>
    <w:link w:val="702"/>
    <w:uiPriority w:val="1"/>
    <w:qFormat/>
    <w:rPr>
      <w:rFonts w:ascii="Times New Roman" w:hAnsi="Times New Roman" w:eastAsia="宋体" w:cs="Times New Roman"/>
      <w:lang w:val="en-US" w:eastAsia="zh-CN" w:bidi="ar-SA"/>
    </w:rPr>
  </w:style>
  <w:style w:type="paragraph" w:styleId="854">
    <w:name w:val="Quote"/>
    <w:next w:val="854"/>
    <w:link w:val="855"/>
    <w:uiPriority w:val="29"/>
    <w:qFormat/>
    <w:pPr>
      <w:ind w:left="720" w:right="720"/>
    </w:pPr>
    <w:rPr>
      <w:rFonts w:ascii="Times New Roman" w:hAnsi="Times New Roman" w:eastAsia="宋体" w:cs="Times New Roman"/>
      <w:i/>
      <w:lang w:val="en-US" w:eastAsia="zh-CN" w:bidi="ar-SA"/>
    </w:rPr>
  </w:style>
  <w:style w:type="character" w:styleId="855">
    <w:name w:val="引用 字符"/>
    <w:next w:val="855"/>
    <w:link w:val="854"/>
    <w:uiPriority w:val="29"/>
    <w:qFormat/>
    <w:rPr>
      <w:i/>
    </w:rPr>
  </w:style>
  <w:style w:type="paragraph" w:styleId="856">
    <w:name w:val="Intense Quote"/>
    <w:next w:val="856"/>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57">
    <w:name w:val="明显引用 字符"/>
    <w:next w:val="857"/>
    <w:link w:val="856"/>
    <w:uiPriority w:val="30"/>
    <w:qFormat/>
    <w:rPr>
      <w:i/>
    </w:rPr>
  </w:style>
  <w:style w:type="character" w:styleId="858">
    <w:name w:val="Footer Char"/>
    <w:next w:val="858"/>
    <w:link w:val="702"/>
    <w:uiPriority w:val="99"/>
    <w:qFormat/>
  </w:style>
  <w:style w:type="table" w:styleId="859">
    <w:name w:val="Table Grid Light"/>
    <w:next w:val="859"/>
    <w:link w:val="702"/>
    <w:uiPriority w:val="59"/>
    <w:qFormat/>
    <w:tblPr/>
  </w:style>
  <w:style w:type="table" w:styleId="860">
    <w:name w:val="无格式表格 11"/>
    <w:next w:val="860"/>
    <w:link w:val="702"/>
    <w:uiPriority w:val="59"/>
    <w:qFormat/>
    <w:tblPr/>
  </w:style>
  <w:style w:type="table" w:styleId="861">
    <w:name w:val="无格式表格 21"/>
    <w:next w:val="861"/>
    <w:link w:val="702"/>
    <w:uiPriority w:val="59"/>
    <w:qFormat/>
    <w:tblPr/>
  </w:style>
  <w:style w:type="table" w:styleId="862">
    <w:name w:val="无格式表格 31"/>
    <w:next w:val="862"/>
    <w:link w:val="702"/>
    <w:uiPriority w:val="99"/>
    <w:qFormat/>
    <w:tblPr/>
  </w:style>
  <w:style w:type="table" w:styleId="863">
    <w:name w:val="无格式表格 41"/>
    <w:next w:val="863"/>
    <w:link w:val="702"/>
    <w:uiPriority w:val="99"/>
    <w:qFormat/>
    <w:tblPr/>
  </w:style>
  <w:style w:type="table" w:styleId="864">
    <w:name w:val="无格式表格 51"/>
    <w:next w:val="864"/>
    <w:link w:val="702"/>
    <w:uiPriority w:val="99"/>
    <w:qFormat/>
    <w:tblPr/>
  </w:style>
  <w:style w:type="table" w:styleId="865">
    <w:name w:val="网格表 1 浅色1"/>
    <w:next w:val="865"/>
    <w:link w:val="702"/>
    <w:uiPriority w:val="99"/>
    <w:qFormat/>
    <w:tblPr/>
  </w:style>
  <w:style w:type="table" w:styleId="866">
    <w:name w:val="Grid Table 1 Light - Accent 1"/>
    <w:next w:val="866"/>
    <w:link w:val="702"/>
    <w:uiPriority w:val="99"/>
    <w:qFormat/>
    <w:tblPr/>
  </w:style>
  <w:style w:type="table" w:styleId="867">
    <w:name w:val="Grid Table 1 Light - Accent 2"/>
    <w:next w:val="867"/>
    <w:link w:val="702"/>
    <w:uiPriority w:val="99"/>
    <w:qFormat/>
    <w:tblPr/>
  </w:style>
  <w:style w:type="table" w:styleId="868">
    <w:name w:val="Grid Table 1 Light - Accent 3"/>
    <w:next w:val="868"/>
    <w:link w:val="702"/>
    <w:uiPriority w:val="99"/>
    <w:qFormat/>
    <w:tblPr/>
  </w:style>
  <w:style w:type="table" w:styleId="869">
    <w:name w:val="Grid Table 1 Light - Accent 4"/>
    <w:next w:val="869"/>
    <w:link w:val="702"/>
    <w:uiPriority w:val="99"/>
    <w:qFormat/>
    <w:tblPr/>
  </w:style>
  <w:style w:type="table" w:styleId="870">
    <w:name w:val="Grid Table 1 Light - Accent 5"/>
    <w:next w:val="870"/>
    <w:link w:val="702"/>
    <w:uiPriority w:val="99"/>
    <w:qFormat/>
    <w:tblPr/>
  </w:style>
  <w:style w:type="table" w:styleId="871">
    <w:name w:val="Grid Table 1 Light - Accent 6"/>
    <w:next w:val="871"/>
    <w:link w:val="702"/>
    <w:uiPriority w:val="99"/>
    <w:qFormat/>
    <w:tblPr/>
  </w:style>
  <w:style w:type="table" w:styleId="872">
    <w:name w:val="网格表 21"/>
    <w:next w:val="872"/>
    <w:link w:val="702"/>
    <w:uiPriority w:val="99"/>
    <w:qFormat/>
    <w:tblPr/>
  </w:style>
  <w:style w:type="table" w:styleId="873">
    <w:name w:val="Grid Table 2 - Accent 1"/>
    <w:next w:val="873"/>
    <w:link w:val="702"/>
    <w:uiPriority w:val="99"/>
    <w:qFormat/>
    <w:tblPr/>
  </w:style>
  <w:style w:type="table" w:styleId="874">
    <w:name w:val="Grid Table 2 - Accent 2"/>
    <w:next w:val="874"/>
    <w:link w:val="702"/>
    <w:uiPriority w:val="99"/>
    <w:qFormat/>
    <w:tblPr/>
  </w:style>
  <w:style w:type="table" w:styleId="875">
    <w:name w:val="Grid Table 2 - Accent 3"/>
    <w:next w:val="875"/>
    <w:link w:val="702"/>
    <w:uiPriority w:val="99"/>
    <w:qFormat/>
    <w:tblPr/>
  </w:style>
  <w:style w:type="table" w:styleId="876">
    <w:name w:val="Grid Table 2 - Accent 4"/>
    <w:next w:val="876"/>
    <w:link w:val="702"/>
    <w:uiPriority w:val="99"/>
    <w:qFormat/>
    <w:tblPr/>
  </w:style>
  <w:style w:type="table" w:styleId="877">
    <w:name w:val="Grid Table 2 - Accent 5"/>
    <w:next w:val="877"/>
    <w:link w:val="702"/>
    <w:uiPriority w:val="99"/>
    <w:qFormat/>
    <w:tblPr/>
  </w:style>
  <w:style w:type="table" w:styleId="878">
    <w:name w:val="Grid Table 2 - Accent 6"/>
    <w:next w:val="878"/>
    <w:link w:val="702"/>
    <w:uiPriority w:val="99"/>
    <w:qFormat/>
    <w:tblPr/>
  </w:style>
  <w:style w:type="table" w:styleId="879">
    <w:name w:val="网格表 31"/>
    <w:next w:val="879"/>
    <w:link w:val="702"/>
    <w:uiPriority w:val="99"/>
    <w:qFormat/>
    <w:tblPr/>
  </w:style>
  <w:style w:type="table" w:styleId="880">
    <w:name w:val="Grid Table 3 - Accent 1"/>
    <w:next w:val="880"/>
    <w:link w:val="702"/>
    <w:uiPriority w:val="99"/>
    <w:qFormat/>
    <w:tblPr/>
  </w:style>
  <w:style w:type="table" w:styleId="881">
    <w:name w:val="Grid Table 3 - Accent 2"/>
    <w:next w:val="881"/>
    <w:link w:val="702"/>
    <w:uiPriority w:val="99"/>
    <w:qFormat/>
    <w:tblPr/>
  </w:style>
  <w:style w:type="table" w:styleId="882">
    <w:name w:val="Grid Table 3 - Accent 3"/>
    <w:next w:val="882"/>
    <w:link w:val="702"/>
    <w:uiPriority w:val="99"/>
    <w:qFormat/>
    <w:tblPr/>
  </w:style>
  <w:style w:type="table" w:styleId="883">
    <w:name w:val="Grid Table 3 - Accent 4"/>
    <w:next w:val="883"/>
    <w:link w:val="702"/>
    <w:uiPriority w:val="99"/>
    <w:qFormat/>
    <w:tblPr/>
  </w:style>
  <w:style w:type="table" w:styleId="884">
    <w:name w:val="Grid Table 3 - Accent 5"/>
    <w:next w:val="884"/>
    <w:link w:val="702"/>
    <w:uiPriority w:val="99"/>
    <w:qFormat/>
    <w:tblPr/>
  </w:style>
  <w:style w:type="table" w:styleId="885">
    <w:name w:val="Grid Table 3 - Accent 6"/>
    <w:next w:val="885"/>
    <w:link w:val="702"/>
    <w:uiPriority w:val="99"/>
    <w:qFormat/>
    <w:tblPr/>
  </w:style>
  <w:style w:type="table" w:styleId="886">
    <w:name w:val="网格表 41"/>
    <w:next w:val="886"/>
    <w:link w:val="702"/>
    <w:uiPriority w:val="59"/>
    <w:qFormat/>
    <w:tblPr/>
  </w:style>
  <w:style w:type="table" w:styleId="887">
    <w:name w:val="Grid Table 4 - Accent 1"/>
    <w:next w:val="887"/>
    <w:link w:val="702"/>
    <w:uiPriority w:val="59"/>
    <w:qFormat/>
    <w:tblPr/>
  </w:style>
  <w:style w:type="table" w:styleId="888">
    <w:name w:val="Grid Table 4 - Accent 2"/>
    <w:next w:val="888"/>
    <w:link w:val="702"/>
    <w:uiPriority w:val="59"/>
    <w:qFormat/>
    <w:tblPr/>
  </w:style>
  <w:style w:type="table" w:styleId="889">
    <w:name w:val="Grid Table 4 - Accent 3"/>
    <w:next w:val="889"/>
    <w:link w:val="702"/>
    <w:uiPriority w:val="59"/>
    <w:qFormat/>
    <w:tblPr/>
  </w:style>
  <w:style w:type="table" w:styleId="890">
    <w:name w:val="Grid Table 4 - Accent 4"/>
    <w:next w:val="890"/>
    <w:link w:val="702"/>
    <w:uiPriority w:val="59"/>
    <w:qFormat/>
    <w:tblPr/>
  </w:style>
  <w:style w:type="table" w:styleId="891">
    <w:name w:val="Grid Table 4 - Accent 5"/>
    <w:next w:val="891"/>
    <w:link w:val="702"/>
    <w:uiPriority w:val="59"/>
    <w:qFormat/>
    <w:tblPr/>
  </w:style>
  <w:style w:type="table" w:styleId="892">
    <w:name w:val="Grid Table 4 - Accent 6"/>
    <w:next w:val="892"/>
    <w:link w:val="702"/>
    <w:uiPriority w:val="59"/>
    <w:qFormat/>
    <w:tblPr/>
  </w:style>
  <w:style w:type="table" w:styleId="893">
    <w:name w:val="网格表 5 深色1"/>
    <w:next w:val="893"/>
    <w:link w:val="702"/>
    <w:uiPriority w:val="99"/>
    <w:qFormat/>
    <w:tblPr/>
  </w:style>
  <w:style w:type="table" w:styleId="894">
    <w:name w:val="Grid Table 5 Dark- Accent 1"/>
    <w:next w:val="894"/>
    <w:link w:val="702"/>
    <w:uiPriority w:val="99"/>
    <w:qFormat/>
    <w:tblPr/>
  </w:style>
  <w:style w:type="table" w:styleId="895">
    <w:name w:val="Grid Table 5 Dark - Accent 2"/>
    <w:next w:val="895"/>
    <w:link w:val="702"/>
    <w:uiPriority w:val="99"/>
    <w:qFormat/>
    <w:tblPr/>
  </w:style>
  <w:style w:type="table" w:styleId="896">
    <w:name w:val="Grid Table 5 Dark - Accent 3"/>
    <w:next w:val="896"/>
    <w:link w:val="702"/>
    <w:uiPriority w:val="99"/>
    <w:qFormat/>
    <w:tblPr/>
  </w:style>
  <w:style w:type="table" w:styleId="897">
    <w:name w:val="Grid Table 5 Dark- Accent 4"/>
    <w:next w:val="897"/>
    <w:link w:val="702"/>
    <w:uiPriority w:val="99"/>
    <w:qFormat/>
    <w:tblPr/>
  </w:style>
  <w:style w:type="table" w:styleId="898">
    <w:name w:val="Grid Table 5 Dark - Accent 5"/>
    <w:next w:val="898"/>
    <w:link w:val="702"/>
    <w:uiPriority w:val="99"/>
    <w:qFormat/>
    <w:tblPr/>
  </w:style>
  <w:style w:type="table" w:styleId="899">
    <w:name w:val="Grid Table 5 Dark - Accent 6"/>
    <w:next w:val="899"/>
    <w:link w:val="702"/>
    <w:uiPriority w:val="99"/>
    <w:qFormat/>
    <w:tblPr/>
  </w:style>
  <w:style w:type="table" w:styleId="900">
    <w:name w:val="网格表 6 彩色1"/>
    <w:next w:val="900"/>
    <w:link w:val="702"/>
    <w:uiPriority w:val="99"/>
    <w:qFormat/>
    <w:tblPr/>
  </w:style>
  <w:style w:type="table" w:styleId="901">
    <w:name w:val="Grid Table 6 Colorful - Accent 1"/>
    <w:next w:val="901"/>
    <w:link w:val="702"/>
    <w:uiPriority w:val="99"/>
    <w:qFormat/>
    <w:tblPr/>
  </w:style>
  <w:style w:type="table" w:styleId="902">
    <w:name w:val="Grid Table 6 Colorful - Accent 2"/>
    <w:next w:val="902"/>
    <w:link w:val="702"/>
    <w:uiPriority w:val="99"/>
    <w:qFormat/>
    <w:tblPr/>
  </w:style>
  <w:style w:type="table" w:styleId="903">
    <w:name w:val="Grid Table 6 Colorful - Accent 3"/>
    <w:next w:val="903"/>
    <w:link w:val="702"/>
    <w:uiPriority w:val="99"/>
    <w:qFormat/>
    <w:tblPr/>
  </w:style>
  <w:style w:type="table" w:styleId="904">
    <w:name w:val="Grid Table 6 Colorful - Accent 4"/>
    <w:next w:val="904"/>
    <w:link w:val="702"/>
    <w:uiPriority w:val="99"/>
    <w:qFormat/>
    <w:tblPr/>
  </w:style>
  <w:style w:type="table" w:styleId="905">
    <w:name w:val="Grid Table 6 Colorful - Accent 5"/>
    <w:next w:val="905"/>
    <w:link w:val="702"/>
    <w:uiPriority w:val="99"/>
    <w:qFormat/>
    <w:tblPr/>
  </w:style>
  <w:style w:type="table" w:styleId="906">
    <w:name w:val="Grid Table 6 Colorful - Accent 6"/>
    <w:next w:val="906"/>
    <w:link w:val="702"/>
    <w:uiPriority w:val="99"/>
    <w:qFormat/>
    <w:tblPr/>
  </w:style>
  <w:style w:type="table" w:styleId="907">
    <w:name w:val="网格表 7 彩色1"/>
    <w:next w:val="907"/>
    <w:link w:val="702"/>
    <w:uiPriority w:val="99"/>
    <w:qFormat/>
    <w:tblPr/>
  </w:style>
  <w:style w:type="table" w:styleId="908">
    <w:name w:val="Grid Table 7 Colorful - Accent 1"/>
    <w:next w:val="908"/>
    <w:link w:val="702"/>
    <w:uiPriority w:val="99"/>
    <w:qFormat/>
    <w:tblPr/>
  </w:style>
  <w:style w:type="table" w:styleId="909">
    <w:name w:val="Grid Table 7 Colorful - Accent 2"/>
    <w:next w:val="909"/>
    <w:link w:val="702"/>
    <w:uiPriority w:val="99"/>
    <w:qFormat/>
    <w:tblPr/>
  </w:style>
  <w:style w:type="table" w:styleId="910">
    <w:name w:val="Grid Table 7 Colorful - Accent 3"/>
    <w:next w:val="910"/>
    <w:link w:val="702"/>
    <w:uiPriority w:val="99"/>
    <w:qFormat/>
    <w:tblPr/>
  </w:style>
  <w:style w:type="table" w:styleId="911">
    <w:name w:val="Grid Table 7 Colorful - Accent 4"/>
    <w:next w:val="911"/>
    <w:link w:val="702"/>
    <w:uiPriority w:val="99"/>
    <w:qFormat/>
    <w:tblPr/>
  </w:style>
  <w:style w:type="table" w:styleId="912">
    <w:name w:val="Grid Table 7 Colorful - Accent 5"/>
    <w:next w:val="912"/>
    <w:link w:val="702"/>
    <w:uiPriority w:val="99"/>
    <w:qFormat/>
    <w:tblPr/>
  </w:style>
  <w:style w:type="table" w:styleId="913">
    <w:name w:val="Grid Table 7 Colorful - Accent 6"/>
    <w:next w:val="913"/>
    <w:link w:val="702"/>
    <w:uiPriority w:val="99"/>
    <w:qFormat/>
    <w:tblPr/>
  </w:style>
  <w:style w:type="table" w:styleId="914">
    <w:name w:val="清单表 1 浅色1"/>
    <w:next w:val="914"/>
    <w:link w:val="702"/>
    <w:uiPriority w:val="99"/>
    <w:qFormat/>
    <w:tblPr/>
  </w:style>
  <w:style w:type="table" w:styleId="915">
    <w:name w:val="List Table 1 Light - Accent 1"/>
    <w:next w:val="915"/>
    <w:link w:val="702"/>
    <w:uiPriority w:val="99"/>
    <w:qFormat/>
    <w:tblPr/>
  </w:style>
  <w:style w:type="table" w:styleId="916">
    <w:name w:val="List Table 1 Light - Accent 2"/>
    <w:next w:val="916"/>
    <w:link w:val="702"/>
    <w:uiPriority w:val="99"/>
    <w:qFormat/>
    <w:tblPr/>
  </w:style>
  <w:style w:type="table" w:styleId="917">
    <w:name w:val="List Table 1 Light - Accent 3"/>
    <w:next w:val="917"/>
    <w:link w:val="702"/>
    <w:uiPriority w:val="99"/>
    <w:qFormat/>
    <w:tblPr/>
  </w:style>
  <w:style w:type="table" w:styleId="918">
    <w:name w:val="List Table 1 Light - Accent 4"/>
    <w:next w:val="918"/>
    <w:link w:val="702"/>
    <w:uiPriority w:val="99"/>
    <w:qFormat/>
    <w:tblPr/>
  </w:style>
  <w:style w:type="table" w:styleId="919">
    <w:name w:val="List Table 1 Light - Accent 5"/>
    <w:next w:val="919"/>
    <w:link w:val="702"/>
    <w:uiPriority w:val="99"/>
    <w:qFormat/>
    <w:tblPr/>
  </w:style>
  <w:style w:type="table" w:styleId="920">
    <w:name w:val="List Table 1 Light - Accent 6"/>
    <w:next w:val="920"/>
    <w:link w:val="702"/>
    <w:uiPriority w:val="99"/>
    <w:qFormat/>
    <w:tblPr/>
  </w:style>
  <w:style w:type="table" w:styleId="921">
    <w:name w:val="清单表 21"/>
    <w:next w:val="921"/>
    <w:link w:val="702"/>
    <w:uiPriority w:val="99"/>
    <w:qFormat/>
    <w:tblPr/>
  </w:style>
  <w:style w:type="table" w:styleId="922">
    <w:name w:val="List Table 2 - Accent 1"/>
    <w:next w:val="922"/>
    <w:link w:val="702"/>
    <w:uiPriority w:val="99"/>
    <w:qFormat/>
    <w:tblPr/>
  </w:style>
  <w:style w:type="table" w:styleId="923">
    <w:name w:val="List Table 2 - Accent 2"/>
    <w:next w:val="923"/>
    <w:link w:val="702"/>
    <w:uiPriority w:val="99"/>
    <w:qFormat/>
    <w:tblPr/>
  </w:style>
  <w:style w:type="table" w:styleId="924">
    <w:name w:val="List Table 2 - Accent 3"/>
    <w:next w:val="924"/>
    <w:link w:val="702"/>
    <w:uiPriority w:val="99"/>
    <w:qFormat/>
    <w:tblPr/>
  </w:style>
  <w:style w:type="table" w:styleId="925">
    <w:name w:val="List Table 2 - Accent 4"/>
    <w:next w:val="925"/>
    <w:link w:val="702"/>
    <w:uiPriority w:val="99"/>
    <w:qFormat/>
    <w:tblPr/>
  </w:style>
  <w:style w:type="table" w:styleId="926">
    <w:name w:val="List Table 2 - Accent 5"/>
    <w:next w:val="926"/>
    <w:link w:val="702"/>
    <w:uiPriority w:val="99"/>
    <w:qFormat/>
    <w:tblPr/>
  </w:style>
  <w:style w:type="table" w:styleId="927">
    <w:name w:val="List Table 2 - Accent 6"/>
    <w:next w:val="927"/>
    <w:link w:val="702"/>
    <w:uiPriority w:val="99"/>
    <w:qFormat/>
    <w:tblPr/>
  </w:style>
  <w:style w:type="table" w:styleId="928">
    <w:name w:val="清单表 31"/>
    <w:next w:val="928"/>
    <w:link w:val="702"/>
    <w:uiPriority w:val="99"/>
    <w:qFormat/>
    <w:tblPr/>
  </w:style>
  <w:style w:type="table" w:styleId="929">
    <w:name w:val="List Table 3 - Accent 1"/>
    <w:next w:val="929"/>
    <w:link w:val="702"/>
    <w:uiPriority w:val="99"/>
    <w:qFormat/>
    <w:tblPr/>
  </w:style>
  <w:style w:type="table" w:styleId="930">
    <w:name w:val="List Table 3 - Accent 2"/>
    <w:next w:val="930"/>
    <w:link w:val="702"/>
    <w:uiPriority w:val="99"/>
    <w:qFormat/>
    <w:tblPr/>
  </w:style>
  <w:style w:type="table" w:styleId="931">
    <w:name w:val="List Table 3 - Accent 3"/>
    <w:next w:val="931"/>
    <w:link w:val="702"/>
    <w:uiPriority w:val="99"/>
    <w:qFormat/>
    <w:tblPr/>
  </w:style>
  <w:style w:type="table" w:styleId="932">
    <w:name w:val="List Table 3 - Accent 4"/>
    <w:next w:val="932"/>
    <w:link w:val="702"/>
    <w:uiPriority w:val="99"/>
    <w:qFormat/>
    <w:tblPr/>
  </w:style>
  <w:style w:type="table" w:styleId="933">
    <w:name w:val="List Table 3 - Accent 5"/>
    <w:next w:val="933"/>
    <w:link w:val="702"/>
    <w:uiPriority w:val="99"/>
    <w:qFormat/>
    <w:tblPr/>
  </w:style>
  <w:style w:type="table" w:styleId="934">
    <w:name w:val="List Table 3 - Accent 6"/>
    <w:next w:val="934"/>
    <w:link w:val="702"/>
    <w:uiPriority w:val="99"/>
    <w:qFormat/>
    <w:tblPr/>
  </w:style>
  <w:style w:type="table" w:styleId="935">
    <w:name w:val="清单表 41"/>
    <w:next w:val="935"/>
    <w:link w:val="702"/>
    <w:uiPriority w:val="99"/>
    <w:qFormat/>
    <w:tblPr/>
  </w:style>
  <w:style w:type="table" w:styleId="936">
    <w:name w:val="List Table 4 - Accent 1"/>
    <w:next w:val="936"/>
    <w:link w:val="702"/>
    <w:uiPriority w:val="99"/>
    <w:qFormat/>
    <w:tblPr/>
  </w:style>
  <w:style w:type="table" w:styleId="937">
    <w:name w:val="List Table 4 - Accent 2"/>
    <w:next w:val="937"/>
    <w:link w:val="702"/>
    <w:uiPriority w:val="99"/>
    <w:qFormat/>
    <w:tblPr/>
  </w:style>
  <w:style w:type="table" w:styleId="938">
    <w:name w:val="List Table 4 - Accent 3"/>
    <w:next w:val="938"/>
    <w:link w:val="702"/>
    <w:uiPriority w:val="99"/>
    <w:qFormat/>
    <w:tblPr/>
  </w:style>
  <w:style w:type="table" w:styleId="939">
    <w:name w:val="List Table 4 - Accent 4"/>
    <w:next w:val="939"/>
    <w:link w:val="702"/>
    <w:uiPriority w:val="99"/>
    <w:qFormat/>
    <w:tblPr/>
  </w:style>
  <w:style w:type="table" w:styleId="940">
    <w:name w:val="List Table 4 - Accent 5"/>
    <w:next w:val="940"/>
    <w:link w:val="702"/>
    <w:uiPriority w:val="99"/>
    <w:qFormat/>
    <w:tblPr/>
  </w:style>
  <w:style w:type="table" w:styleId="941">
    <w:name w:val="List Table 4 - Accent 6"/>
    <w:next w:val="941"/>
    <w:link w:val="702"/>
    <w:uiPriority w:val="99"/>
    <w:qFormat/>
    <w:tblPr/>
  </w:style>
  <w:style w:type="table" w:styleId="942">
    <w:name w:val="清单表 5 深色1"/>
    <w:next w:val="942"/>
    <w:link w:val="702"/>
    <w:uiPriority w:val="99"/>
    <w:qFormat/>
    <w:tblPr/>
  </w:style>
  <w:style w:type="table" w:styleId="943">
    <w:name w:val="List Table 5 Dark - Accent 1"/>
    <w:next w:val="943"/>
    <w:link w:val="702"/>
    <w:uiPriority w:val="99"/>
    <w:qFormat/>
    <w:tblPr/>
  </w:style>
  <w:style w:type="table" w:styleId="944">
    <w:name w:val="List Table 5 Dark - Accent 2"/>
    <w:next w:val="944"/>
    <w:link w:val="702"/>
    <w:uiPriority w:val="99"/>
    <w:qFormat/>
    <w:tblPr/>
  </w:style>
  <w:style w:type="table" w:styleId="945">
    <w:name w:val="List Table 5 Dark - Accent 3"/>
    <w:next w:val="945"/>
    <w:link w:val="702"/>
    <w:uiPriority w:val="99"/>
    <w:qFormat/>
    <w:tblPr/>
  </w:style>
  <w:style w:type="table" w:styleId="946">
    <w:name w:val="List Table 5 Dark - Accent 4"/>
    <w:next w:val="946"/>
    <w:link w:val="702"/>
    <w:uiPriority w:val="99"/>
    <w:qFormat/>
    <w:tblPr/>
  </w:style>
  <w:style w:type="table" w:styleId="947">
    <w:name w:val="List Table 5 Dark - Accent 5"/>
    <w:next w:val="947"/>
    <w:link w:val="702"/>
    <w:uiPriority w:val="99"/>
    <w:qFormat/>
    <w:tblPr/>
  </w:style>
  <w:style w:type="table" w:styleId="948">
    <w:name w:val="List Table 5 Dark - Accent 6"/>
    <w:next w:val="948"/>
    <w:link w:val="702"/>
    <w:uiPriority w:val="99"/>
    <w:qFormat/>
    <w:tblPr/>
  </w:style>
  <w:style w:type="table" w:styleId="949">
    <w:name w:val="清单表 6 彩色1"/>
    <w:next w:val="949"/>
    <w:link w:val="702"/>
    <w:uiPriority w:val="99"/>
    <w:qFormat/>
    <w:tblPr/>
  </w:style>
  <w:style w:type="table" w:styleId="950">
    <w:name w:val="List Table 6 Colorful - Accent 1"/>
    <w:next w:val="950"/>
    <w:link w:val="702"/>
    <w:uiPriority w:val="99"/>
    <w:qFormat/>
    <w:tblPr/>
  </w:style>
  <w:style w:type="table" w:styleId="951">
    <w:name w:val="List Table 6 Colorful - Accent 2"/>
    <w:next w:val="951"/>
    <w:link w:val="702"/>
    <w:uiPriority w:val="99"/>
    <w:qFormat/>
    <w:tblPr/>
  </w:style>
  <w:style w:type="table" w:styleId="952">
    <w:name w:val="List Table 6 Colorful - Accent 3"/>
    <w:next w:val="952"/>
    <w:link w:val="702"/>
    <w:uiPriority w:val="99"/>
    <w:qFormat/>
    <w:tblPr/>
  </w:style>
  <w:style w:type="table" w:styleId="953">
    <w:name w:val="List Table 6 Colorful - Accent 4"/>
    <w:next w:val="953"/>
    <w:link w:val="702"/>
    <w:uiPriority w:val="99"/>
    <w:qFormat/>
    <w:tblPr/>
  </w:style>
  <w:style w:type="table" w:styleId="954">
    <w:name w:val="List Table 6 Colorful - Accent 5"/>
    <w:next w:val="954"/>
    <w:link w:val="702"/>
    <w:uiPriority w:val="99"/>
    <w:qFormat/>
    <w:tblPr/>
  </w:style>
  <w:style w:type="table" w:styleId="955">
    <w:name w:val="List Table 6 Colorful - Accent 6"/>
    <w:next w:val="955"/>
    <w:link w:val="702"/>
    <w:uiPriority w:val="99"/>
    <w:qFormat/>
    <w:tblPr/>
  </w:style>
  <w:style w:type="table" w:styleId="956">
    <w:name w:val="清单表 7 彩色1"/>
    <w:next w:val="956"/>
    <w:link w:val="702"/>
    <w:uiPriority w:val="99"/>
    <w:qFormat/>
    <w:tblPr/>
  </w:style>
  <w:style w:type="table" w:styleId="957">
    <w:name w:val="List Table 7 Colorful - Accent 1"/>
    <w:next w:val="957"/>
    <w:link w:val="702"/>
    <w:uiPriority w:val="99"/>
    <w:qFormat/>
    <w:tblPr/>
  </w:style>
  <w:style w:type="table" w:styleId="958">
    <w:name w:val="List Table 7 Colorful - Accent 2"/>
    <w:next w:val="958"/>
    <w:link w:val="702"/>
    <w:uiPriority w:val="99"/>
    <w:qFormat/>
    <w:tblPr/>
  </w:style>
  <w:style w:type="table" w:styleId="959">
    <w:name w:val="List Table 7 Colorful - Accent 3"/>
    <w:next w:val="959"/>
    <w:link w:val="702"/>
    <w:uiPriority w:val="99"/>
    <w:qFormat/>
    <w:tblPr/>
  </w:style>
  <w:style w:type="table" w:styleId="960">
    <w:name w:val="List Table 7 Colorful - Accent 4"/>
    <w:next w:val="960"/>
    <w:link w:val="702"/>
    <w:uiPriority w:val="99"/>
    <w:qFormat/>
    <w:tblPr/>
  </w:style>
  <w:style w:type="table" w:styleId="961">
    <w:name w:val="List Table 7 Colorful - Accent 5"/>
    <w:next w:val="961"/>
    <w:link w:val="702"/>
    <w:uiPriority w:val="99"/>
    <w:qFormat/>
    <w:tblPr/>
  </w:style>
  <w:style w:type="table" w:styleId="962">
    <w:name w:val="List Table 7 Colorful - Accent 6"/>
    <w:next w:val="962"/>
    <w:link w:val="702"/>
    <w:uiPriority w:val="99"/>
    <w:qFormat/>
    <w:tblPr/>
  </w:style>
  <w:style w:type="table" w:styleId="963">
    <w:name w:val="Lined - Accent"/>
    <w:next w:val="963"/>
    <w:link w:val="702"/>
    <w:uiPriority w:val="99"/>
    <w:qFormat/>
    <w:rPr>
      <w:color w:val="404040"/>
    </w:rPr>
    <w:tblPr/>
  </w:style>
  <w:style w:type="table" w:styleId="964">
    <w:name w:val="Lined - Accent 1"/>
    <w:next w:val="964"/>
    <w:link w:val="702"/>
    <w:uiPriority w:val="99"/>
    <w:qFormat/>
    <w:rPr>
      <w:color w:val="404040"/>
    </w:rPr>
    <w:tblPr/>
  </w:style>
  <w:style w:type="table" w:styleId="965">
    <w:name w:val="Lined - Accent 2"/>
    <w:next w:val="965"/>
    <w:link w:val="702"/>
    <w:uiPriority w:val="99"/>
    <w:qFormat/>
    <w:rPr>
      <w:color w:val="404040"/>
    </w:rPr>
    <w:tblPr/>
  </w:style>
  <w:style w:type="table" w:styleId="966">
    <w:name w:val="Lined - Accent 3"/>
    <w:next w:val="966"/>
    <w:link w:val="702"/>
    <w:uiPriority w:val="99"/>
    <w:qFormat/>
    <w:rPr>
      <w:color w:val="404040"/>
    </w:rPr>
    <w:tblPr/>
  </w:style>
  <w:style w:type="table" w:styleId="967">
    <w:name w:val="Lined - Accent 4"/>
    <w:next w:val="967"/>
    <w:link w:val="702"/>
    <w:uiPriority w:val="99"/>
    <w:qFormat/>
    <w:rPr>
      <w:color w:val="404040"/>
    </w:rPr>
    <w:tblPr/>
  </w:style>
  <w:style w:type="table" w:styleId="968">
    <w:name w:val="Lined - Accent 5"/>
    <w:next w:val="968"/>
    <w:link w:val="702"/>
    <w:uiPriority w:val="99"/>
    <w:qFormat/>
    <w:rPr>
      <w:color w:val="404040"/>
    </w:rPr>
    <w:tblPr/>
  </w:style>
  <w:style w:type="table" w:styleId="969">
    <w:name w:val="Lined - Accent 6"/>
    <w:next w:val="969"/>
    <w:link w:val="702"/>
    <w:uiPriority w:val="99"/>
    <w:qFormat/>
    <w:rPr>
      <w:color w:val="404040"/>
    </w:rPr>
    <w:tblPr/>
  </w:style>
  <w:style w:type="table" w:styleId="970">
    <w:name w:val="Bordered &amp; Lined - Accent"/>
    <w:next w:val="970"/>
    <w:link w:val="702"/>
    <w:uiPriority w:val="99"/>
    <w:qFormat/>
    <w:rPr>
      <w:color w:val="404040"/>
    </w:rPr>
    <w:tblPr/>
  </w:style>
  <w:style w:type="table" w:styleId="971">
    <w:name w:val="Bordered &amp; Lined - Accent 1"/>
    <w:next w:val="971"/>
    <w:link w:val="702"/>
    <w:uiPriority w:val="99"/>
    <w:qFormat/>
    <w:rPr>
      <w:color w:val="404040"/>
    </w:rPr>
    <w:tblPr/>
  </w:style>
  <w:style w:type="table" w:styleId="972">
    <w:name w:val="Bordered &amp; Lined - Accent 2"/>
    <w:next w:val="972"/>
    <w:link w:val="702"/>
    <w:uiPriority w:val="99"/>
    <w:qFormat/>
    <w:rPr>
      <w:color w:val="404040"/>
    </w:rPr>
    <w:tblPr/>
  </w:style>
  <w:style w:type="table" w:styleId="973">
    <w:name w:val="Bordered &amp; Lined - Accent 3"/>
    <w:next w:val="973"/>
    <w:link w:val="702"/>
    <w:uiPriority w:val="99"/>
    <w:qFormat/>
    <w:rPr>
      <w:color w:val="404040"/>
    </w:rPr>
    <w:tblPr/>
  </w:style>
  <w:style w:type="table" w:styleId="974">
    <w:name w:val="Bordered &amp; Lined - Accent 4"/>
    <w:next w:val="974"/>
    <w:link w:val="702"/>
    <w:uiPriority w:val="99"/>
    <w:qFormat/>
    <w:rPr>
      <w:color w:val="404040"/>
    </w:rPr>
    <w:tblPr/>
  </w:style>
  <w:style w:type="table" w:styleId="975">
    <w:name w:val="Bordered &amp; Lined - Accent 5"/>
    <w:next w:val="975"/>
    <w:link w:val="702"/>
    <w:uiPriority w:val="99"/>
    <w:qFormat/>
    <w:rPr>
      <w:color w:val="404040"/>
    </w:rPr>
    <w:tblPr/>
  </w:style>
  <w:style w:type="table" w:styleId="976">
    <w:name w:val="Bordered &amp; Lined - Accent 6"/>
    <w:next w:val="976"/>
    <w:link w:val="702"/>
    <w:uiPriority w:val="99"/>
    <w:qFormat/>
    <w:rPr>
      <w:color w:val="404040"/>
    </w:rPr>
    <w:tblPr/>
  </w:style>
  <w:style w:type="table" w:styleId="977">
    <w:name w:val="Bordered"/>
    <w:next w:val="977"/>
    <w:link w:val="702"/>
    <w:uiPriority w:val="99"/>
    <w:qFormat/>
    <w:tblPr/>
  </w:style>
  <w:style w:type="table" w:styleId="978">
    <w:name w:val="Bordered - Accent 1"/>
    <w:next w:val="978"/>
    <w:link w:val="702"/>
    <w:uiPriority w:val="99"/>
    <w:qFormat/>
    <w:tblPr/>
  </w:style>
  <w:style w:type="table" w:styleId="979">
    <w:name w:val="Bordered - Accent 2"/>
    <w:next w:val="979"/>
    <w:link w:val="702"/>
    <w:uiPriority w:val="99"/>
    <w:qFormat/>
    <w:tblPr/>
  </w:style>
  <w:style w:type="table" w:styleId="980">
    <w:name w:val="Bordered - Accent 3"/>
    <w:next w:val="980"/>
    <w:link w:val="702"/>
    <w:uiPriority w:val="99"/>
    <w:qFormat/>
    <w:tblPr/>
  </w:style>
  <w:style w:type="table" w:styleId="981">
    <w:name w:val="Bordered - Accent 4"/>
    <w:next w:val="981"/>
    <w:link w:val="702"/>
    <w:uiPriority w:val="99"/>
    <w:qFormat/>
    <w:tblPr/>
  </w:style>
  <w:style w:type="table" w:styleId="982">
    <w:name w:val="Bordered - Accent 5"/>
    <w:next w:val="982"/>
    <w:link w:val="702"/>
    <w:uiPriority w:val="99"/>
    <w:qFormat/>
    <w:tblPr/>
  </w:style>
  <w:style w:type="table" w:styleId="983">
    <w:name w:val="Bordered - Accent 6"/>
    <w:next w:val="983"/>
    <w:link w:val="702"/>
    <w:uiPriority w:val="99"/>
    <w:qFormat/>
    <w:tblPr/>
  </w:style>
  <w:style w:type="paragraph" w:styleId="984">
    <w:name w:val="TOC 标题11"/>
    <w:next w:val="984"/>
    <w:link w:val="702"/>
    <w:uiPriority w:val="39"/>
    <w:unhideWhenUsed/>
    <w:qFormat/>
    <w:rPr>
      <w:rFonts w:ascii="Times New Roman" w:hAnsi="Times New Roman" w:eastAsia="宋体" w:cs="Times New Roman"/>
      <w:lang w:val="en-US" w:eastAsia="zh-CN" w:bidi="ar-SA"/>
    </w:rPr>
  </w:style>
  <w:style w:type="paragraph" w:styleId="985">
    <w:name w:val="标题 11"/>
    <w:basedOn w:val="751"/>
    <w:next w:val="751"/>
    <w:link w:val="986"/>
    <w:qFormat/>
    <w:pPr>
      <w:jc w:val="center"/>
      <w:keepLines/>
      <w:keepNext/>
      <w:spacing w:line="578" w:lineRule="auto"/>
      <w:outlineLvl w:val="0"/>
    </w:pPr>
    <w:rPr>
      <w:rFonts w:eastAsia="新宋体"/>
      <w:b/>
      <w:bCs/>
      <w:sz w:val="30"/>
      <w:szCs w:val="44"/>
    </w:rPr>
  </w:style>
  <w:style w:type="character" w:styleId="986">
    <w:name w:val="标题 1 字符"/>
    <w:next w:val="986"/>
    <w:link w:val="985"/>
    <w:qFormat/>
    <w:rPr>
      <w:rFonts w:eastAsia="新宋体"/>
      <w:b/>
      <w:bCs/>
      <w:sz w:val="30"/>
      <w:szCs w:val="44"/>
    </w:rPr>
  </w:style>
  <w:style w:type="paragraph" w:styleId="987">
    <w:name w:val="标题 21"/>
    <w:basedOn w:val="751"/>
    <w:next w:val="751"/>
    <w:link w:val="988"/>
    <w:qFormat/>
    <w:pPr>
      <w:keepLines/>
      <w:keepNext/>
      <w:spacing w:before="260" w:after="260" w:line="416" w:lineRule="auto"/>
      <w:outlineLvl w:val="1"/>
    </w:pPr>
    <w:rPr>
      <w:rFonts w:ascii="Cambria" w:hAnsi="Cambria"/>
      <w:b/>
      <w:bCs/>
      <w:sz w:val="32"/>
      <w:szCs w:val="32"/>
    </w:rPr>
  </w:style>
  <w:style w:type="character" w:styleId="988">
    <w:name w:val="标题 2 字符1"/>
    <w:next w:val="988"/>
    <w:link w:val="987"/>
    <w:qFormat/>
    <w:rPr>
      <w:rFonts w:ascii="Cambria" w:hAnsi="Cambria"/>
      <w:b/>
      <w:bCs/>
      <w:sz w:val="32"/>
      <w:szCs w:val="32"/>
    </w:rPr>
  </w:style>
  <w:style w:type="paragraph" w:styleId="989">
    <w:name w:val="标题 31"/>
    <w:basedOn w:val="751"/>
    <w:next w:val="751"/>
    <w:link w:val="990"/>
    <w:qFormat/>
    <w:pPr>
      <w:keepLines/>
      <w:keepNext/>
      <w:spacing w:before="260" w:after="260" w:line="416" w:lineRule="auto"/>
      <w:outlineLvl w:val="2"/>
    </w:pPr>
    <w:rPr>
      <w:b/>
      <w:bCs/>
      <w:sz w:val="32"/>
      <w:szCs w:val="32"/>
    </w:rPr>
  </w:style>
  <w:style w:type="character" w:styleId="990">
    <w:name w:val="标题 3 字符"/>
    <w:next w:val="990"/>
    <w:link w:val="989"/>
    <w:semiHidden/>
    <w:qFormat/>
    <w:rPr>
      <w:b/>
      <w:bCs/>
      <w:sz w:val="32"/>
      <w:szCs w:val="32"/>
    </w:rPr>
  </w:style>
  <w:style w:type="paragraph" w:styleId="991">
    <w:name w:val="标题 41"/>
    <w:basedOn w:val="751"/>
    <w:next w:val="751"/>
    <w:link w:val="992"/>
    <w:qFormat/>
    <w:pPr>
      <w:keepLines/>
      <w:keepNext/>
      <w:spacing w:before="280" w:after="290" w:line="376" w:lineRule="auto"/>
      <w:outlineLvl w:val="3"/>
    </w:pPr>
    <w:rPr>
      <w:rFonts w:ascii="Cambria" w:hAnsi="Cambria"/>
      <w:b/>
      <w:bCs/>
      <w:sz w:val="28"/>
      <w:szCs w:val="28"/>
    </w:rPr>
  </w:style>
  <w:style w:type="character" w:styleId="992">
    <w:name w:val="标题 4 字符1"/>
    <w:next w:val="992"/>
    <w:link w:val="991"/>
    <w:semiHidden/>
    <w:qFormat/>
    <w:rPr>
      <w:rFonts w:ascii="Cambria" w:hAnsi="Cambria"/>
      <w:b/>
      <w:bCs/>
      <w:sz w:val="28"/>
      <w:szCs w:val="28"/>
    </w:rPr>
  </w:style>
  <w:style w:type="paragraph" w:styleId="993">
    <w:name w:val="标题 51"/>
    <w:basedOn w:val="751"/>
    <w:next w:val="751"/>
    <w:link w:val="994"/>
    <w:qFormat/>
    <w:pPr>
      <w:keepLines/>
      <w:keepNext/>
      <w:spacing w:before="280" w:after="290" w:line="376" w:lineRule="auto"/>
      <w:outlineLvl w:val="4"/>
    </w:pPr>
    <w:rPr>
      <w:b/>
      <w:bCs/>
      <w:sz w:val="28"/>
      <w:szCs w:val="28"/>
    </w:rPr>
  </w:style>
  <w:style w:type="character" w:styleId="994">
    <w:name w:val="标题 5 字符"/>
    <w:next w:val="994"/>
    <w:link w:val="993"/>
    <w:semiHidden/>
    <w:qFormat/>
    <w:rPr>
      <w:b/>
      <w:bCs/>
      <w:sz w:val="28"/>
      <w:szCs w:val="28"/>
    </w:rPr>
  </w:style>
  <w:style w:type="paragraph" w:styleId="995">
    <w:name w:val="标题 71"/>
    <w:basedOn w:val="751"/>
    <w:next w:val="751"/>
    <w:link w:val="996"/>
    <w:qFormat/>
    <w:pPr>
      <w:keepLines/>
      <w:keepNext/>
      <w:spacing w:before="240" w:after="64" w:line="320" w:lineRule="auto"/>
      <w:outlineLvl w:val="6"/>
    </w:pPr>
    <w:rPr>
      <w:rFonts w:ascii="Calibri" w:hAnsi="Calibri"/>
      <w:b/>
      <w:bCs/>
      <w:sz w:val="24"/>
    </w:rPr>
  </w:style>
  <w:style w:type="character" w:styleId="996">
    <w:name w:val="标题 7 字符"/>
    <w:next w:val="996"/>
    <w:link w:val="995"/>
    <w:semiHidden/>
    <w:qFormat/>
    <w:rPr>
      <w:rFonts w:ascii="Calibri" w:hAnsi="Calibri"/>
      <w:b/>
      <w:bCs/>
      <w:sz w:val="24"/>
      <w:szCs w:val="24"/>
    </w:rPr>
  </w:style>
  <w:style w:type="character" w:styleId="997">
    <w:name w:val="默认段落字体1"/>
    <w:next w:val="997"/>
    <w:link w:val="702"/>
    <w:semiHidden/>
    <w:qFormat/>
  </w:style>
  <w:style w:type="table" w:styleId="998">
    <w:name w:val="普通表格1"/>
    <w:next w:val="998"/>
    <w:link w:val="702"/>
    <w:semiHidden/>
    <w:qFormat/>
    <w:tblPr/>
  </w:style>
  <w:style w:type="character" w:styleId="999">
    <w:name w:val="超链接1"/>
    <w:next w:val="999"/>
    <w:link w:val="702"/>
    <w:qFormat/>
    <w:rPr>
      <w:color w:val="0000ff"/>
      <w:u w:val="single"/>
    </w:rPr>
  </w:style>
  <w:style w:type="character" w:styleId="1000">
    <w:name w:val="批注引用1"/>
    <w:next w:val="1000"/>
    <w:link w:val="702"/>
    <w:qFormat/>
    <w:rPr>
      <w:sz w:val="21"/>
      <w:szCs w:val="21"/>
    </w:rPr>
  </w:style>
  <w:style w:type="character" w:styleId="1001">
    <w:name w:val="强调1"/>
    <w:next w:val="1001"/>
    <w:link w:val="702"/>
    <w:qFormat/>
    <w:rPr>
      <w:i/>
    </w:rPr>
  </w:style>
  <w:style w:type="character" w:styleId="1002">
    <w:name w:val="要点1"/>
    <w:next w:val="1002"/>
    <w:link w:val="702"/>
    <w:qFormat/>
    <w:rPr>
      <w:b/>
      <w:bCs/>
    </w:rPr>
  </w:style>
  <w:style w:type="character" w:styleId="1003">
    <w:name w:val="页码1"/>
    <w:next w:val="1003"/>
    <w:link w:val="702"/>
    <w:qFormat/>
  </w:style>
  <w:style w:type="character" w:styleId="1004">
    <w:name w:val="日期 Char"/>
    <w:next w:val="1004"/>
    <w:link w:val="702"/>
    <w:semiHidden/>
    <w:qFormat/>
  </w:style>
  <w:style w:type="character" w:styleId="1005">
    <w:name w:val="标题 4 Char"/>
    <w:next w:val="1005"/>
    <w:link w:val="702"/>
    <w:semiHidden/>
    <w:qFormat/>
    <w:rPr>
      <w:rFonts w:ascii="Cambria" w:hAnsi="Cambria" w:eastAsia="宋体"/>
      <w:b/>
      <w:bCs/>
      <w:sz w:val="28"/>
      <w:szCs w:val="28"/>
    </w:rPr>
  </w:style>
  <w:style w:type="character" w:styleId="1006">
    <w:name w:val="批注框文本 字符"/>
    <w:next w:val="1006"/>
    <w:link w:val="1007"/>
    <w:qFormat/>
    <w:rPr>
      <w:sz w:val="18"/>
      <w:szCs w:val="18"/>
    </w:rPr>
  </w:style>
  <w:style w:type="paragraph" w:styleId="1007">
    <w:name w:val="批注框文本1"/>
    <w:basedOn w:val="751"/>
    <w:next w:val="1007"/>
    <w:link w:val="1006"/>
    <w:qFormat/>
    <w:rPr>
      <w:sz w:val="18"/>
      <w:szCs w:val="18"/>
    </w:rPr>
  </w:style>
  <w:style w:type="character" w:styleId="1008">
    <w:name w:val="正文文本首行缩进 字符"/>
    <w:next w:val="1008"/>
    <w:link w:val="702"/>
    <w:uiPriority w:val="99"/>
    <w:qFormat/>
  </w:style>
  <w:style w:type="character" w:styleId="1009">
    <w:name w:val="批注框文本 Char"/>
    <w:next w:val="1009"/>
    <w:link w:val="702"/>
    <w:semiHidden/>
    <w:qFormat/>
    <w:rPr>
      <w:sz w:val="18"/>
      <w:szCs w:val="18"/>
    </w:rPr>
  </w:style>
  <w:style w:type="character" w:styleId="1010">
    <w:name w:val="标题 1 Char"/>
    <w:next w:val="1010"/>
    <w:link w:val="702"/>
    <w:qFormat/>
    <w:rPr>
      <w:b/>
      <w:bCs/>
      <w:sz w:val="44"/>
      <w:szCs w:val="44"/>
    </w:rPr>
  </w:style>
  <w:style w:type="character" w:styleId="1011">
    <w:name w:val="批注主题 字符"/>
    <w:next w:val="1011"/>
    <w:link w:val="1012"/>
    <w:qFormat/>
    <w:rPr>
      <w:b/>
      <w:bCs/>
      <w:sz w:val="21"/>
      <w:szCs w:val="24"/>
    </w:rPr>
  </w:style>
  <w:style w:type="paragraph" w:styleId="1012">
    <w:name w:val="批注主题1"/>
    <w:basedOn w:val="1013"/>
    <w:next w:val="1013"/>
    <w:link w:val="1011"/>
    <w:qFormat/>
    <w:rPr>
      <w:b/>
      <w:bCs/>
    </w:rPr>
  </w:style>
  <w:style w:type="paragraph" w:styleId="1013">
    <w:name w:val="批注文字1"/>
    <w:basedOn w:val="751"/>
    <w:next w:val="1013"/>
    <w:link w:val="1014"/>
    <w:qFormat/>
    <w:pPr>
      <w:jc w:val="left"/>
    </w:pPr>
  </w:style>
  <w:style w:type="character" w:styleId="1014">
    <w:name w:val="批注文字 字符"/>
    <w:next w:val="1014"/>
    <w:link w:val="1013"/>
    <w:qFormat/>
    <w:rPr>
      <w:sz w:val="21"/>
      <w:szCs w:val="24"/>
    </w:rPr>
  </w:style>
  <w:style w:type="character" w:styleId="1015">
    <w:name w:val="页眉 字符"/>
    <w:next w:val="1015"/>
    <w:link w:val="1016"/>
    <w:qFormat/>
    <w:rPr>
      <w:sz w:val="18"/>
      <w:szCs w:val="18"/>
    </w:rPr>
  </w:style>
  <w:style w:type="paragraph" w:styleId="1016">
    <w:name w:val="页眉1"/>
    <w:basedOn w:val="751"/>
    <w:next w:val="1016"/>
    <w:link w:val="1015"/>
    <w:qFormat/>
    <w:pPr>
      <w:jc w:val="center"/>
      <w:tabs>
        <w:tab w:val="center" w:pos="4153" w:leader="none"/>
        <w:tab w:val="right" w:pos="8306" w:leader="none"/>
      </w:tabs>
      <w:pBdr>
        <w:bottom w:val="single" w:color="000000" w:sz="6" w:space="1"/>
      </w:pBdr>
    </w:pPr>
    <w:rPr>
      <w:sz w:val="18"/>
      <w:szCs w:val="18"/>
    </w:rPr>
  </w:style>
  <w:style w:type="character" w:styleId="1017">
    <w:name w:val="标题 4 字符"/>
    <w:next w:val="1017"/>
    <w:link w:val="702"/>
    <w:semiHidden/>
    <w:qFormat/>
    <w:rPr>
      <w:rFonts w:ascii="等线 Light" w:hAnsi="等线 Light" w:eastAsia="等线 Light"/>
      <w:b/>
      <w:bCs/>
      <w:sz w:val="28"/>
      <w:szCs w:val="28"/>
    </w:rPr>
  </w:style>
  <w:style w:type="character" w:styleId="1018">
    <w:name w:val="纯文本 Char"/>
    <w:next w:val="1018"/>
    <w:link w:val="702"/>
    <w:qFormat/>
    <w:rPr>
      <w:rFonts w:ascii="宋体" w:hAnsi="Courier New" w:eastAsia="宋体"/>
      <w:sz w:val="21"/>
      <w:szCs w:val="21"/>
    </w:rPr>
  </w:style>
  <w:style w:type="character" w:styleId="1019">
    <w:name w:val="apple-converted-space"/>
    <w:next w:val="1019"/>
    <w:link w:val="702"/>
    <w:qFormat/>
  </w:style>
  <w:style w:type="character" w:styleId="1020">
    <w:name w:val="正文缩进 字符"/>
    <w:next w:val="1020"/>
    <w:link w:val="1021"/>
    <w:qFormat/>
    <w:rPr>
      <w:sz w:val="21"/>
      <w:szCs w:val="24"/>
      <w:lang w:bidi="ar-SA"/>
    </w:rPr>
  </w:style>
  <w:style w:type="paragraph" w:styleId="1021">
    <w:name w:val="正文缩进1"/>
    <w:basedOn w:val="751"/>
    <w:next w:val="1021"/>
    <w:link w:val="1020"/>
    <w:qFormat/>
    <w:pPr>
      <w:ind w:firstLine="420"/>
    </w:pPr>
  </w:style>
  <w:style w:type="character" w:styleId="1022">
    <w:name w:val="文档结构图 字符1"/>
    <w:next w:val="1022"/>
    <w:link w:val="1023"/>
    <w:qFormat/>
    <w:rPr>
      <w:rFonts w:ascii="宋体" w:hAnsi="Calibri"/>
      <w:sz w:val="18"/>
      <w:szCs w:val="18"/>
    </w:rPr>
  </w:style>
  <w:style w:type="paragraph" w:styleId="1023">
    <w:name w:val="文档结构图1"/>
    <w:basedOn w:val="751"/>
    <w:next w:val="1023"/>
    <w:link w:val="1022"/>
    <w:qFormat/>
    <w:rPr>
      <w:rFonts w:ascii="宋体" w:hAnsi="Calibri"/>
      <w:sz w:val="18"/>
      <w:szCs w:val="18"/>
    </w:rPr>
  </w:style>
  <w:style w:type="character" w:styleId="1024">
    <w:name w:val="正文文本缩进 字符"/>
    <w:next w:val="1024"/>
    <w:link w:val="1025"/>
    <w:qFormat/>
    <w:rPr>
      <w:rFonts w:ascii="Calibri" w:hAnsi="Calibri"/>
      <w:sz w:val="21"/>
      <w:szCs w:val="24"/>
    </w:rPr>
  </w:style>
  <w:style w:type="paragraph" w:styleId="1025">
    <w:name w:val="正文文本缩进1"/>
    <w:basedOn w:val="751"/>
    <w:next w:val="1025"/>
    <w:link w:val="1024"/>
    <w:qFormat/>
    <w:pPr>
      <w:ind w:left="420"/>
      <w:spacing w:after="120"/>
    </w:pPr>
    <w:rPr>
      <w:rFonts w:ascii="Calibri" w:hAnsi="Calibri"/>
    </w:rPr>
  </w:style>
  <w:style w:type="character" w:styleId="1026">
    <w:name w:val="纯文本 字符"/>
    <w:next w:val="1026"/>
    <w:link w:val="1027"/>
    <w:qFormat/>
    <w:rPr>
      <w:rFonts w:ascii="宋体" w:hAnsi="Courier New"/>
      <w:sz w:val="21"/>
    </w:rPr>
  </w:style>
  <w:style w:type="paragraph" w:styleId="1027">
    <w:name w:val="纯文本1"/>
    <w:basedOn w:val="751"/>
    <w:next w:val="1027"/>
    <w:link w:val="1026"/>
    <w:qFormat/>
    <w:rPr>
      <w:rFonts w:ascii="宋体" w:hAnsi="Courier New"/>
      <w:sz w:val="20"/>
      <w:szCs w:val="20"/>
    </w:rPr>
  </w:style>
  <w:style w:type="character" w:styleId="1028">
    <w:name w:val="日期 字符"/>
    <w:next w:val="1028"/>
    <w:link w:val="1029"/>
    <w:qFormat/>
    <w:rPr>
      <w:rFonts w:eastAsia="仿宋_GB2312"/>
      <w:sz w:val="28"/>
    </w:rPr>
  </w:style>
  <w:style w:type="paragraph" w:styleId="1029">
    <w:name w:val="日期1"/>
    <w:basedOn w:val="751"/>
    <w:next w:val="751"/>
    <w:link w:val="1028"/>
    <w:qFormat/>
    <w:rPr>
      <w:rFonts w:eastAsia="仿宋_GB2312"/>
      <w:sz w:val="28"/>
      <w:szCs w:val="20"/>
    </w:rPr>
  </w:style>
  <w:style w:type="character" w:styleId="1030">
    <w:name w:val="正文文本缩进 2 字符"/>
    <w:next w:val="1030"/>
    <w:link w:val="1031"/>
    <w:qFormat/>
    <w:rPr>
      <w:rFonts w:ascii="仿宋_GB2312" w:eastAsia="仿宋_GB2312"/>
      <w:sz w:val="24"/>
      <w:szCs w:val="24"/>
      <w:lang w:bidi="ar-SA"/>
    </w:rPr>
  </w:style>
  <w:style w:type="paragraph" w:styleId="1031">
    <w:name w:val="正文文本缩进 21"/>
    <w:basedOn w:val="751"/>
    <w:next w:val="1031"/>
    <w:link w:val="1030"/>
    <w:qFormat/>
    <w:pPr>
      <w:ind w:firstLine="475"/>
      <w:spacing w:line="10" w:lineRule="atLeast"/>
    </w:pPr>
    <w:rPr>
      <w:rFonts w:ascii="仿宋_GB2312" w:eastAsia="仿宋_GB2312"/>
      <w:sz w:val="24"/>
    </w:rPr>
  </w:style>
  <w:style w:type="character" w:styleId="1032">
    <w:name w:val="页脚 字符"/>
    <w:next w:val="1032"/>
    <w:link w:val="1033"/>
    <w:qFormat/>
    <w:rPr>
      <w:sz w:val="18"/>
      <w:szCs w:val="18"/>
    </w:rPr>
  </w:style>
  <w:style w:type="paragraph" w:styleId="1033">
    <w:name w:val="页脚1"/>
    <w:basedOn w:val="751"/>
    <w:next w:val="1033"/>
    <w:link w:val="1032"/>
    <w:qFormat/>
    <w:pPr>
      <w:jc w:val="left"/>
      <w:tabs>
        <w:tab w:val="center" w:pos="4153" w:leader="none"/>
        <w:tab w:val="right" w:pos="8306" w:leader="none"/>
      </w:tabs>
    </w:pPr>
    <w:rPr>
      <w:sz w:val="18"/>
      <w:szCs w:val="18"/>
    </w:rPr>
  </w:style>
  <w:style w:type="character" w:styleId="1034">
    <w:name w:val="正文首行缩进 字符"/>
    <w:next w:val="1034"/>
    <w:link w:val="1035"/>
    <w:qFormat/>
    <w:rPr>
      <w:rFonts w:ascii="仿宋_GB2312" w:hAnsi="Times New Roman" w:eastAsia="仿宋_GB2312"/>
      <w:sz w:val="30"/>
      <w:szCs w:val="30"/>
    </w:rPr>
  </w:style>
  <w:style w:type="paragraph" w:styleId="1035">
    <w:name w:val="正文首行缩进1"/>
    <w:basedOn w:val="829"/>
    <w:next w:val="1035"/>
    <w:link w:val="1034"/>
    <w:qFormat/>
    <w:pPr>
      <w:ind w:firstLine="420"/>
    </w:pPr>
    <w:rPr>
      <w:rFonts w:ascii="仿宋_GB2312" w:hAnsi="Times New Roman" w:eastAsia="仿宋_GB2312"/>
      <w:sz w:val="30"/>
      <w:szCs w:val="30"/>
    </w:rPr>
  </w:style>
  <w:style w:type="character" w:styleId="1036">
    <w:name w:val="正文首行缩进 2 字符1"/>
    <w:next w:val="1036"/>
    <w:link w:val="1037"/>
    <w:qFormat/>
  </w:style>
  <w:style w:type="paragraph" w:styleId="1037">
    <w:name w:val="正文首行缩进 21"/>
    <w:basedOn w:val="1025"/>
    <w:next w:val="1037"/>
    <w:link w:val="1036"/>
    <w:qFormat/>
    <w:pPr>
      <w:ind w:firstLine="420"/>
    </w:pPr>
    <w:rPr>
      <w:rFonts w:ascii="Times New Roman" w:hAnsi="Times New Roman"/>
    </w:rPr>
  </w:style>
  <w:style w:type="character" w:styleId="1038">
    <w:name w:val="标题 2 字符"/>
    <w:next w:val="1038"/>
    <w:link w:val="702"/>
    <w:semiHidden/>
    <w:qFormat/>
    <w:rPr>
      <w:rFonts w:ascii="等线 Light" w:hAnsi="等线 Light" w:eastAsia="等线 Light"/>
      <w:b/>
      <w:bCs/>
      <w:sz w:val="32"/>
      <w:szCs w:val="32"/>
    </w:rPr>
  </w:style>
  <w:style w:type="character" w:styleId="1039">
    <w:name w:val="批注文字 Char"/>
    <w:next w:val="1039"/>
    <w:link w:val="702"/>
    <w:qFormat/>
    <w:rPr>
      <w:rFonts w:ascii="Times New Roman" w:hAnsi="Times New Roman"/>
      <w:sz w:val="21"/>
    </w:rPr>
  </w:style>
  <w:style w:type="character" w:styleId="1040">
    <w:name w:val="正文首行缩进 2 字符"/>
    <w:next w:val="1040"/>
    <w:link w:val="1041"/>
    <w:qFormat/>
    <w:rPr>
      <w:sz w:val="21"/>
      <w:szCs w:val="24"/>
    </w:rPr>
  </w:style>
  <w:style w:type="paragraph" w:styleId="1041">
    <w:name w:val="_Style 63"/>
    <w:basedOn w:val="1025"/>
    <w:next w:val="751"/>
    <w:link w:val="1040"/>
    <w:qFormat/>
    <w:pPr>
      <w:ind w:firstLine="420"/>
    </w:pPr>
    <w:rPr>
      <w:rFonts w:ascii="Times New Roman" w:hAnsi="Times New Roman"/>
    </w:rPr>
  </w:style>
  <w:style w:type="character" w:styleId="1042">
    <w:name w:val="标书正文 Char1"/>
    <w:next w:val="1042"/>
    <w:link w:val="1043"/>
    <w:qFormat/>
    <w:rPr>
      <w:color w:val="000000"/>
      <w:sz w:val="22"/>
      <w:szCs w:val="28"/>
      <w:lang w:eastAsia="en-US"/>
    </w:rPr>
  </w:style>
  <w:style w:type="paragraph" w:styleId="1043">
    <w:name w:val="标书正文"/>
    <w:basedOn w:val="751"/>
    <w:next w:val="1043"/>
    <w:link w:val="1042"/>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44">
    <w:name w:val="font01"/>
    <w:next w:val="1044"/>
    <w:link w:val="702"/>
    <w:qFormat/>
    <w:rPr>
      <w:rFonts w:ascii="仿宋" w:hAnsi="仿宋" w:eastAsia="仿宋"/>
      <w:color w:val="000000"/>
      <w:sz w:val="20"/>
      <w:szCs w:val="20"/>
      <w:u w:val="none"/>
    </w:rPr>
  </w:style>
  <w:style w:type="character" w:styleId="1045">
    <w:name w:val="标题 3 Char"/>
    <w:next w:val="1045"/>
    <w:link w:val="702"/>
    <w:qFormat/>
    <w:rPr>
      <w:rFonts w:ascii="Arial" w:hAnsi="Arial" w:eastAsia="宋体"/>
      <w:b/>
      <w:sz w:val="32"/>
      <w:szCs w:val="20"/>
    </w:rPr>
  </w:style>
  <w:style w:type="character" w:styleId="1046">
    <w:name w:val="批注主题 Char"/>
    <w:next w:val="1046"/>
    <w:link w:val="702"/>
    <w:semiHidden/>
    <w:qFormat/>
    <w:rPr>
      <w:rFonts w:ascii="Times New Roman" w:hAnsi="Times New Roman"/>
      <w:b/>
      <w:bCs/>
      <w:sz w:val="21"/>
    </w:rPr>
  </w:style>
  <w:style w:type="character" w:styleId="1047">
    <w:name w:val="font41"/>
    <w:next w:val="1047"/>
    <w:link w:val="702"/>
    <w:qFormat/>
    <w:rPr>
      <w:rFonts w:ascii="Symbol" w:hAnsi="Symbol"/>
      <w:color w:val="000000"/>
      <w:sz w:val="20"/>
      <w:szCs w:val="20"/>
      <w:u w:val="none"/>
    </w:rPr>
  </w:style>
  <w:style w:type="character" w:styleId="1048">
    <w:name w:val="文档结构图 Char"/>
    <w:next w:val="1048"/>
    <w:link w:val="702"/>
    <w:semiHidden/>
    <w:qFormat/>
    <w:rPr>
      <w:rFonts w:ascii="宋体"/>
      <w:sz w:val="18"/>
      <w:szCs w:val="18"/>
    </w:rPr>
  </w:style>
  <w:style w:type="character" w:styleId="1049">
    <w:name w:val="文档结构图 字符"/>
    <w:next w:val="1049"/>
    <w:link w:val="702"/>
    <w:qFormat/>
    <w:rPr>
      <w:rFonts w:ascii="Microsoft YaHei UI" w:eastAsia="Microsoft YaHei UI"/>
      <w:sz w:val="18"/>
      <w:szCs w:val="18"/>
    </w:rPr>
  </w:style>
  <w:style w:type="character" w:styleId="1050">
    <w:name w:val="正文文本 Char"/>
    <w:next w:val="1050"/>
    <w:link w:val="702"/>
    <w:qFormat/>
    <w:rPr>
      <w:sz w:val="21"/>
      <w:szCs w:val="24"/>
    </w:rPr>
  </w:style>
  <w:style w:type="character" w:styleId="1051">
    <w:name w:val="标题 2 Char"/>
    <w:next w:val="1051"/>
    <w:link w:val="702"/>
    <w:qFormat/>
    <w:rPr>
      <w:rFonts w:ascii="Cambria" w:hAnsi="Cambria" w:eastAsia="宋体"/>
      <w:b/>
      <w:bCs/>
      <w:sz w:val="32"/>
      <w:szCs w:val="32"/>
    </w:rPr>
  </w:style>
  <w:style w:type="character" w:styleId="1052">
    <w:name w:val="纯文本 Char1"/>
    <w:next w:val="1052"/>
    <w:link w:val="702"/>
    <w:qFormat/>
    <w:rPr>
      <w:rFonts w:ascii="宋体" w:hAnsi="Courier New" w:eastAsia="宋体"/>
      <w:sz w:val="20"/>
      <w:szCs w:val="20"/>
    </w:rPr>
  </w:style>
  <w:style w:type="character" w:styleId="1053">
    <w:name w:val="页脚 Char"/>
    <w:next w:val="1053"/>
    <w:link w:val="702"/>
    <w:qFormat/>
    <w:rPr>
      <w:sz w:val="18"/>
      <w:szCs w:val="18"/>
    </w:rPr>
  </w:style>
  <w:style w:type="character" w:styleId="1054">
    <w:name w:val="NormalCharacter1"/>
    <w:next w:val="1054"/>
    <w:link w:val="702"/>
    <w:semiHidden/>
    <w:qFormat/>
    <w:rPr>
      <w:sz w:val="28"/>
      <w:lang w:val="en-US" w:eastAsia="zh-CN" w:bidi="ar-SA"/>
    </w:rPr>
  </w:style>
  <w:style w:type="paragraph" w:styleId="1055">
    <w:name w:val="普通(网站)1"/>
    <w:basedOn w:val="751"/>
    <w:next w:val="1055"/>
    <w:link w:val="702"/>
    <w:qFormat/>
    <w:pPr>
      <w:jc w:val="left"/>
      <w:spacing w:before="100" w:beforeAutospacing="1" w:after="100" w:afterAutospacing="1"/>
      <w:widowControl/>
    </w:pPr>
    <w:rPr>
      <w:rFonts w:ascii="宋体" w:hAnsi="宋体"/>
      <w:sz w:val="24"/>
    </w:rPr>
  </w:style>
  <w:style w:type="paragraph" w:styleId="1056">
    <w:name w:val="寄信人地址1"/>
    <w:basedOn w:val="751"/>
    <w:next w:val="1056"/>
    <w:link w:val="702"/>
    <w:qFormat/>
    <w:rPr>
      <w:rFonts w:ascii="Arial" w:hAnsi="Arial"/>
    </w:rPr>
  </w:style>
  <w:style w:type="paragraph" w:styleId="1057">
    <w:name w:val="文本块1"/>
    <w:basedOn w:val="751"/>
    <w:next w:val="1057"/>
    <w:link w:val="702"/>
    <w:qFormat/>
    <w:pPr>
      <w:ind w:left="420" w:right="33"/>
      <w:jc w:val="left"/>
    </w:pPr>
    <w:rPr>
      <w:sz w:val="24"/>
      <w:szCs w:val="20"/>
    </w:rPr>
  </w:style>
  <w:style w:type="paragraph" w:styleId="1058">
    <w:name w:val="索引 41"/>
    <w:basedOn w:val="751"/>
    <w:next w:val="751"/>
    <w:link w:val="702"/>
    <w:qFormat/>
    <w:pPr>
      <w:ind w:left="600"/>
    </w:pPr>
    <w:rPr>
      <w:rFonts w:ascii="Calibri" w:hAnsi="Calibri"/>
      <w:sz w:val="22"/>
      <w:szCs w:val="22"/>
    </w:rPr>
  </w:style>
  <w:style w:type="paragraph" w:styleId="1059">
    <w:name w:val="_Style 48"/>
    <w:basedOn w:val="751"/>
    <w:next w:val="1060"/>
    <w:link w:val="702"/>
    <w:qFormat/>
    <w:pPr>
      <w:ind w:firstLine="420"/>
    </w:pPr>
    <w:rPr>
      <w:rFonts w:eastAsia="微软雅黑"/>
      <w:sz w:val="24"/>
    </w:rPr>
  </w:style>
  <w:style w:type="paragraph" w:styleId="1060">
    <w:name w:val="列出段落1"/>
    <w:basedOn w:val="751"/>
    <w:next w:val="1060"/>
    <w:link w:val="702"/>
    <w:qFormat/>
    <w:pPr>
      <w:ind w:firstLine="420"/>
    </w:pPr>
  </w:style>
  <w:style w:type="paragraph" w:styleId="1061">
    <w:name w:val="UserStyle_0"/>
    <w:next w:val="1061"/>
    <w:link w:val="702"/>
    <w:qFormat/>
    <w:rPr>
      <w:rFonts w:ascii="Times New Roman" w:hAnsi="Times New Roman" w:eastAsia="宋体" w:cs="Times New Roman"/>
      <w:color w:val="000000"/>
      <w:sz w:val="24"/>
      <w:szCs w:val="24"/>
      <w:lang w:val="en-US" w:eastAsia="zh-CN" w:bidi="ar-SA"/>
    </w:rPr>
  </w:style>
  <w:style w:type="paragraph" w:styleId="1062">
    <w:name w:val="_Style 100"/>
    <w:basedOn w:val="751"/>
    <w:next w:val="751"/>
    <w:link w:val="702"/>
    <w:qFormat/>
    <w:pPr>
      <w:ind w:left="420"/>
    </w:pPr>
    <w:rPr>
      <w:rFonts w:ascii="Calibri" w:hAnsi="Calibri"/>
      <w:sz w:val="22"/>
      <w:szCs w:val="22"/>
    </w:rPr>
  </w:style>
  <w:style w:type="paragraph" w:styleId="1063">
    <w:name w:val="p0"/>
    <w:basedOn w:val="751"/>
    <w:next w:val="1063"/>
    <w:link w:val="702"/>
    <w:qFormat/>
    <w:pPr>
      <w:widowControl/>
    </w:pPr>
    <w:rPr>
      <w:szCs w:val="21"/>
    </w:rPr>
  </w:style>
  <w:style w:type="paragraph" w:styleId="1064">
    <w:name w:val="一级条标题"/>
    <w:basedOn w:val="1065"/>
    <w:next w:val="1066"/>
    <w:link w:val="70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5">
    <w:name w:val="章标题"/>
    <w:next w:val="702"/>
    <w:link w:val="702"/>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66">
    <w:name w:val="段"/>
    <w:basedOn w:val="830"/>
    <w:next w:val="702"/>
    <w:link w:val="702"/>
    <w:qFormat/>
    <w:pPr>
      <w:ind w:firstLine="200"/>
      <w:widowControl/>
    </w:pPr>
    <w:rPr>
      <w:rFonts w:ascii="宋体"/>
      <w:sz w:val="20"/>
      <w:szCs w:val="20"/>
    </w:rPr>
  </w:style>
  <w:style w:type="paragraph" w:styleId="1067">
    <w:name w:val="TOC 标题2"/>
    <w:basedOn w:val="985"/>
    <w:next w:val="751"/>
    <w:link w:val="702"/>
    <w:qFormat/>
    <w:pPr>
      <w:jc w:val="left"/>
      <w:spacing w:before="480" w:line="276" w:lineRule="auto"/>
      <w:widowControl/>
      <w:outlineLvl w:val="9"/>
    </w:pPr>
    <w:rPr>
      <w:rFonts w:ascii="Cambria" w:hAnsi="Cambria" w:eastAsia="宋体"/>
      <w:color w:val="365f91"/>
      <w:sz w:val="28"/>
      <w:szCs w:val="28"/>
    </w:rPr>
  </w:style>
  <w:style w:type="paragraph" w:styleId="1068">
    <w:name w:val="修订1"/>
    <w:next w:val="1068"/>
    <w:link w:val="702"/>
    <w:qFormat/>
    <w:rPr>
      <w:rFonts w:ascii="Times New Roman" w:hAnsi="Times New Roman" w:eastAsia="宋体" w:cs="Times New Roman"/>
      <w:sz w:val="21"/>
      <w:szCs w:val="24"/>
      <w:lang w:val="en-US" w:eastAsia="zh-CN" w:bidi="ar-SA"/>
    </w:rPr>
  </w:style>
  <w:style w:type="paragraph" w:styleId="1069">
    <w:name w:val="UserStyle_1"/>
    <w:basedOn w:val="751"/>
    <w:next w:val="1069"/>
    <w:link w:val="702"/>
    <w:qFormat/>
    <w:pPr>
      <w:ind w:left="-6" w:hanging="99"/>
      <w:jc w:val="left"/>
    </w:pPr>
    <w:rPr>
      <w:rFonts w:ascii="宋体"/>
      <w:b/>
    </w:rPr>
  </w:style>
  <w:style w:type="paragraph" w:styleId="1070">
    <w:name w:val="首行缩进"/>
    <w:basedOn w:val="751"/>
    <w:next w:val="1070"/>
    <w:link w:val="702"/>
    <w:qFormat/>
    <w:pPr>
      <w:ind w:firstLine="480"/>
    </w:pPr>
    <w:rPr>
      <w:sz w:val="20"/>
      <w:szCs w:val="20"/>
      <w:lang w:val="zh-CN"/>
    </w:rPr>
  </w:style>
  <w:style w:type="paragraph" w:styleId="1071">
    <w:name w:val="Other|1"/>
    <w:basedOn w:val="751"/>
    <w:next w:val="1071"/>
    <w:link w:val="702"/>
    <w:qFormat/>
    <w:pPr>
      <w:ind w:firstLine="400"/>
      <w:spacing w:line="418" w:lineRule="auto"/>
    </w:pPr>
    <w:rPr>
      <w:rFonts w:ascii="宋体" w:hAnsi="宋体"/>
      <w:sz w:val="30"/>
      <w:szCs w:val="30"/>
      <w:lang w:val="zh-TW" w:eastAsia="zh-TW" w:bidi="zh-TW"/>
    </w:rPr>
  </w:style>
  <w:style w:type="paragraph" w:styleId="1072">
    <w:name w:val="投标文件正文"/>
    <w:basedOn w:val="751"/>
    <w:next w:val="1072"/>
    <w:link w:val="702"/>
    <w:qFormat/>
    <w:pPr>
      <w:ind w:firstLine="200"/>
      <w:spacing w:before="40" w:after="40" w:line="400" w:lineRule="exact"/>
    </w:pPr>
    <w:rPr>
      <w:sz w:val="24"/>
    </w:rPr>
  </w:style>
  <w:style w:type="paragraph" w:styleId="1073">
    <w:name w:val="179"/>
    <w:basedOn w:val="751"/>
    <w:next w:val="1073"/>
    <w:link w:val="702"/>
    <w:qFormat/>
    <w:pPr>
      <w:ind w:firstLine="420"/>
      <w:jc w:val="left"/>
      <w:widowControl/>
    </w:pPr>
    <w:rPr>
      <w:rFonts w:ascii="宋体" w:hAnsi="宋体"/>
      <w:sz w:val="24"/>
    </w:rPr>
  </w:style>
  <w:style w:type="paragraph" w:styleId="1074">
    <w:name w:val="样式"/>
    <w:next w:val="1074"/>
    <w:link w:val="702"/>
    <w:qFormat/>
    <w:pPr>
      <w:widowControl w:val="off"/>
    </w:pPr>
    <w:rPr>
      <w:rFonts w:ascii="宋体" w:hAnsi="宋体" w:eastAsia="宋体" w:cs="Times New Roman"/>
      <w:sz w:val="24"/>
      <w:szCs w:val="24"/>
      <w:lang w:val="en-US" w:eastAsia="zh-CN" w:bidi="ar-SA"/>
    </w:rPr>
  </w:style>
  <w:style w:type="paragraph" w:styleId="1075">
    <w:name w:val="列出段落11"/>
    <w:basedOn w:val="751"/>
    <w:next w:val="1075"/>
    <w:link w:val="702"/>
    <w:qFormat/>
    <w:pPr>
      <w:ind w:firstLine="420"/>
    </w:pPr>
    <w:rPr>
      <w:rFonts w:ascii="Calibri" w:hAnsi="Calibri"/>
    </w:rPr>
  </w:style>
  <w:style w:type="paragraph" w:styleId="1076">
    <w:name w:val="_Style 15"/>
    <w:basedOn w:val="751"/>
    <w:next w:val="1060"/>
    <w:link w:val="702"/>
    <w:qFormat/>
    <w:pPr>
      <w:ind w:firstLine="420"/>
    </w:pPr>
    <w:rPr>
      <w:rFonts w:ascii="Calibri" w:hAnsi="Calibri"/>
      <w:sz w:val="22"/>
      <w:szCs w:val="22"/>
    </w:rPr>
  </w:style>
  <w:style w:type="paragraph" w:styleId="1077">
    <w:name w:val="one-p"/>
    <w:basedOn w:val="751"/>
    <w:next w:val="1077"/>
    <w:link w:val="702"/>
    <w:qFormat/>
    <w:pPr>
      <w:jc w:val="left"/>
      <w:spacing w:before="100" w:beforeAutospacing="1" w:after="100" w:afterAutospacing="1"/>
      <w:widowControl/>
    </w:pPr>
    <w:rPr>
      <w:rFonts w:ascii="宋体" w:hAnsi="宋体"/>
      <w:sz w:val="24"/>
    </w:rPr>
  </w:style>
  <w:style w:type="paragraph" w:styleId="1078">
    <w:name w:val="BodyTextIndent1"/>
    <w:basedOn w:val="751"/>
    <w:next w:val="1078"/>
    <w:link w:val="702"/>
    <w:qFormat/>
    <w:pPr>
      <w:ind w:left="420"/>
      <w:spacing w:after="120"/>
    </w:pPr>
    <w:rPr>
      <w:sz w:val="28"/>
      <w:szCs w:val="20"/>
    </w:rPr>
  </w:style>
  <w:style w:type="paragraph" w:styleId="1079">
    <w:name w:val="Default"/>
    <w:next w:val="1079"/>
    <w:link w:val="702"/>
    <w:qFormat/>
    <w:pPr>
      <w:widowControl w:val="off"/>
    </w:pPr>
    <w:rPr>
      <w:rFonts w:ascii="宋体" w:hAnsi="Times New Roman" w:eastAsia="宋体" w:cs="Times New Roman"/>
      <w:color w:val="000000"/>
      <w:sz w:val="24"/>
      <w:szCs w:val="24"/>
      <w:lang w:val="en-US" w:eastAsia="zh-CN" w:bidi="ar-SA"/>
    </w:rPr>
  </w:style>
  <w:style w:type="table" w:styleId="1080">
    <w:name w:val="网格型11"/>
    <w:basedOn w:val="998"/>
    <w:next w:val="1080"/>
    <w:link w:val="702"/>
    <w:qFormat/>
    <w:pPr>
      <w:jc w:val="both"/>
      <w:widowControl w:val="off"/>
    </w:pPr>
    <w:tblPr/>
  </w:style>
  <w:style w:type="table" w:styleId="1081">
    <w:name w:val="网格型1"/>
    <w:basedOn w:val="998"/>
    <w:next w:val="1081"/>
    <w:link w:val="702"/>
    <w:qFormat/>
    <w:pPr>
      <w:jc w:val="both"/>
      <w:widowControl w:val="off"/>
    </w:pPr>
    <w:tblPr/>
  </w:style>
  <w:style w:type="paragraph" w:styleId="1082">
    <w:name w:val="B1"/>
    <w:basedOn w:val="702"/>
    <w:next w:val="1082"/>
    <w:link w:val="702"/>
    <w:qFormat/>
    <w:pPr>
      <w:numPr>
        <w:ilvl w:val="0"/>
        <w:numId w:val="2"/>
      </w:numPr>
      <w:ind w:left="1418" w:hanging="1418"/>
      <w:spacing w:before="156"/>
      <w:tabs>
        <w:tab w:val="left" w:pos="1418" w:leader="none"/>
      </w:tabs>
      <w:outlineLvl w:val="0"/>
    </w:pPr>
    <w:rPr>
      <w:rFonts w:ascii="Arial Narrow" w:hAnsi="Arial Narrow" w:eastAsia="仿宋"/>
      <w:b/>
      <w:sz w:val="28"/>
    </w:rPr>
  </w:style>
  <w:style w:type="paragraph" w:styleId="1083">
    <w:name w:val="B2"/>
    <w:basedOn w:val="702"/>
    <w:next w:val="1083"/>
    <w:link w:val="702"/>
    <w:qFormat/>
    <w:pPr>
      <w:numPr>
        <w:ilvl w:val="1"/>
        <w:numId w:val="2"/>
      </w:numPr>
      <w:ind w:left="1417" w:hanging="1417"/>
      <w:spacing w:before="156"/>
      <w:tabs>
        <w:tab w:val="left" w:pos="1418" w:leader="none"/>
      </w:tabs>
      <w:outlineLvl w:val="1"/>
    </w:pPr>
    <w:rPr>
      <w:rFonts w:ascii="Arial Narrow" w:hAnsi="Arial Narrow" w:eastAsia="仿宋"/>
      <w:b/>
      <w:sz w:val="24"/>
    </w:rPr>
  </w:style>
  <w:style w:type="paragraph" w:styleId="1084">
    <w:name w:val="B3"/>
    <w:basedOn w:val="1083"/>
    <w:next w:val="1084"/>
    <w:link w:val="702"/>
    <w:qFormat/>
    <w:pPr>
      <w:numPr>
        <w:ilvl w:val="2"/>
      </w:numPr>
      <w:ind w:left="1416" w:hanging="1416"/>
      <w:tabs>
        <w:tab w:val="left" w:pos="1418" w:leader="none"/>
      </w:tabs>
      <w:outlineLvl w:val="2"/>
    </w:pPr>
    <w:rPr>
      <w:b w:val="0"/>
    </w:rPr>
  </w:style>
  <w:style w:type="paragraph" w:styleId="1085">
    <w:name w:val="正文2"/>
    <w:basedOn w:val="801"/>
    <w:next w:val="1085"/>
    <w:link w:val="702"/>
    <w:qFormat/>
    <w:pPr>
      <w:ind w:firstLine="200"/>
      <w:spacing w:beforeAutospacing="0" w:afterAutospacing="0" w:line="360" w:lineRule="auto"/>
    </w:pPr>
    <w:rPr>
      <w:color w:val="393939"/>
      <w:shd w:val="clear" w:color="auto" w:fill="ffffff"/>
    </w:rPr>
  </w:style>
  <w:style w:type="paragraph" w:styleId="1086">
    <w:name w:val="Plain Text1"/>
    <w:basedOn w:val="702"/>
    <w:next w:val="1086"/>
    <w:link w:val="702"/>
    <w:qFormat/>
    <w:rPr>
      <w:rFonts w:ascii="宋体" w:hAnsi="宋体" w:eastAsia="楷体_GB2312"/>
      <w:sz w:val="26"/>
    </w:rPr>
  </w:style>
  <w:style w:type="paragraph" w:styleId="1087">
    <w:name w:val="Table Text"/>
    <w:next w:val="1087"/>
    <w:link w:val="702"/>
    <w:qFormat/>
    <w:pPr>
      <w:spacing w:before="80" w:after="80"/>
    </w:pPr>
    <w:rPr>
      <w:rFonts w:ascii="Arial" w:hAnsi="Arial" w:eastAsia="Times New Roman" w:cs="Times New Roman"/>
      <w:sz w:val="18"/>
      <w:szCs w:val="18"/>
      <w:lang w:val="en-US" w:eastAsia="zh-CN" w:bidi="ar-SA"/>
    </w:rPr>
  </w:style>
  <w:style w:type="table" w:styleId="1088">
    <w:name w:val="Table Normal"/>
    <w:next w:val="1088"/>
    <w:link w:val="702"/>
    <w:uiPriority w:val="2"/>
    <w:unhideWhenUsed/>
    <w:qFormat/>
    <w:tblPr/>
  </w:style>
  <w:style w:type="paragraph" w:styleId="1089">
    <w:name w:val="Normal_0"/>
    <w:next w:val="1089"/>
    <w:link w:val="702"/>
    <w:qFormat/>
    <w:pPr>
      <w:jc w:val="both"/>
      <w:widowControl w:val="off"/>
    </w:pPr>
    <w:rPr>
      <w:rFonts w:ascii="Times New Roman" w:hAnsi="Times New Roman" w:eastAsia="宋体" w:cs="Times New Roman"/>
      <w:sz w:val="21"/>
      <w:szCs w:val="21"/>
      <w:lang w:val="en-US" w:eastAsia="zh-CN" w:bidi="ar-SA"/>
    </w:rPr>
  </w:style>
  <w:style w:type="paragraph" w:styleId="1090">
    <w:name w:val="正文表格内"/>
    <w:basedOn w:val="702"/>
    <w:next w:val="1090"/>
    <w:link w:val="702"/>
    <w:qFormat/>
    <w:pPr>
      <w:jc w:val="center"/>
    </w:pPr>
    <w:rPr>
      <w:rFonts w:ascii="微软雅黑 Light" w:hAnsi="微软雅黑 Light" w:eastAsia="微软雅黑 Light" w:cs="Times New Roman"/>
      <w:sz w:val="24"/>
      <w:lang w:val="zh-CN"/>
    </w:rPr>
  </w:style>
  <w:style w:type="paragraph" w:styleId="1091">
    <w:name w:val="正文1111"/>
    <w:next w:val="1092"/>
    <w:link w:val="702"/>
    <w:qFormat/>
    <w:pPr>
      <w:jc w:val="both"/>
      <w:widowControl w:val="off"/>
    </w:pPr>
    <w:rPr>
      <w:rFonts w:ascii="Times New Roman" w:hAnsi="Times New Roman" w:eastAsia="宋体" w:cs="Times New Roman"/>
      <w:sz w:val="21"/>
      <w:szCs w:val="24"/>
      <w:lang w:val="en-US" w:eastAsia="zh-CN" w:bidi="ar-SA"/>
    </w:rPr>
  </w:style>
  <w:style w:type="paragraph" w:styleId="1092">
    <w:name w:val="文本块2"/>
    <w:basedOn w:val="1091"/>
    <w:next w:val="1092"/>
    <w:link w:val="702"/>
    <w:qFormat/>
    <w:pPr>
      <w:ind w:left="420" w:right="33"/>
      <w:jc w:val="left"/>
    </w:pPr>
    <w:rPr>
      <w:sz w:val="24"/>
      <w:szCs w:val="20"/>
    </w:rPr>
  </w:style>
  <w:style w:type="character" w:styleId="1093">
    <w:name w:val="font51"/>
    <w:basedOn w:val="712"/>
    <w:next w:val="1093"/>
    <w:link w:val="702"/>
    <w:rPr>
      <w:rFonts w:hint="eastAsia" w:ascii="宋体" w:hAnsi="宋体" w:eastAsia="宋体" w:cs="宋体"/>
      <w:b/>
      <w:bCs/>
      <w:i w:val="0"/>
      <w:iCs w:val="0"/>
      <w:color w:val="000000"/>
      <w:sz w:val="36"/>
      <w:szCs w:val="36"/>
      <w:u w:val="none"/>
    </w:rPr>
  </w:style>
  <w:style w:type="character" w:styleId="1094">
    <w:name w:val="font31"/>
    <w:basedOn w:val="712"/>
    <w:next w:val="1094"/>
    <w:link w:val="702"/>
    <w:rPr>
      <w:rFonts w:hint="eastAsia" w:ascii="宋体" w:hAnsi="宋体" w:eastAsia="宋体" w:cs="宋体"/>
      <w:i w:val="0"/>
      <w:iCs w:val="0"/>
      <w:color w:val="000000"/>
      <w:sz w:val="22"/>
      <w:szCs w:val="22"/>
      <w:u w:val="none"/>
    </w:rPr>
  </w:style>
  <w:style w:type="character" w:styleId="1095">
    <w:name w:val="font71"/>
    <w:basedOn w:val="712"/>
    <w:next w:val="1095"/>
    <w:link w:val="702"/>
    <w:rPr>
      <w:rFonts w:hint="eastAsia" w:ascii="宋体" w:hAnsi="宋体" w:eastAsia="宋体" w:cs="宋体"/>
      <w:i w:val="0"/>
      <w:iCs w:val="0"/>
      <w:color w:val="ff0000"/>
      <w:sz w:val="22"/>
      <w:szCs w:val="22"/>
      <w:u w:val="none"/>
    </w:rPr>
  </w:style>
  <w:style w:type="character" w:styleId="1096">
    <w:name w:val="font21"/>
    <w:basedOn w:val="712"/>
    <w:next w:val="1096"/>
    <w:link w:val="702"/>
    <w:rPr>
      <w:rFonts w:hint="eastAsia" w:ascii="宋体" w:hAnsi="宋体" w:eastAsia="宋体" w:cs="宋体"/>
      <w:i w:val="0"/>
      <w:iCs w:val="0"/>
      <w:color w:val="000000"/>
      <w:sz w:val="22"/>
      <w:szCs w:val="22"/>
      <w:u w:val="none"/>
    </w:rPr>
  </w:style>
  <w:style w:type="character" w:styleId="1097">
    <w:name w:val="font61"/>
    <w:basedOn w:val="712"/>
    <w:next w:val="1097"/>
    <w:link w:val="702"/>
    <w:rPr>
      <w:rFonts w:hint="eastAsia" w:ascii="宋体" w:hAnsi="宋体" w:eastAsia="宋体" w:cs="宋体"/>
      <w:i w:val="0"/>
      <w:iCs w:val="0"/>
      <w:color w:val="ff0000"/>
      <w:sz w:val="22"/>
      <w:szCs w:val="22"/>
      <w:u w:val="none"/>
    </w:rPr>
  </w:style>
  <w:style w:type="paragraph" w:styleId="1098">
    <w:name w:val="AONormal"/>
    <w:next w:val="1098"/>
    <w:link w:val="702"/>
    <w:qFormat/>
    <w:pPr>
      <w:ind w:firstLine="440"/>
      <w:spacing w:line="400" w:lineRule="exact"/>
    </w:pPr>
    <w:rPr>
      <w:rFonts w:ascii="华文楷体" w:hAnsi="华文楷体" w:eastAsia="华文楷体" w:cs="华文楷体"/>
      <w:sz w:val="22"/>
      <w:szCs w:val="21"/>
      <w:lang w:val="en-US" w:eastAsia="zh-CN" w:bidi="ar-SA"/>
    </w:rPr>
  </w:style>
  <w:style w:type="paragraph" w:styleId="1099">
    <w:name w:val="Heading 2"/>
    <w:basedOn w:val="702"/>
    <w:next w:val="702"/>
    <w:link w:val="702"/>
    <w:unhideWhenUsed/>
    <w:qFormat/>
    <w:pPr>
      <w:keepLines/>
      <w:keepNext/>
      <w:spacing w:before="260" w:after="260" w:line="416" w:lineRule="auto"/>
      <w:outlineLvl w:val="1"/>
    </w:pPr>
    <w:rPr>
      <w:rFonts w:ascii="Cambria" w:hAnsi="Cambria"/>
      <w:b/>
      <w:bCs/>
      <w:sz w:val="32"/>
      <w:szCs w:val="32"/>
    </w:rPr>
  </w:style>
  <w:style w:type="character" w:styleId="1100">
    <w:name w:val="font11"/>
    <w:basedOn w:val="712"/>
    <w:next w:val="1100"/>
    <w:link w:val="702"/>
    <w:rPr>
      <w:rFonts w:hint="eastAsia" w:ascii="宋体" w:hAnsi="宋体" w:eastAsia="宋体" w:cs="宋体"/>
      <w:i w:val="0"/>
      <w:iCs w:val="0"/>
      <w:color w:val="000000"/>
      <w:sz w:val="22"/>
      <w:szCs w:val="22"/>
      <w:u w:val="none"/>
    </w:rPr>
  </w:style>
  <w:style w:type="paragraph" w:styleId="1101">
    <w:name w:val="正文文本1131"/>
    <w:next w:val="1064"/>
    <w:link w:val="702"/>
    <w:qFormat/>
    <w:pPr>
      <w:jc w:val="both"/>
      <w:widowControl w:val="off"/>
    </w:pPr>
    <w:rPr>
      <w:rFonts w:ascii="楷体_GB2312" w:hAnsi="Arial" w:eastAsia="楷体_GB2312" w:cs="Times New Roman"/>
      <w:sz w:val="28"/>
      <w:szCs w:val="28"/>
      <w:lang w:val="en-US" w:eastAsia="zh-CN" w:bidi="ar-SA"/>
    </w:rPr>
  </w:style>
  <w:style w:type="character" w:styleId="1102" w:default="1">
    <w:name w:val="Default Paragraph Font"/>
    <w:uiPriority w:val="1"/>
    <w:semiHidden/>
    <w:unhideWhenUsed/>
  </w:style>
  <w:style w:type="numbering" w:styleId="1103" w:default="1">
    <w:name w:val="No List"/>
    <w:uiPriority w:val="99"/>
    <w:semiHidden/>
    <w:unhideWhenUsed/>
  </w:style>
  <w:style w:type="table" w:styleId="11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jp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jp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jp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jp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jp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jp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jp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jp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jp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jpg"/><Relationship Id="rId74" Type="http://schemas.openxmlformats.org/officeDocument/2006/relationships/image" Target="media/image64.jp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jp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jp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jp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jp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jp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jp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李海沫</cp:lastModifiedBy>
  <cp:revision>5</cp:revision>
  <dcterms:created xsi:type="dcterms:W3CDTF">2022-07-14T10:59:00Z</dcterms:created>
  <dcterms:modified xsi:type="dcterms:W3CDTF">2026-06-17T08:14:51Z</dcterms:modified>
</cp:coreProperties>
</file>